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40" w:lineRule="auto"/>
        <w:jc w:val="center"/>
        <w:rPr/>
      </w:pPr>
      <w:r w:rsidDel="00000000" w:rsidR="00000000" w:rsidRPr="00000000">
        <w:rPr>
          <w:rFonts w:ascii="Calibri" w:cs="Calibri" w:eastAsia="Calibri" w:hAnsi="Calibri"/>
          <w:b w:val="1"/>
          <w:bCs w:val="1"/>
          <w:sz w:val="40"/>
          <w:szCs w:val="40"/>
          <w:rtl w:val="0"/>
        </w:rPr>
        <w:t xml:space="preserve">SUKWOO CHUNG</w:t>
      </w:r>
      <w:r w:rsidDel="00000000" w:rsidR="00000000" w:rsidRPr="00000000">
        <w:rPr>
          <w:rtl w:val="0"/>
        </w:rPr>
      </w:r>
    </w:p>
    <w:p w:rsidR="00000000" w:rsidDel="00000000" w:rsidP="00000000" w:rsidRDefault="00000000" w:rsidRPr="00000000" w14:paraId="00000002">
      <w:pPr>
        <w:spacing w:after="20" w:lineRule="auto"/>
        <w:jc w:val="center"/>
        <w:rPr/>
      </w:pPr>
      <w:r w:rsidDel="00000000" w:rsidR="00000000" w:rsidRPr="00000000">
        <w:rPr>
          <w:rFonts w:ascii="Calibri" w:cs="Calibri" w:eastAsia="Calibri" w:hAnsi="Calibri"/>
          <w:sz w:val="20"/>
          <w:szCs w:val="20"/>
          <w:rtl w:val="0"/>
        </w:rPr>
        <w:t xml:space="preserve">swchung2469@gmail.com  |  +82-10-3613-3315  |  Seoul, Republic of Korea</w:t>
      </w:r>
      <w:r w:rsidDel="00000000" w:rsidR="00000000" w:rsidRPr="00000000">
        <w:rPr>
          <w:rtl w:val="0"/>
        </w:rPr>
      </w:r>
    </w:p>
    <w:p w:rsidR="00000000" w:rsidDel="00000000" w:rsidP="00000000" w:rsidRDefault="00000000" w:rsidRPr="00000000" w14:paraId="00000003">
      <w:pPr>
        <w:spacing w:after="120" w:lineRule="auto"/>
        <w:jc w:val="center"/>
        <w:rPr/>
      </w:pPr>
      <w:r w:rsidDel="00000000" w:rsidR="00000000" w:rsidRPr="00000000">
        <w:rPr>
          <w:rFonts w:ascii="Calibri" w:cs="Calibri" w:eastAsia="Calibri" w:hAnsi="Calibri"/>
          <w:sz w:val="20"/>
          <w:szCs w:val="20"/>
          <w:rtl w:val="0"/>
        </w:rPr>
        <w:t xml:space="preserve">linkedin.com/in/sukwoo-chung-b62ba1157  |  jordanchung-portfolio.vercel.app</w:t>
      </w:r>
      <w:r w:rsidDel="00000000" w:rsidR="00000000" w:rsidRPr="00000000">
        <w:rPr>
          <w:rtl w:val="0"/>
        </w:rPr>
      </w:r>
    </w:p>
    <w:p w:rsidR="00000000" w:rsidDel="00000000" w:rsidP="00000000" w:rsidRDefault="00000000" w:rsidRPr="00000000" w14:paraId="00000004">
      <w:pPr>
        <w:pBdr>
          <w:bottom w:color="000000" w:space="2" w:sz="6" w:val="single"/>
        </w:pBdr>
        <w:spacing w:after="80" w:before="200" w:lineRule="auto"/>
        <w:rPr/>
      </w:pPr>
      <w:r w:rsidDel="00000000" w:rsidR="00000000" w:rsidRPr="00000000">
        <w:rPr>
          <w:rFonts w:ascii="Calibri" w:cs="Calibri" w:eastAsia="Calibri" w:hAnsi="Calibri"/>
          <w:b w:val="1"/>
          <w:bCs w:val="1"/>
          <w:sz w:val="24"/>
          <w:szCs w:val="24"/>
          <w:rtl w:val="0"/>
        </w:rPr>
        <w:t xml:space="preserve">EDUCATION</w:t>
      </w:r>
      <w:r w:rsidDel="00000000" w:rsidR="00000000" w:rsidRPr="00000000">
        <w:rPr>
          <w:rtl w:val="0"/>
        </w:rPr>
      </w:r>
    </w:p>
    <w:p w:rsidR="00000000" w:rsidDel="00000000" w:rsidP="00000000" w:rsidRDefault="00000000" w:rsidRPr="00000000" w14:paraId="00000005">
      <w:pPr>
        <w:spacing w:after="20" w:before="80" w:line="260" w:lineRule="auto"/>
        <w:rPr/>
      </w:pPr>
      <w:r w:rsidDel="00000000" w:rsidR="00000000" w:rsidRPr="00000000">
        <w:rPr>
          <w:rFonts w:ascii="Calibri" w:cs="Calibri" w:eastAsia="Calibri" w:hAnsi="Calibri"/>
          <w:b w:val="1"/>
          <w:bCs w:val="1"/>
          <w:sz w:val="22"/>
          <w:szCs w:val="22"/>
          <w:rtl w:val="0"/>
        </w:rPr>
        <w:t xml:space="preserve">University of Wisconsin–MadisonMadison, WI, USA</w:t>
      </w:r>
      <w:r w:rsidDel="00000000" w:rsidR="00000000" w:rsidRPr="00000000">
        <w:rPr>
          <w:rtl w:val="0"/>
        </w:rPr>
      </w:r>
    </w:p>
    <w:p w:rsidR="00000000" w:rsidDel="00000000" w:rsidP="00000000" w:rsidRDefault="00000000" w:rsidRPr="00000000" w14:paraId="00000006">
      <w:pPr>
        <w:spacing w:after="40" w:before="0" w:line="260" w:lineRule="auto"/>
        <w:rPr/>
      </w:pPr>
      <w:r w:rsidDel="00000000" w:rsidR="00000000" w:rsidRPr="00000000">
        <w:rPr>
          <w:rFonts w:ascii="Calibri" w:cs="Calibri" w:eastAsia="Calibri" w:hAnsi="Calibri"/>
          <w:i w:val="1"/>
          <w:iCs w:val="1"/>
          <w:sz w:val="22"/>
          <w:szCs w:val="22"/>
          <w:rtl w:val="0"/>
        </w:rPr>
        <w:t xml:space="preserve">Bachelor of Business Administration, Finance, Investment &amp; BankingSep 2007 – </w:t>
      </w:r>
      <w:r w:rsidDel="00000000" w:rsidR="00000000" w:rsidRPr="00000000">
        <w:rPr>
          <w:i w:val="1"/>
          <w:iCs w:val="1"/>
          <w:rtl w:val="0"/>
        </w:rPr>
        <w:t xml:space="preserve">Aug</w:t>
      </w:r>
      <w:r w:rsidDel="00000000" w:rsidR="00000000" w:rsidRPr="00000000">
        <w:rPr>
          <w:rFonts w:ascii="Calibri" w:cs="Calibri" w:eastAsia="Calibri" w:hAnsi="Calibri"/>
          <w:i w:val="1"/>
          <w:iCs w:val="1"/>
          <w:sz w:val="22"/>
          <w:szCs w:val="22"/>
          <w:rtl w:val="0"/>
        </w:rPr>
        <w:t xml:space="preserve"> 2013</w:t>
      </w:r>
      <w:r w:rsidDel="00000000" w:rsidR="00000000" w:rsidRPr="00000000">
        <w:rPr>
          <w:rtl w:val="0"/>
        </w:rPr>
      </w:r>
    </w:p>
    <w:p w:rsidR="00000000" w:rsidDel="00000000" w:rsidP="00000000" w:rsidRDefault="00000000" w:rsidRPr="00000000" w14:paraId="0000000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0" w:before="0" w:line="260" w:lineRule="auto"/>
        <w:ind w:left="360" w:right="0" w:hanging="22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GPA: 3.46 / 4.00</w:t>
      </w:r>
    </w:p>
    <w:p w:rsidR="00000000" w:rsidDel="00000000" w:rsidP="00000000" w:rsidRDefault="00000000" w:rsidRPr="00000000" w14:paraId="0000000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0" w:before="0" w:line="260" w:lineRule="auto"/>
        <w:ind w:left="360" w:right="0" w:hanging="22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Coursework: Corporate Finance, Investments, Financial Markets &amp; Institutions, Banking, Accounting, Statistics, Microeconomics</w:t>
      </w:r>
    </w:p>
    <w:p w:rsidR="00000000" w:rsidDel="00000000" w:rsidP="00000000" w:rsidRDefault="00000000" w:rsidRPr="00000000" w14:paraId="00000009">
      <w:pPr>
        <w:spacing w:after="20" w:before="80" w:line="260" w:lineRule="auto"/>
        <w:rPr/>
      </w:pPr>
      <w:r w:rsidDel="00000000" w:rsidR="00000000" w:rsidRPr="00000000">
        <w:rPr>
          <w:rFonts w:ascii="Calibri" w:cs="Calibri" w:eastAsia="Calibri" w:hAnsi="Calibri"/>
          <w:b w:val="1"/>
          <w:bCs w:val="1"/>
          <w:sz w:val="22"/>
          <w:szCs w:val="22"/>
          <w:rtl w:val="0"/>
        </w:rPr>
        <w:t xml:space="preserve">National University of Singapore (NUS), Business SchoolSingapore</w:t>
      </w:r>
      <w:r w:rsidDel="00000000" w:rsidR="00000000" w:rsidRPr="00000000">
        <w:rPr>
          <w:rtl w:val="0"/>
        </w:rPr>
      </w:r>
    </w:p>
    <w:p w:rsidR="00000000" w:rsidDel="00000000" w:rsidP="00000000" w:rsidRDefault="00000000" w:rsidRPr="00000000" w14:paraId="0000000A">
      <w:pPr>
        <w:spacing w:after="40" w:before="0" w:line="260" w:lineRule="auto"/>
        <w:rPr/>
      </w:pPr>
      <w:r w:rsidDel="00000000" w:rsidR="00000000" w:rsidRPr="00000000">
        <w:rPr>
          <w:rFonts w:ascii="Calibri" w:cs="Calibri" w:eastAsia="Calibri" w:hAnsi="Calibri"/>
          <w:i w:val="1"/>
          <w:iCs w:val="1"/>
          <w:sz w:val="22"/>
          <w:szCs w:val="22"/>
          <w:rtl w:val="0"/>
        </w:rPr>
        <w:t xml:space="preserve">Exchange Student ProgramAug 2012 – Dec 2012</w:t>
      </w:r>
      <w:r w:rsidDel="00000000" w:rsidR="00000000" w:rsidRPr="00000000">
        <w:rPr>
          <w:rtl w:val="0"/>
        </w:rPr>
      </w:r>
    </w:p>
    <w:p w:rsidR="00000000" w:rsidDel="00000000" w:rsidP="00000000" w:rsidRDefault="00000000" w:rsidRPr="00000000" w14:paraId="0000000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0" w:before="0" w:line="260" w:lineRule="auto"/>
        <w:ind w:left="360" w:right="0" w:hanging="22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Focused on Asian business environments and cross-cultural collaboration; learned outside a familiar national setting</w:t>
      </w:r>
    </w:p>
    <w:p w:rsidR="00000000" w:rsidDel="00000000" w:rsidP="00000000" w:rsidRDefault="00000000" w:rsidRPr="00000000" w14:paraId="0000000C">
      <w:pPr>
        <w:pBdr>
          <w:bottom w:color="000000" w:space="2" w:sz="6" w:val="single"/>
        </w:pBdr>
        <w:spacing w:after="80" w:before="200" w:lineRule="auto"/>
        <w:rPr/>
      </w:pPr>
      <w:r w:rsidDel="00000000" w:rsidR="00000000" w:rsidRPr="00000000">
        <w:rPr>
          <w:rFonts w:ascii="Calibri" w:cs="Calibri" w:eastAsia="Calibri" w:hAnsi="Calibri"/>
          <w:b w:val="1"/>
          <w:bCs w:val="1"/>
          <w:sz w:val="24"/>
          <w:szCs w:val="24"/>
          <w:rtl w:val="0"/>
        </w:rPr>
        <w:t xml:space="preserve">PROFESSIONAL EXPERIENCE</w:t>
      </w:r>
      <w:r w:rsidDel="00000000" w:rsidR="00000000" w:rsidRPr="00000000">
        <w:rPr>
          <w:rtl w:val="0"/>
        </w:rPr>
      </w:r>
    </w:p>
    <w:p w:rsidR="00000000" w:rsidDel="00000000" w:rsidP="00000000" w:rsidRDefault="00000000" w:rsidRPr="00000000" w14:paraId="0000000D">
      <w:pPr>
        <w:spacing w:after="20" w:before="80" w:line="260" w:lineRule="auto"/>
        <w:rPr/>
      </w:pPr>
      <w:r w:rsidDel="00000000" w:rsidR="00000000" w:rsidRPr="00000000">
        <w:rPr>
          <w:rFonts w:ascii="Calibri" w:cs="Calibri" w:eastAsia="Calibri" w:hAnsi="Calibri"/>
          <w:b w:val="1"/>
          <w:bCs w:val="1"/>
          <w:sz w:val="22"/>
          <w:szCs w:val="22"/>
          <w:rtl w:val="0"/>
        </w:rPr>
        <w:t xml:space="preserve">Samsung SDS — Pangyo, KoreaSep 2024 – Present</w:t>
      </w:r>
      <w:r w:rsidDel="00000000" w:rsidR="00000000" w:rsidRPr="00000000">
        <w:rPr>
          <w:rtl w:val="0"/>
        </w:rPr>
      </w:r>
    </w:p>
    <w:p w:rsidR="00000000" w:rsidDel="00000000" w:rsidP="00000000" w:rsidRDefault="00000000" w:rsidRPr="00000000" w14:paraId="0000000E">
      <w:pPr>
        <w:spacing w:after="40" w:before="0" w:line="260" w:lineRule="auto"/>
        <w:rPr/>
      </w:pPr>
      <w:r w:rsidDel="00000000" w:rsidR="00000000" w:rsidRPr="00000000">
        <w:rPr>
          <w:rFonts w:ascii="Calibri" w:cs="Calibri" w:eastAsia="Calibri" w:hAnsi="Calibri"/>
          <w:i w:val="1"/>
          <w:iCs w:val="1"/>
          <w:sz w:val="22"/>
          <w:szCs w:val="22"/>
          <w:rtl w:val="0"/>
        </w:rPr>
        <w:t xml:space="preserve">Senior Data Analyst, Logistics Data Innovation (Cello Square)</w:t>
      </w:r>
      <w:r w:rsidDel="00000000" w:rsidR="00000000" w:rsidRPr="00000000">
        <w:rPr>
          <w:rtl w:val="0"/>
        </w:rPr>
      </w:r>
    </w:p>
    <w:p w:rsidR="00000000" w:rsidDel="00000000" w:rsidP="00000000" w:rsidRDefault="00000000" w:rsidRPr="00000000" w14:paraId="0000000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0" w:before="0" w:line="260" w:lineRule="auto"/>
        <w:ind w:left="360" w:right="0" w:hanging="22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Lead the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Freight Volume Aggregation Improvement Task Force</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(Jan 2026 – Present) for Samsung Electronics, Samsung affiliates, and external Cello Square customers, raising the reliability of company-wide logistics volume figures and establishing the authoritative dataset referenced across the organization; in January 2026, volumes reported by some branches differed from headquarters figures by as much as 25%</w:t>
      </w:r>
    </w:p>
    <w:p w:rsidR="00000000" w:rsidDel="00000000" w:rsidP="00000000" w:rsidRDefault="00000000" w:rsidRPr="00000000" w14:paraId="0000001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0" w:before="0" w:line="260" w:lineRule="auto"/>
        <w:ind w:left="360" w:right="0" w:hanging="22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Lead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a 6-person standing task force</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within a 15-person analytics team (3-person direct working group); scope of leadership scales with project mix</w:t>
      </w:r>
    </w:p>
    <w:p w:rsidR="00000000" w:rsidDel="00000000" w:rsidP="00000000" w:rsidRDefault="00000000" w:rsidRPr="00000000" w14:paraId="0000001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0" w:before="0" w:line="260" w:lineRule="auto"/>
        <w:ind w:left="360" w:right="0" w:hanging="22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Interviewed operators across 8 departments to understand what each reporting rule was intended to measure; traced disputed categories to actual shipment events; used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SQL to compare monthly shipment snapshots</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separating reporting-month shifts from genuine errors; redesigned 4 freight-aggregation rules, corrected container conversions and air/ocean double-counting; traced missing volumes to an optional less-than-container-load (LCL) field and implausibly high values to manual-entry errors, then made the field mandatory and added upper-bound validation checks to address errors at data entry</w:t>
      </w:r>
    </w:p>
    <w:p w:rsidR="00000000" w:rsidDel="00000000" w:rsidP="00000000" w:rsidRDefault="00000000" w:rsidRPr="00000000" w14:paraId="0000001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0" w:before="0" w:line="260" w:lineRule="auto"/>
        <w:ind w:left="360" w:right="0" w:hanging="22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Revised logic (effective July 2026) restored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28,306 forty-foot equivalent units (FEU) of misclassified 2025 volume</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across Vessel, Air, Rail, and Truck businesses and reduced the anomalous record rate from 0.80% to 0.56% within two months, giving regional teams a shared basis to investigate discrepancies against agreed definitions rather than competing totals</w:t>
      </w:r>
    </w:p>
    <w:p w:rsidR="00000000" w:rsidDel="00000000" w:rsidP="00000000" w:rsidRDefault="00000000" w:rsidRPr="00000000" w14:paraId="0000001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0" w:before="0" w:line="260" w:lineRule="auto"/>
        <w:ind w:left="360" w:right="0" w:hanging="22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Collaborate with Marketing, Settlement, and Sales to analyze the end-to-end logistics dataset; use SQL and Excel daily and automate recurring tasks in Python; deliver Power BI KPI, monitoring, and usage dashboards that turn raw operational data into decision support for the people who must act on it</w:t>
      </w:r>
    </w:p>
    <w:p w:rsidR="00000000" w:rsidDel="00000000" w:rsidP="00000000" w:rsidRDefault="00000000" w:rsidRPr="00000000" w14:paraId="0000001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0" w:before="0" w:line="260" w:lineRule="auto"/>
        <w:ind w:left="360" w:right="0" w:hanging="22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Develop funnel and behavior analyses of Cello Square members by combining Google Analytics 4 and Google Tag Manager with internal behavioral data; identify drop-off points and eliminate unnecessary pages to converge on an optimal user flow</w:t>
      </w:r>
    </w:p>
    <w:p w:rsidR="00000000" w:rsidDel="00000000" w:rsidP="00000000" w:rsidRDefault="00000000" w:rsidRPr="00000000" w14:paraId="0000001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0" w:before="0" w:line="260" w:lineRule="auto"/>
        <w:ind w:left="360" w:right="0" w:hanging="22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Develop a cosmetics-focused express (small-parcel) analytics initiative targeting Korea-outbound demand to the U.S. and Japan; enable customized service, discount targeting, bespoke customer dashboards, and retention tracking</w:t>
      </w:r>
    </w:p>
    <w:p w:rsidR="00000000" w:rsidDel="00000000" w:rsidP="00000000" w:rsidRDefault="00000000" w:rsidRPr="00000000" w14:paraId="0000001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0" w:before="0" w:line="260" w:lineRule="auto"/>
        <w:ind w:left="360" w:right="0" w:hanging="22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Develop and optimize dashboards and reporting frameworks to monitor key business metrics and improve operational efficiency across logistics operations</w:t>
      </w:r>
    </w:p>
    <w:p w:rsidR="00000000" w:rsidDel="00000000" w:rsidP="00000000" w:rsidRDefault="00000000" w:rsidRPr="00000000" w14:paraId="00000015">
      <w:pPr>
        <w:spacing w:after="20" w:before="80" w:line="260" w:lineRule="auto"/>
        <w:rPr/>
      </w:pPr>
      <w:r w:rsidDel="00000000" w:rsidR="00000000" w:rsidRPr="00000000">
        <w:rPr>
          <w:rFonts w:ascii="Calibri" w:cs="Calibri" w:eastAsia="Calibri" w:hAnsi="Calibri"/>
          <w:b w:val="1"/>
          <w:bCs w:val="1"/>
          <w:sz w:val="22"/>
          <w:szCs w:val="22"/>
          <w:rtl w:val="0"/>
        </w:rPr>
        <w:t xml:space="preserve">Korean Air — Seoul, Korea (&amp; Manila, Philippines)Jan 2014 – Aug 2024</w:t>
      </w:r>
      <w:r w:rsidDel="00000000" w:rsidR="00000000" w:rsidRPr="00000000">
        <w:rPr>
          <w:rtl w:val="0"/>
        </w:rPr>
      </w:r>
    </w:p>
    <w:p w:rsidR="00000000" w:rsidDel="00000000" w:rsidP="00000000" w:rsidRDefault="00000000" w:rsidRPr="00000000" w14:paraId="00000016">
      <w:pPr>
        <w:spacing w:after="40" w:before="0" w:line="260" w:lineRule="auto"/>
        <w:rPr/>
      </w:pPr>
      <w:r w:rsidDel="00000000" w:rsidR="00000000" w:rsidRPr="00000000">
        <w:rPr>
          <w:rFonts w:ascii="Calibri" w:cs="Calibri" w:eastAsia="Calibri" w:hAnsi="Calibri"/>
          <w:i w:val="1"/>
          <w:iCs w:val="1"/>
          <w:sz w:val="22"/>
          <w:szCs w:val="22"/>
          <w:rtl w:val="0"/>
        </w:rPr>
        <w:t xml:space="preserve">Project Manager, Group Sales Optimization &amp; Revenue Management StrategyApr 2023 – Aug 2024</w:t>
      </w:r>
      <w:r w:rsidDel="00000000" w:rsidR="00000000" w:rsidRPr="00000000">
        <w:rPr>
          <w:rtl w:val="0"/>
        </w:rPr>
      </w:r>
    </w:p>
    <w:p w:rsidR="00000000" w:rsidDel="00000000" w:rsidP="00000000" w:rsidRDefault="00000000" w:rsidRPr="00000000" w14:paraId="0000001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0" w:before="0" w:line="260" w:lineRule="auto"/>
        <w:ind w:left="360" w:right="0" w:hanging="22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Managed the 17-month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Group Sales Optimizer (GSO) project</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 a new group demand-management system that produces optimal pricing and enables automatic group seat bookings from travel agencies, built on PROS O&amp;D RMS / RTDP</w:t>
      </w:r>
    </w:p>
    <w:p w:rsidR="00000000" w:rsidDel="00000000" w:rsidP="00000000" w:rsidRDefault="00000000" w:rsidRPr="00000000" w14:paraId="0000001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0" w:before="0" w:line="260" w:lineRule="auto"/>
        <w:ind w:left="360" w:right="0" w:hanging="22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Orchestrated a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multi-national rollout</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across Pros Inc. (U.S., vendor), JAL and ANA (Japan, reference partners), and Korean Air Sales &amp; IT (Korea); leveraged language fluency and systems understanding, coordinating pricing, IT, analytics, and operations teams to translate sales rules into automated booking workflows, to deliver a successful production go-live</w:t>
      </w:r>
    </w:p>
    <w:p w:rsidR="00000000" w:rsidDel="00000000" w:rsidP="00000000" w:rsidRDefault="00000000" w:rsidRPr="00000000" w14:paraId="0000001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0" w:before="0" w:line="260" w:lineRule="auto"/>
        <w:ind w:left="360" w:right="0" w:hanging="22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Led seat-operation system integration planning for the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Korean Air–Asiana Airlines merger</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reconciling different PROS product configurations across both carriers</w:t>
      </w:r>
    </w:p>
    <w:p w:rsidR="00000000" w:rsidDel="00000000" w:rsidP="00000000" w:rsidRDefault="00000000" w:rsidRPr="00000000" w14:paraId="0000001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0" w:before="0" w:line="260" w:lineRule="auto"/>
        <w:ind w:left="360" w:right="0" w:hanging="22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Developed the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reservation misuse monitoring tool</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(SQL, Tableau) — translated suspicious booking behavior into concrete query rules and presented cases for sales teams to investigate, rendering findings actionable; flagged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600+ suspicious cases annually</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helping prevent an estimated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$370K in annual revenue leakage</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recipient of the Korean Air Quarterly IT Excellence Project Award</w:t>
      </w:r>
    </w:p>
    <w:p w:rsidR="00000000" w:rsidDel="00000000" w:rsidP="00000000" w:rsidRDefault="00000000" w:rsidRPr="00000000" w14:paraId="0000001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0" w:before="0" w:line="260" w:lineRule="auto"/>
        <w:ind w:left="360" w:right="0" w:hanging="22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Delivered ~54 hours per year of system training on RM, pricing, and group-sales tooling; conducted monthly/quarterly analytics on package and incentive group demand using Oracle BI and Excel</w:t>
      </w:r>
    </w:p>
    <w:p w:rsidR="00000000" w:rsidDel="00000000" w:rsidP="00000000" w:rsidRDefault="00000000" w:rsidRPr="00000000" w14:paraId="0000001C">
      <w:pPr>
        <w:spacing w:after="40" w:before="0" w:line="260" w:lineRule="auto"/>
        <w:rPr/>
      </w:pPr>
      <w:r w:rsidDel="00000000" w:rsidR="00000000" w:rsidRPr="00000000">
        <w:rPr>
          <w:rFonts w:ascii="Calibri" w:cs="Calibri" w:eastAsia="Calibri" w:hAnsi="Calibri"/>
          <w:i w:val="1"/>
          <w:iCs w:val="1"/>
          <w:sz w:val="22"/>
          <w:szCs w:val="22"/>
          <w:rtl w:val="0"/>
        </w:rPr>
        <w:t xml:space="preserve">Regional Sales Marketing Manager, Philippines Regional Office (Manila)Sep 2022 – Apr 2023</w:t>
      </w:r>
      <w:r w:rsidDel="00000000" w:rsidR="00000000" w:rsidRPr="00000000">
        <w:rPr>
          <w:rtl w:val="0"/>
        </w:rPr>
      </w:r>
    </w:p>
    <w:p w:rsidR="00000000" w:rsidDel="00000000" w:rsidP="00000000" w:rsidRDefault="00000000" w:rsidRPr="00000000" w14:paraId="0000001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0" w:before="0" w:line="260" w:lineRule="auto"/>
        <w:ind w:left="360" w:right="0" w:hanging="22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Served as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second-ranking manager</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in the branch (reporting to Branch Head); led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7 direct staff</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across Manila, Cebu, and Guam during the market recovery; conducted field visits to understand local contexts and revised reporting procedures to smooth communication between headquarters and local agencies</w:t>
      </w:r>
    </w:p>
    <w:p w:rsidR="00000000" w:rsidDel="00000000" w:rsidP="00000000" w:rsidRDefault="00000000" w:rsidRPr="00000000" w14:paraId="0000001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0" w:before="0" w:line="260" w:lineRule="auto"/>
        <w:ind w:left="360" w:right="0" w:hanging="22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Delivered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group reservations +340% YoY</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recovering to ~80% of the 2019 pre-COVID-19 baseline across the Philippines branch</w:t>
      </w:r>
    </w:p>
    <w:p w:rsidR="00000000" w:rsidDel="00000000" w:rsidP="00000000" w:rsidRDefault="00000000" w:rsidRPr="00000000" w14:paraId="0000001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0" w:before="0" w:line="260" w:lineRule="auto"/>
        <w:ind w:left="360" w:right="0" w:hanging="22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Executed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7 travel fairs</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(Manila 5, Cebu 1, Guam 1) generating approximately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$2.1M in revenue</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with the Philippine Travel Agencies Association and the Korea Tourism Organization</w:t>
      </w:r>
    </w:p>
    <w:p w:rsidR="00000000" w:rsidDel="00000000" w:rsidP="00000000" w:rsidRDefault="00000000" w:rsidRPr="00000000" w14:paraId="0000002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0" w:before="0" w:line="260" w:lineRule="auto"/>
        <w:ind w:left="360" w:right="0" w:hanging="22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Grew Cebu online package group customers by +25% vs. 2019 by providing online-package recruitment schemes to local partners</w:t>
      </w:r>
    </w:p>
    <w:p w:rsidR="00000000" w:rsidDel="00000000" w:rsidP="00000000" w:rsidRDefault="00000000" w:rsidRPr="00000000" w14:paraId="0000002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0" w:before="0" w:line="260" w:lineRule="auto"/>
        <w:ind w:left="360" w:right="0" w:hanging="22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Rebuilt Oracle BI dashboards for Southeast Asia and trained branch staff on their use so they could leverage data, visualize findings, and communicate results independently, raising the team’s data literacy and self-service analytics adoption</w:t>
      </w:r>
    </w:p>
    <w:p w:rsidR="00000000" w:rsidDel="00000000" w:rsidP="00000000" w:rsidRDefault="00000000" w:rsidRPr="00000000" w14:paraId="0000002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0" w:before="0" w:line="260" w:lineRule="auto"/>
        <w:ind w:left="360" w:right="0" w:hanging="22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Led on-site support for the October 2022 KE631 Cebu aircraft-overshoot incident, coordinating with the Philippine Department of Transportation on emergency operating permits, funding-compensation review, and legal measures to minimize corporate loss</w:t>
      </w:r>
    </w:p>
    <w:p w:rsidR="00000000" w:rsidDel="00000000" w:rsidP="00000000" w:rsidRDefault="00000000" w:rsidRPr="00000000" w14:paraId="00000023">
      <w:pPr>
        <w:spacing w:after="40" w:before="0" w:line="260" w:lineRule="auto"/>
        <w:rPr/>
      </w:pPr>
      <w:r w:rsidDel="00000000" w:rsidR="00000000" w:rsidRPr="00000000">
        <w:rPr>
          <w:rFonts w:ascii="Calibri" w:cs="Calibri" w:eastAsia="Calibri" w:hAnsi="Calibri"/>
          <w:i w:val="1"/>
          <w:iCs w:val="1"/>
          <w:sz w:val="22"/>
          <w:szCs w:val="22"/>
          <w:rtl w:val="0"/>
        </w:rPr>
        <w:t xml:space="preserve">Revenue Management &amp; Pricing Systems ManagerApr 2021 – Sep 2022</w:t>
      </w:r>
      <w:r w:rsidDel="00000000" w:rsidR="00000000" w:rsidRPr="00000000">
        <w:rPr>
          <w:rtl w:val="0"/>
        </w:rPr>
      </w:r>
    </w:p>
    <w:p w:rsidR="00000000" w:rsidDel="00000000" w:rsidP="00000000" w:rsidRDefault="00000000" w:rsidRPr="00000000" w14:paraId="0000002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0" w:before="0" w:line="260" w:lineRule="auto"/>
        <w:ind w:left="360" w:right="0" w:hanging="22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Operated the passenger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demand-forecasting and dynamic-pricing systems</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(PROS O&amp;D RMS / RTDP), optimizing price across a global route network</w:t>
      </w:r>
    </w:p>
    <w:p w:rsidR="00000000" w:rsidDel="00000000" w:rsidP="00000000" w:rsidRDefault="00000000" w:rsidRPr="00000000" w14:paraId="0000002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0" w:before="0" w:line="260" w:lineRule="auto"/>
        <w:ind w:left="360" w:right="0" w:hanging="22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Implemented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logistic regression and random forest models in Python</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to analyze route-level recovery during COVID-19</w:t>
      </w:r>
    </w:p>
    <w:p w:rsidR="00000000" w:rsidDel="00000000" w:rsidP="00000000" w:rsidRDefault="00000000" w:rsidRPr="00000000" w14:paraId="0000002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0" w:before="0" w:line="260" w:lineRule="auto"/>
        <w:ind w:left="360" w:right="0" w:hanging="22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Led parallel evaluation of Amadeus RMS as leverage in PROS contract renewal, delivering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~$3.32M in cost savings over 5 years</w:t>
      </w:r>
      <w:r w:rsidDel="00000000" w:rsidR="00000000" w:rsidRPr="00000000">
        <w:rPr>
          <w:rtl w:val="0"/>
        </w:rPr>
      </w:r>
    </w:p>
    <w:p w:rsidR="00000000" w:rsidDel="00000000" w:rsidP="00000000" w:rsidRDefault="00000000" w:rsidRPr="00000000" w14:paraId="0000002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0" w:before="0" w:line="260" w:lineRule="auto"/>
        <w:ind w:left="360" w:right="0" w:hanging="22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Developed the Availability DB and price-tracking database for Expedia and Skyscanner via SQL/Python, enabling near-real-time competitive-pricing visibility</w:t>
      </w:r>
    </w:p>
    <w:p w:rsidR="00000000" w:rsidDel="00000000" w:rsidP="00000000" w:rsidRDefault="00000000" w:rsidRPr="00000000" w14:paraId="0000002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0" w:before="0" w:line="260" w:lineRule="auto"/>
        <w:ind w:left="360" w:right="0" w:hanging="22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Mentored 4 junior colleagues on forecasting and pricing and delivered ~48 hours/year of system training on RM and pricing tools</w:t>
      </w:r>
    </w:p>
    <w:p w:rsidR="00000000" w:rsidDel="00000000" w:rsidP="00000000" w:rsidRDefault="00000000" w:rsidRPr="00000000" w14:paraId="00000029">
      <w:pPr>
        <w:spacing w:after="40" w:before="0" w:line="260" w:lineRule="auto"/>
        <w:rPr/>
      </w:pPr>
      <w:r w:rsidDel="00000000" w:rsidR="00000000" w:rsidRPr="00000000">
        <w:rPr>
          <w:rFonts w:ascii="Calibri" w:cs="Calibri" w:eastAsia="Calibri" w:hAnsi="Calibri"/>
          <w:i w:val="1"/>
          <w:iCs w:val="1"/>
          <w:sz w:val="22"/>
          <w:szCs w:val="22"/>
          <w:rtl w:val="0"/>
        </w:rPr>
        <w:t xml:space="preserve">Passenger Division Data Analyst &amp; System AdministratorJan 2017 – Apr 2021</w:t>
      </w:r>
      <w:r w:rsidDel="00000000" w:rsidR="00000000" w:rsidRPr="00000000">
        <w:rPr>
          <w:rtl w:val="0"/>
        </w:rPr>
      </w:r>
    </w:p>
    <w:p w:rsidR="00000000" w:rsidDel="00000000" w:rsidP="00000000" w:rsidRDefault="00000000" w:rsidRPr="00000000" w14:paraId="0000002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0" w:before="0" w:line="260" w:lineRule="auto"/>
        <w:ind w:left="360" w:right="0" w:hanging="22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Supported Sales and Network Planning by analyzing passenger demand against a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ticketing and flown database exceeding 100M records</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delivering behavioral insight to drive commercial decisions</w:t>
      </w:r>
    </w:p>
    <w:p w:rsidR="00000000" w:rsidDel="00000000" w:rsidP="00000000" w:rsidRDefault="00000000" w:rsidRPr="00000000" w14:paraId="0000002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0" w:before="0" w:line="260" w:lineRule="auto"/>
        <w:ind w:left="360" w:right="0" w:hanging="22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After the transpacific Joint Venture launch, coordinated data processing and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unified the passenger database with Delta Air Lines in 9 months</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so both carriers could base decisions on the same data; resolved reconciliation differences in currency handling and codeshare accounting by developing a shared glossary and walking colleagues through discrepancies</w:t>
      </w:r>
    </w:p>
    <w:p w:rsidR="00000000" w:rsidDel="00000000" w:rsidP="00000000" w:rsidRDefault="00000000" w:rsidRPr="00000000" w14:paraId="0000002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0" w:before="0" w:line="260" w:lineRule="auto"/>
        <w:ind w:left="360" w:right="0" w:hanging="22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Managed and integrated external data feeds — DDS (IATA ticketing), MIDT (Travelport bookings), Incheon / Korea Airports Corp., CIRIUM — into unified dashboards for Passenger Division-wide decision support</w:t>
      </w:r>
    </w:p>
    <w:p w:rsidR="00000000" w:rsidDel="00000000" w:rsidP="00000000" w:rsidRDefault="00000000" w:rsidRPr="00000000" w14:paraId="0000002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0" w:before="0" w:line="260" w:lineRule="auto"/>
        <w:ind w:left="360" w:right="0" w:hanging="22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Renegotiated the DDS data contract during COVID-19, securing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~$390K in cost savings</w:t>
      </w:r>
      <w:r w:rsidDel="00000000" w:rsidR="00000000" w:rsidRPr="00000000">
        <w:rPr>
          <w:rtl w:val="0"/>
        </w:rPr>
      </w:r>
    </w:p>
    <w:p w:rsidR="00000000" w:rsidDel="00000000" w:rsidP="00000000" w:rsidRDefault="00000000" w:rsidRPr="00000000" w14:paraId="0000002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0" w:before="0" w:line="260" w:lineRule="auto"/>
        <w:ind w:left="360" w:right="0" w:hanging="22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Developed the ticket-price monitoring tool by accumulating online-searched fares into a dataset and visualizing it via Tableau and Oracle BI; supported the Tableau adoption decision through comparative evaluation of visualization tools</w:t>
      </w:r>
    </w:p>
    <w:p w:rsidR="00000000" w:rsidDel="00000000" w:rsidP="00000000" w:rsidRDefault="00000000" w:rsidRPr="00000000" w14:paraId="0000002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0" w:before="0" w:line="260" w:lineRule="auto"/>
        <w:ind w:left="360" w:right="0" w:hanging="22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Developed a Profit-domain database enabling simultaneous inquiry of revenue, cost, and profit metrics across routes — a first for the Passenger Division</w:t>
      </w:r>
    </w:p>
    <w:p w:rsidR="00000000" w:rsidDel="00000000" w:rsidP="00000000" w:rsidRDefault="00000000" w:rsidRPr="00000000" w14:paraId="0000003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0" w:before="0" w:line="260" w:lineRule="auto"/>
        <w:ind w:left="360" w:right="0" w:hanging="22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Conducted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74 hours of in-house lectures</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on data and business intelligence (Oracle BI, DDS, MIDT) for sales and network-planning teams, delivered in both Korean and English, helping colleagues move beyond producing reports to asking their own business questions</w:t>
      </w:r>
    </w:p>
    <w:p w:rsidR="00000000" w:rsidDel="00000000" w:rsidP="00000000" w:rsidRDefault="00000000" w:rsidRPr="00000000" w14:paraId="00000031">
      <w:pPr>
        <w:spacing w:after="40" w:before="0" w:line="260" w:lineRule="auto"/>
        <w:rPr/>
      </w:pPr>
      <w:r w:rsidDel="00000000" w:rsidR="00000000" w:rsidRPr="00000000">
        <w:rPr>
          <w:rFonts w:ascii="Calibri" w:cs="Calibri" w:eastAsia="Calibri" w:hAnsi="Calibri"/>
          <w:i w:val="1"/>
          <w:iCs w:val="1"/>
          <w:sz w:val="22"/>
          <w:szCs w:val="22"/>
          <w:rtl w:val="0"/>
        </w:rPr>
        <w:t xml:space="preserve">Sales Support Assistant Manager &amp; Sales Representative, Korea Regional HQJan 2014 – Dec 2016</w:t>
      </w:r>
      <w:r w:rsidDel="00000000" w:rsidR="00000000" w:rsidRPr="00000000">
        <w:rPr>
          <w:rtl w:val="0"/>
        </w:rPr>
      </w:r>
    </w:p>
    <w:p w:rsidR="00000000" w:rsidDel="00000000" w:rsidP="00000000" w:rsidRDefault="00000000" w:rsidRPr="00000000" w14:paraId="0000003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0" w:before="0" w:line="260" w:lineRule="auto"/>
        <w:ind w:left="360" w:right="0" w:hanging="22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Analyzed extensive datasets covering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780+ Korean travel agencies</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via Oracle BI to extract performance insight, enabling data-driven decision-making that exceeded targets</w:t>
      </w:r>
    </w:p>
    <w:p w:rsidR="00000000" w:rsidDel="00000000" w:rsidP="00000000" w:rsidRDefault="00000000" w:rsidRPr="00000000" w14:paraId="0000003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0" w:before="0" w:line="260" w:lineRule="auto"/>
        <w:ind w:left="360" w:right="0" w:hanging="22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Managed the Mode Tour account — allocating aircraft seats, negotiating ticket pricing, and coordinating group inventory for package tours</w:t>
      </w:r>
    </w:p>
    <w:p w:rsidR="00000000" w:rsidDel="00000000" w:rsidP="00000000" w:rsidRDefault="00000000" w:rsidRPr="00000000" w14:paraId="0000003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0" w:before="0" w:line="260" w:lineRule="auto"/>
        <w:ind w:left="360" w:right="0" w:hanging="22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Specialized in European-route online package sales; conducted pre-market research to shape product positioning</w:t>
      </w:r>
    </w:p>
    <w:p w:rsidR="00000000" w:rsidDel="00000000" w:rsidP="00000000" w:rsidRDefault="00000000" w:rsidRPr="00000000" w14:paraId="0000003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0" w:before="0" w:line="260" w:lineRule="auto"/>
        <w:ind w:left="360" w:right="0" w:hanging="22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Concentrated support on Korea-outbound Southeast Asia / Europe corporate group demand, contributing to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Korean Air 2016 passenger volume growth of +17.1% (Southeast Asia) and +2.2% (Americas) YoY</w:t>
      </w:r>
      <w:r w:rsidDel="00000000" w:rsidR="00000000" w:rsidRPr="00000000">
        <w:rPr>
          <w:rtl w:val="0"/>
        </w:rPr>
      </w:r>
    </w:p>
    <w:p w:rsidR="00000000" w:rsidDel="00000000" w:rsidP="00000000" w:rsidRDefault="00000000" w:rsidRPr="00000000" w14:paraId="00000036">
      <w:pPr>
        <w:pBdr>
          <w:bottom w:color="000000" w:space="2" w:sz="6" w:val="single"/>
        </w:pBdr>
        <w:spacing w:after="80" w:before="200" w:lineRule="auto"/>
        <w:rPr/>
      </w:pPr>
      <w:r w:rsidDel="00000000" w:rsidR="00000000" w:rsidRPr="00000000">
        <w:rPr>
          <w:rFonts w:ascii="Calibri" w:cs="Calibri" w:eastAsia="Calibri" w:hAnsi="Calibri"/>
          <w:b w:val="1"/>
          <w:bCs w:val="1"/>
          <w:sz w:val="24"/>
          <w:szCs w:val="24"/>
          <w:rtl w:val="0"/>
        </w:rPr>
        <w:t xml:space="preserve">TASK FORCES &amp; SPECIAL PROJECTS — KOREAN AIR</w:t>
      </w:r>
      <w:r w:rsidDel="00000000" w:rsidR="00000000" w:rsidRPr="00000000">
        <w:rPr>
          <w:rtl w:val="0"/>
        </w:rPr>
      </w:r>
    </w:p>
    <w:p w:rsidR="00000000" w:rsidDel="00000000" w:rsidP="00000000" w:rsidRDefault="00000000" w:rsidRPr="00000000" w14:paraId="0000003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0" w:before="0" w:line="260" w:lineRule="auto"/>
        <w:ind w:left="360" w:right="0" w:hanging="220"/>
        <w:jc w:val="left"/>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UAM (Urban Air Mobility) Business Project T/F</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(Nov 2021 – Aug 2024) — supported pricing strategy and Passenger Division process for the emerging Urban Air Mobility business line</w:t>
      </w:r>
    </w:p>
    <w:p w:rsidR="00000000" w:rsidDel="00000000" w:rsidP="00000000" w:rsidRDefault="00000000" w:rsidRPr="00000000" w14:paraId="0000003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0" w:before="0" w:line="260" w:lineRule="auto"/>
        <w:ind w:left="360" w:right="0" w:hanging="220"/>
        <w:jc w:val="left"/>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Cloud Data Analysis Environment Construction T/F</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(Mar 2020 – Jun 2021) — migrated flown and ticketing data of passenger transportation to a cloud analytics environment</w:t>
      </w:r>
    </w:p>
    <w:p w:rsidR="00000000" w:rsidDel="00000000" w:rsidP="00000000" w:rsidRDefault="00000000" w:rsidRPr="00000000" w14:paraId="0000003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0" w:before="0" w:line="260" w:lineRule="auto"/>
        <w:ind w:left="360" w:right="0" w:hanging="220"/>
        <w:jc w:val="left"/>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Passenger Transport Productivity Improvement T/F</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(Nov 2019 – Jul 2020) — introduced flown-transportation data to optimize airport transportation productivity</w:t>
      </w:r>
    </w:p>
    <w:p w:rsidR="00000000" w:rsidDel="00000000" w:rsidP="00000000" w:rsidRDefault="00000000" w:rsidRPr="00000000" w14:paraId="0000003A">
      <w:pPr>
        <w:pBdr>
          <w:bottom w:color="000000" w:space="2" w:sz="6" w:val="single"/>
        </w:pBdr>
        <w:spacing w:after="80" w:before="200" w:lineRule="auto"/>
        <w:rPr/>
      </w:pPr>
      <w:r w:rsidDel="00000000" w:rsidR="00000000" w:rsidRPr="00000000">
        <w:rPr>
          <w:rFonts w:ascii="Calibri" w:cs="Calibri" w:eastAsia="Calibri" w:hAnsi="Calibri"/>
          <w:b w:val="1"/>
          <w:bCs w:val="1"/>
          <w:sz w:val="24"/>
          <w:szCs w:val="24"/>
          <w:rtl w:val="0"/>
        </w:rPr>
        <w:t xml:space="preserve">PERSONAL PROJECTS &amp; VENTURES</w:t>
      </w:r>
      <w:r w:rsidDel="00000000" w:rsidR="00000000" w:rsidRPr="00000000">
        <w:rPr>
          <w:rtl w:val="0"/>
        </w:rPr>
      </w:r>
    </w:p>
    <w:p w:rsidR="00000000" w:rsidDel="00000000" w:rsidP="00000000" w:rsidRDefault="00000000" w:rsidRPr="00000000" w14:paraId="0000003B">
      <w:pPr>
        <w:spacing w:after="20" w:before="80" w:line="260" w:lineRule="auto"/>
        <w:rPr/>
      </w:pPr>
      <w:r w:rsidDel="00000000" w:rsidR="00000000" w:rsidRPr="00000000">
        <w:rPr>
          <w:rFonts w:ascii="Calibri" w:cs="Calibri" w:eastAsia="Calibri" w:hAnsi="Calibri"/>
          <w:b w:val="1"/>
          <w:bCs w:val="1"/>
          <w:sz w:val="22"/>
          <w:szCs w:val="22"/>
          <w:rtl w:val="0"/>
        </w:rPr>
        <w:t xml:space="preserve">AiMollaeBook (Yugaswimpyo Brand) — Founder &amp; Product Owner2023 – Present</w:t>
      </w:r>
      <w:r w:rsidDel="00000000" w:rsidR="00000000" w:rsidRPr="00000000">
        <w:rPr>
          <w:rtl w:val="0"/>
        </w:rPr>
      </w:r>
    </w:p>
    <w:p w:rsidR="00000000" w:rsidDel="00000000" w:rsidP="00000000" w:rsidRDefault="00000000" w:rsidRPr="00000000" w14:paraId="0000003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0" w:before="0" w:line="260" w:lineRule="auto"/>
        <w:ind w:left="360" w:right="0" w:hanging="22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Created, as a parent of two children, a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book-shaped product that keeps a mobile phone out of sight</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(~28×20×6 cm, 600–650 g), starting from a need in daily family life; developed the concept, drafted the design, and managed the full cycle of production, packaging, pricing, promotion, online sales, delivery coordination, and customer service</w:t>
      </w:r>
    </w:p>
    <w:p w:rsidR="00000000" w:rsidDel="00000000" w:rsidP="00000000" w:rsidRDefault="00000000" w:rsidRPr="00000000" w14:paraId="0000003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0" w:before="0" w:line="260" w:lineRule="auto"/>
        <w:ind w:left="360" w:right="0" w:hanging="22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Secured a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Certificate of Design Registration</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from the Korean Intellectual Property Office (KIPO) for the product design</w:t>
      </w:r>
    </w:p>
    <w:p w:rsidR="00000000" w:rsidDel="00000000" w:rsidP="00000000" w:rsidRDefault="00000000" w:rsidRPr="00000000" w14:paraId="0000003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0" w:before="0" w:line="260" w:lineRule="auto"/>
        <w:ind w:left="360" w:right="0" w:hanging="22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Sold 2,000+ units (approximately $25K in revenue) directly via Naver Smart Store (smartstore.naver.com/happypapastory) and Coupang; preparing a U.S. market launch, planning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Amazon JP / US expansion</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and modeling unit economics (~¥2,500 on Amazon JP vs. ~KRW 7,000 unit cost) across FBA vs. FBM, EMS / CubeFlow shipping, and WorldFirst / Payoneer cross-border payments</w:t>
      </w:r>
    </w:p>
    <w:p w:rsidR="00000000" w:rsidDel="00000000" w:rsidP="00000000" w:rsidRDefault="00000000" w:rsidRPr="00000000" w14:paraId="0000003F">
      <w:pPr>
        <w:spacing w:after="20" w:before="80" w:line="260" w:lineRule="auto"/>
        <w:rPr/>
      </w:pPr>
      <w:r w:rsidDel="00000000" w:rsidR="00000000" w:rsidRPr="00000000">
        <w:rPr>
          <w:rFonts w:ascii="Calibri" w:cs="Calibri" w:eastAsia="Calibri" w:hAnsi="Calibri"/>
          <w:b w:val="1"/>
          <w:bCs w:val="1"/>
          <w:sz w:val="22"/>
          <w:szCs w:val="22"/>
          <w:rtl w:val="0"/>
        </w:rPr>
        <w:t xml:space="preserve">GRE Flashcard Web App — Solo Developer2025 – Present</w:t>
      </w:r>
      <w:r w:rsidDel="00000000" w:rsidR="00000000" w:rsidRPr="00000000">
        <w:rPr>
          <w:rtl w:val="0"/>
        </w:rPr>
      </w:r>
    </w:p>
    <w:p w:rsidR="00000000" w:rsidDel="00000000" w:rsidP="00000000" w:rsidRDefault="00000000" w:rsidRPr="00000000" w14:paraId="0000004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0" w:before="0" w:line="260" w:lineRule="auto"/>
        <w:ind w:left="360" w:right="0" w:hanging="22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Built and shipped a personal-workflow GRE vocabulary study app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greflashcard.vercel.app</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using an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AI-assisted development stack (Claude Code)</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deployed on Vercel</w:t>
      </w:r>
    </w:p>
    <w:p w:rsidR="00000000" w:rsidDel="00000000" w:rsidP="00000000" w:rsidRDefault="00000000" w:rsidRPr="00000000" w14:paraId="00000041">
      <w:pPr>
        <w:spacing w:after="20" w:before="80" w:line="260" w:lineRule="auto"/>
        <w:rPr/>
      </w:pPr>
      <w:r w:rsidDel="00000000" w:rsidR="00000000" w:rsidRPr="00000000">
        <w:rPr>
          <w:rFonts w:ascii="Calibri" w:cs="Calibri" w:eastAsia="Calibri" w:hAnsi="Calibri"/>
          <w:b w:val="1"/>
          <w:bCs w:val="1"/>
          <w:sz w:val="22"/>
          <w:szCs w:val="22"/>
          <w:rtl w:val="0"/>
        </w:rPr>
        <w:t xml:space="preserve">CPIM Study Web App — Solo Developer &amp; Content Creator2026 – Present (In Progress)</w:t>
      </w:r>
      <w:r w:rsidDel="00000000" w:rsidR="00000000" w:rsidRPr="00000000">
        <w:rPr>
          <w:rtl w:val="0"/>
        </w:rPr>
      </w:r>
    </w:p>
    <w:p w:rsidR="00000000" w:rsidDel="00000000" w:rsidP="00000000" w:rsidRDefault="00000000" w:rsidRPr="00000000" w14:paraId="0000004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0" w:before="0" w:line="260" w:lineRule="auto"/>
        <w:ind w:left="360" w:right="0" w:hanging="22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Building a study web app for CPIM (Certified in Planning and Inventory Management) candidates following the 2025 certification; designing the interface in Figma and developing with Claude Code while inspecting and testing generated code; content largely complete with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~1,500 practice questions</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and a full set of study notes written</w:t>
      </w:r>
    </w:p>
    <w:p w:rsidR="00000000" w:rsidDel="00000000" w:rsidP="00000000" w:rsidRDefault="00000000" w:rsidRPr="00000000" w14:paraId="00000043">
      <w:pPr>
        <w:pBdr>
          <w:bottom w:color="000000" w:space="2" w:sz="6" w:val="single"/>
        </w:pBdr>
        <w:spacing w:after="80" w:before="200" w:lineRule="auto"/>
        <w:rPr/>
      </w:pPr>
      <w:r w:rsidDel="00000000" w:rsidR="00000000" w:rsidRPr="00000000">
        <w:rPr>
          <w:rFonts w:ascii="Calibri" w:cs="Calibri" w:eastAsia="Calibri" w:hAnsi="Calibri"/>
          <w:b w:val="1"/>
          <w:bCs w:val="1"/>
          <w:sz w:val="24"/>
          <w:szCs w:val="24"/>
          <w:rtl w:val="0"/>
        </w:rPr>
        <w:t xml:space="preserve">AWARDS &amp; HONORS</w:t>
      </w:r>
      <w:r w:rsidDel="00000000" w:rsidR="00000000" w:rsidRPr="00000000">
        <w:rPr>
          <w:rtl w:val="0"/>
        </w:rPr>
      </w:r>
    </w:p>
    <w:p w:rsidR="00000000" w:rsidDel="00000000" w:rsidP="00000000" w:rsidRDefault="00000000" w:rsidRPr="00000000" w14:paraId="0000004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0" w:before="0" w:line="260" w:lineRule="auto"/>
        <w:ind w:left="360" w:right="0" w:hanging="220"/>
        <w:jc w:val="left"/>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Korean Air Quarterly IT Excellence Project Award</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 for developing and automating the reservation misuse monitoring tool that flagged 600+ suspicious cases annually and helped prevent an estimated $370K in annual revenue leakage</w:t>
      </w:r>
    </w:p>
    <w:p w:rsidR="00000000" w:rsidDel="00000000" w:rsidP="00000000" w:rsidRDefault="00000000" w:rsidRPr="00000000" w14:paraId="00000045">
      <w:pPr>
        <w:pBdr>
          <w:bottom w:color="000000" w:space="2" w:sz="6" w:val="single"/>
        </w:pBdr>
        <w:spacing w:after="80" w:before="200" w:lineRule="auto"/>
        <w:rPr/>
      </w:pPr>
      <w:r w:rsidDel="00000000" w:rsidR="00000000" w:rsidRPr="00000000">
        <w:rPr>
          <w:rFonts w:ascii="Calibri" w:cs="Calibri" w:eastAsia="Calibri" w:hAnsi="Calibri"/>
          <w:b w:val="1"/>
          <w:bCs w:val="1"/>
          <w:sz w:val="24"/>
          <w:szCs w:val="24"/>
          <w:rtl w:val="0"/>
        </w:rPr>
        <w:t xml:space="preserve">CERTIFICATIONS &amp; PROFESSIONAL DEVELOPMENT</w:t>
      </w:r>
      <w:r w:rsidDel="00000000" w:rsidR="00000000" w:rsidRPr="00000000">
        <w:rPr>
          <w:rtl w:val="0"/>
        </w:rPr>
      </w:r>
    </w:p>
    <w:p w:rsidR="00000000" w:rsidDel="00000000" w:rsidP="00000000" w:rsidRDefault="00000000" w:rsidRPr="00000000" w14:paraId="0000004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0" w:before="0" w:line="260" w:lineRule="auto"/>
        <w:ind w:left="360" w:right="0" w:hanging="220"/>
        <w:jc w:val="left"/>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PMP</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 Project Management Professional (PMI), 2026 (earned while working full time)</w:t>
      </w:r>
    </w:p>
    <w:p w:rsidR="00000000" w:rsidDel="00000000" w:rsidP="00000000" w:rsidRDefault="00000000" w:rsidRPr="00000000" w14:paraId="0000004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0" w:before="0" w:line="260" w:lineRule="auto"/>
        <w:ind w:left="360" w:right="0" w:hanging="220"/>
        <w:jc w:val="left"/>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CPIM</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 Certified in Planning and Inventory Management (ASCM), 2025</w:t>
      </w:r>
    </w:p>
    <w:p w:rsidR="00000000" w:rsidDel="00000000" w:rsidP="00000000" w:rsidRDefault="00000000" w:rsidRPr="00000000" w14:paraId="0000004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0" w:before="0" w:line="260" w:lineRule="auto"/>
        <w:ind w:left="360" w:right="0" w:hanging="220"/>
        <w:jc w:val="left"/>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Mathematics for Machine Learning: Linear Algebra</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 Imperial College London (Coursera)</w:t>
      </w:r>
    </w:p>
    <w:p w:rsidR="00000000" w:rsidDel="00000000" w:rsidP="00000000" w:rsidRDefault="00000000" w:rsidRPr="00000000" w14:paraId="00000049">
      <w:pPr>
        <w:pBdr>
          <w:bottom w:color="000000" w:space="2" w:sz="6" w:val="single"/>
        </w:pBdr>
        <w:spacing w:after="80" w:before="200" w:lineRule="auto"/>
        <w:rPr/>
      </w:pPr>
      <w:r w:rsidDel="00000000" w:rsidR="00000000" w:rsidRPr="00000000">
        <w:rPr>
          <w:rFonts w:ascii="Calibri" w:cs="Calibri" w:eastAsia="Calibri" w:hAnsi="Calibri"/>
          <w:b w:val="1"/>
          <w:bCs w:val="1"/>
          <w:sz w:val="24"/>
          <w:szCs w:val="24"/>
          <w:rtl w:val="0"/>
        </w:rPr>
        <w:t xml:space="preserve">SKILLS</w:t>
      </w:r>
      <w:r w:rsidDel="00000000" w:rsidR="00000000" w:rsidRPr="00000000">
        <w:rPr>
          <w:rtl w:val="0"/>
        </w:rPr>
      </w:r>
    </w:p>
    <w:p w:rsidR="00000000" w:rsidDel="00000000" w:rsidP="00000000" w:rsidRDefault="00000000" w:rsidRPr="00000000" w14:paraId="0000004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0" w:before="0" w:line="260" w:lineRule="auto"/>
        <w:ind w:left="360" w:right="0" w:hanging="220"/>
        <w:jc w:val="left"/>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Programming:</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SQL (daily analysis), Python (pandas, scikit-learn; automation of recurring tasks)</w:t>
      </w:r>
    </w:p>
    <w:p w:rsidR="00000000" w:rsidDel="00000000" w:rsidP="00000000" w:rsidRDefault="00000000" w:rsidRPr="00000000" w14:paraId="0000004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0" w:before="0" w:line="260" w:lineRule="auto"/>
        <w:ind w:left="360" w:right="0" w:hanging="220"/>
        <w:jc w:val="left"/>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Data &amp; BI Tools:</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Power BI, Tableau, Oracle BI, Google Analytics 4, Google Tag Manager, Oracle Siebel CRM, Microsoft (Excel, Access, PowerPoint), Google Workspace</w:t>
      </w:r>
    </w:p>
    <w:p w:rsidR="00000000" w:rsidDel="00000000" w:rsidP="00000000" w:rsidRDefault="00000000" w:rsidRPr="00000000" w14:paraId="0000004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0" w:before="0" w:line="260" w:lineRule="auto"/>
        <w:ind w:left="360" w:right="0" w:hanging="220"/>
        <w:jc w:val="left"/>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Industry Systems &amp; Data Feeds:</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PROS O&amp;D RMS / RTDP, Amadeus RMS (evaluated); DDS (IATA), MIDT (Travelport), CIRIUM, Incheon / Korea Airports Corp.</w:t>
      </w:r>
    </w:p>
    <w:p w:rsidR="00000000" w:rsidDel="00000000" w:rsidP="00000000" w:rsidRDefault="00000000" w:rsidRPr="00000000" w14:paraId="0000004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0" w:before="0" w:line="260" w:lineRule="auto"/>
        <w:ind w:left="360" w:right="0" w:hanging="220"/>
        <w:jc w:val="left"/>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Modeling:</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Logistic Regression, Random Forest, demand forecasting, dynamic pricing / revenue optimization, funnel &amp; behavior analytics</w:t>
      </w:r>
    </w:p>
    <w:p w:rsidR="00000000" w:rsidDel="00000000" w:rsidP="00000000" w:rsidRDefault="00000000" w:rsidRPr="00000000" w14:paraId="0000004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0" w:before="0" w:line="260" w:lineRule="auto"/>
        <w:ind w:left="360" w:right="0" w:hanging="220"/>
        <w:jc w:val="left"/>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Design &amp; Prototyping:</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Figma (CPIM study-app prototype)</w:t>
      </w:r>
    </w:p>
    <w:p w:rsidR="00000000" w:rsidDel="00000000" w:rsidP="00000000" w:rsidRDefault="00000000" w:rsidRPr="00000000" w14:paraId="0000004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0" w:before="0" w:line="260" w:lineRule="auto"/>
        <w:ind w:left="360" w:right="0" w:hanging="220"/>
        <w:jc w:val="left"/>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AI-Assisted Development:</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Claude Code, ChatGPT — used to ship the GRE Flashcard web app and to accelerate day-to-day analysis and prototyping workflows</w:t>
      </w:r>
    </w:p>
    <w:p w:rsidR="00000000" w:rsidDel="00000000" w:rsidP="00000000" w:rsidRDefault="00000000" w:rsidRPr="00000000" w14:paraId="0000005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0" w:before="0" w:line="260" w:lineRule="auto"/>
        <w:ind w:left="360" w:right="0" w:hanging="220"/>
        <w:jc w:val="left"/>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Domain:</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Airline Revenue Management, Group Sales Optimization, Passenger Demand Forecasting, Supply Chain &amp; Logistics Analytics, Customer Segmentation &amp; Retention</w:t>
      </w:r>
    </w:p>
    <w:p w:rsidR="00000000" w:rsidDel="00000000" w:rsidP="00000000" w:rsidRDefault="00000000" w:rsidRPr="00000000" w14:paraId="00000051">
      <w:pPr>
        <w:pBdr>
          <w:bottom w:color="000000" w:space="2" w:sz="6" w:val="single"/>
        </w:pBdr>
        <w:spacing w:after="80" w:before="200" w:lineRule="auto"/>
        <w:rPr/>
      </w:pPr>
      <w:r w:rsidDel="00000000" w:rsidR="00000000" w:rsidRPr="00000000">
        <w:rPr>
          <w:rFonts w:ascii="Calibri" w:cs="Calibri" w:eastAsia="Calibri" w:hAnsi="Calibri"/>
          <w:b w:val="1"/>
          <w:bCs w:val="1"/>
          <w:sz w:val="24"/>
          <w:szCs w:val="24"/>
          <w:rtl w:val="0"/>
        </w:rPr>
        <w:t xml:space="preserve">LEADERSHIP &amp; CROSS-CULTURAL COLLABORATION</w:t>
      </w:r>
      <w:r w:rsidDel="00000000" w:rsidR="00000000" w:rsidRPr="00000000">
        <w:rPr>
          <w:rtl w:val="0"/>
        </w:rPr>
      </w:r>
    </w:p>
    <w:p w:rsidR="00000000" w:rsidDel="00000000" w:rsidP="00000000" w:rsidRDefault="00000000" w:rsidRPr="00000000" w14:paraId="0000005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0" w:before="0" w:line="260" w:lineRule="auto"/>
        <w:ind w:left="360" w:right="0" w:hanging="220"/>
        <w:jc w:val="left"/>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People leadership:</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7 direct reports (Korean Air Philippines), 4 mentees (Korean Air Revenue Management), lead of a 6-person standing task force (Samsung SDS)</w:t>
      </w:r>
    </w:p>
    <w:p w:rsidR="00000000" w:rsidDel="00000000" w:rsidP="00000000" w:rsidRDefault="00000000" w:rsidRPr="00000000" w14:paraId="0000005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0" w:before="0" w:line="260" w:lineRule="auto"/>
        <w:ind w:left="360" w:right="0" w:hanging="220"/>
        <w:jc w:val="left"/>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Global rollout leadership:</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coordinated the GSO system rollout across the U.S. (Pros Inc.), Japan (JAL, ANA), and Korea (Korean Air Sales &amp; IT), balancing timezone, language, and system-context differences to a successful production go-live</w:t>
      </w:r>
    </w:p>
    <w:p w:rsidR="00000000" w:rsidDel="00000000" w:rsidP="00000000" w:rsidRDefault="00000000" w:rsidRPr="00000000" w14:paraId="0000005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0" w:before="0" w:line="260" w:lineRule="auto"/>
        <w:ind w:left="360" w:right="0" w:hanging="220"/>
        <w:jc w:val="left"/>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Teaching &amp; knowledge transfer:</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176 cumulative hours of in-house Data / BI / RM training across roles, delivered in English and Korean</w:t>
      </w:r>
    </w:p>
    <w:p w:rsidR="00000000" w:rsidDel="00000000" w:rsidP="00000000" w:rsidRDefault="00000000" w:rsidRPr="00000000" w14:paraId="0000005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0" w:before="0" w:line="260" w:lineRule="auto"/>
        <w:ind w:left="360" w:right="0" w:hanging="220"/>
        <w:jc w:val="left"/>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International assignment:</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8-month posting in Manila as second-ranking branch manager during post-COVID-19 recovery</w:t>
      </w:r>
    </w:p>
    <w:p w:rsidR="00000000" w:rsidDel="00000000" w:rsidP="00000000" w:rsidRDefault="00000000" w:rsidRPr="00000000" w14:paraId="0000005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0" w:before="0" w:line="260" w:lineRule="auto"/>
        <w:ind w:left="360" w:right="0" w:hanging="220"/>
        <w:jc w:val="left"/>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Community:</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organized a Habitat for Humanity volunteer activity as part of the Korean Air–Delta Joint Venture community program (Philippines)</w:t>
      </w:r>
    </w:p>
    <w:p w:rsidR="00000000" w:rsidDel="00000000" w:rsidP="00000000" w:rsidRDefault="00000000" w:rsidRPr="00000000" w14:paraId="00000057">
      <w:pPr>
        <w:pBdr>
          <w:bottom w:color="000000" w:space="2" w:sz="6" w:val="single"/>
        </w:pBdr>
        <w:spacing w:after="80" w:before="200" w:lineRule="auto"/>
        <w:rPr/>
      </w:pPr>
      <w:r w:rsidDel="00000000" w:rsidR="00000000" w:rsidRPr="00000000">
        <w:rPr>
          <w:rFonts w:ascii="Calibri" w:cs="Calibri" w:eastAsia="Calibri" w:hAnsi="Calibri"/>
          <w:b w:val="1"/>
          <w:bCs w:val="1"/>
          <w:sz w:val="24"/>
          <w:szCs w:val="24"/>
          <w:rtl w:val="0"/>
        </w:rPr>
        <w:t xml:space="preserve">LANGUAGES</w:t>
      </w:r>
      <w:r w:rsidDel="00000000" w:rsidR="00000000" w:rsidRPr="00000000">
        <w:rPr>
          <w:rtl w:val="0"/>
        </w:rPr>
      </w:r>
    </w:p>
    <w:p w:rsidR="00000000" w:rsidDel="00000000" w:rsidP="00000000" w:rsidRDefault="00000000" w:rsidRPr="00000000" w14:paraId="0000005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0" w:before="0" w:line="260" w:lineRule="auto"/>
        <w:ind w:left="360" w:right="0" w:hanging="220"/>
        <w:jc w:val="left"/>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Korean</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 Native  |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English</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 Proficient  |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Japanese</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 Fluent  |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Chinese</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 Basic</w:t>
      </w:r>
    </w:p>
    <w:p w:rsidR="00000000" w:rsidDel="00000000" w:rsidP="00000000" w:rsidRDefault="00000000" w:rsidRPr="00000000" w14:paraId="00000059">
      <w:pPr>
        <w:pBdr>
          <w:bottom w:color="000000" w:space="2" w:sz="6" w:val="single"/>
        </w:pBdr>
        <w:spacing w:after="80" w:before="200" w:lineRule="auto"/>
        <w:rPr/>
      </w:pPr>
      <w:r w:rsidDel="00000000" w:rsidR="00000000" w:rsidRPr="00000000">
        <w:rPr>
          <w:rFonts w:ascii="Calibri" w:cs="Calibri" w:eastAsia="Calibri" w:hAnsi="Calibri"/>
          <w:b w:val="1"/>
          <w:bCs w:val="1"/>
          <w:sz w:val="24"/>
          <w:szCs w:val="24"/>
          <w:rtl w:val="0"/>
        </w:rPr>
        <w:t xml:space="preserve">PERSONAL INTERESTS</w:t>
      </w:r>
      <w:r w:rsidDel="00000000" w:rsidR="00000000" w:rsidRPr="00000000">
        <w:rPr>
          <w:rtl w:val="0"/>
        </w:rPr>
      </w:r>
    </w:p>
    <w:p w:rsidR="00000000" w:rsidDel="00000000" w:rsidP="00000000" w:rsidRDefault="00000000" w:rsidRPr="00000000" w14:paraId="0000005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0" w:before="0" w:line="260" w:lineRule="auto"/>
        <w:ind w:left="360" w:right="0" w:hanging="220"/>
        <w:jc w:val="left"/>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Craftsman Breadmaking</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 Korean national technical qualification (제빵기능사), HRD Korea</w:t>
      </w:r>
    </w:p>
    <w:p w:rsidR="00000000" w:rsidDel="00000000" w:rsidP="00000000" w:rsidRDefault="00000000" w:rsidRPr="00000000" w14:paraId="0000005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0" w:before="0" w:line="260" w:lineRule="auto"/>
        <w:ind w:left="360" w:right="0" w:hanging="220"/>
        <w:jc w:val="left"/>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Craftsman Confectionery Making</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 Korean national technical qualification (제과기능사), HRD Korea</w:t>
      </w:r>
    </w:p>
    <w:p w:rsidR="00000000" w:rsidDel="00000000" w:rsidP="00000000" w:rsidRDefault="00000000" w:rsidRPr="00000000" w14:paraId="0000005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0" w:before="0" w:line="260" w:lineRule="auto"/>
        <w:ind w:left="360" w:right="0" w:hanging="22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Home baking and pastry as a long-running hands-on hobby — complements the maker mindset behind AiMollaeBook and other side projects</w:t>
      </w:r>
    </w:p>
    <w:sectPr>
      <w:footerReference r:id="rId7" w:type="default"/>
      <w:pgSz w:h="15840" w:w="12240" w:orient="portrait"/>
      <w:pgMar w:bottom="900" w:top="900" w:left="1080" w:right="108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5D">
    <w:pPr>
      <w:jc w:val="center"/>
      <w:rPr/>
    </w:pPr>
    <w:r w:rsidDel="00000000" w:rsidR="00000000" w:rsidRPr="00000000">
      <w:rPr>
        <w:rFonts w:ascii="Calibri" w:cs="Calibri" w:eastAsia="Calibri" w:hAnsi="Calibri"/>
        <w:sz w:val="18"/>
        <w:szCs w:val="18"/>
        <w:rtl w:val="0"/>
      </w:rPr>
      <w:t xml:space="preserve">Sukwoo Chung — Curriculum Vitae — Page </w:t>
    </w:r>
    <w:r w:rsidDel="00000000" w:rsidR="00000000" w:rsidRPr="00000000">
      <w:rPr>
        <w:rFonts w:ascii="Calibri" w:cs="Calibri" w:eastAsia="Calibri" w:hAnsi="Calibri"/>
        <w:sz w:val="18"/>
        <w:szCs w:val="18"/>
      </w:rPr>
      <w:fldChar w:fldCharType="begin"/>
      <w:instrText xml:space="preserve">PAGE</w:instrText>
      <w:fldChar w:fldCharType="separate"/>
      <w:fldChar w:fldCharType="end"/>
    </w:r>
    <w:r w:rsidDel="00000000" w:rsidR="00000000" w:rsidRPr="00000000">
      <w:rPr>
        <w:rFonts w:ascii="Calibri" w:cs="Calibri" w:eastAsia="Calibri" w:hAnsi="Calibri"/>
        <w:sz w:val="18"/>
        <w:szCs w:val="18"/>
        <w:rtl w:val="0"/>
      </w:rPr>
      <w:t xml:space="preserve"> of </w:t>
    </w:r>
    <w:r w:rsidDel="00000000" w:rsidR="00000000" w:rsidRPr="00000000">
      <w:rPr>
        <w:rFonts w:ascii="Calibri" w:cs="Calibri" w:eastAsia="Calibri" w:hAnsi="Calibri"/>
        <w:sz w:val="18"/>
        <w:szCs w:val="18"/>
      </w:rPr>
      <w:fldChar w:fldCharType="begin"/>
      <w:instrText xml:space="preserve">NUMPAGES</w:instrText>
      <w:fldChar w:fldCharType="separate"/>
      <w:fldChar w:fldCharType="end"/>
    </w: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360" w:hanging="22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2e74b5"/>
      <w:sz w:val="32"/>
      <w:szCs w:val="32"/>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2e74b5"/>
      <w:sz w:val="26"/>
      <w:szCs w:val="26"/>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1"/>
      <w:iCs w:val="1"/>
      <w:smallCaps w:val="0"/>
      <w:strike w:val="0"/>
      <w:color w:val="2e74b5"/>
      <w:sz w:val="22"/>
      <w:szCs w:val="22"/>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2e74b5"/>
      <w:sz w:val="22"/>
      <w:szCs w:val="22"/>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1f4d78"/>
      <w:sz w:val="22"/>
      <w:szCs w:val="22"/>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000000"/>
      <w:sz w:val="56"/>
      <w:szCs w:val="56"/>
      <w:u w:val="none"/>
      <w:shd w:fill="auto" w:val="clear"/>
      <w:vertAlign w:val="baseline"/>
    </w:rPr>
  </w:style>
  <w:style w:type="paragraph" w:styleId="Strong">
    <w:name w:val="Strong"/>
    <w:basedOn w:val="Normal"/>
    <w:next w:val="Normal"/>
    <w:qFormat w:val="1"/>
    <w:rPr>
      <w:b w:val="1"/>
      <w:bCs w:val="1"/>
    </w:rPr>
  </w:style>
  <w:style w:type="paragraph" w:styleId="ListParagraph">
    <w:name w:val="List Paragraph"/>
    <w:basedOn w:val="Normal"/>
    <w:qFormat w:val="1"/>
  </w:style>
  <w:style w:type="character" w:styleId="Hyperlink">
    <w:name w:val="Hyperlink"/>
    <w:basedOn w:val="DefaultParagraphFont"/>
    <w:uiPriority w:val="99"/>
    <w:unhideWhenUsed w:val="1"/>
    <w:rPr>
      <w:color w:val="0563c1"/>
      <w:u w:val="single"/>
    </w:rPr>
  </w:style>
  <w:style w:type="character" w:styleId="FootnoteReference">
    <w:name w:val="footnote reference"/>
    <w:basedOn w:val="DefaultParagraphFont"/>
    <w:uiPriority w:val="99"/>
    <w:semiHidden w:val="1"/>
    <w:unhideWhenUsed w:val="1"/>
    <w:rPr>
      <w:vertAlign w:val="superscript"/>
    </w:rPr>
  </w:style>
  <w:style w:type="paragraph" w:styleId="FootnoteText">
    <w:name w:val="footnote text"/>
    <w:basedOn w:val="Normal"/>
    <w:link w:val="FootnoteTextChar"/>
    <w:uiPriority w:val="99"/>
    <w:semiHidden w:val="1"/>
    <w:unhideWhenUsed w:val="1"/>
    <w:pPr>
      <w:spacing w:after="0" w:line="240" w:lineRule="auto"/>
    </w:pPr>
    <w:rPr>
      <w:sz w:val="20"/>
      <w:szCs w:val="20"/>
    </w:rPr>
  </w:style>
  <w:style w:type="character" w:styleId="FootnoteTextChar">
    <w:name w:val="Footnote Text Char"/>
    <w:basedOn w:val="DefaultParagraphFont"/>
    <w:link w:val="FootnoteText"/>
    <w:uiPriority w:val="99"/>
    <w:semiHidden w:val="1"/>
    <w:unhideWhenUsed w:val="1"/>
    <w:rPr>
      <w:sz w:val="20"/>
      <w:szCs w:val="20"/>
    </w:rPr>
  </w:style>
  <w:style w:type="character" w:styleId="EndnoteReference">
    <w:name w:val="endnote reference"/>
    <w:basedOn w:val="DefaultParagraphFont"/>
    <w:uiPriority w:val="99"/>
    <w:semiHidden w:val="1"/>
    <w:unhideWhenUsed w:val="1"/>
    <w:rPr>
      <w:vertAlign w:val="superscript"/>
    </w:rPr>
  </w:style>
  <w:style w:type="paragraph" w:styleId="EndnoteText">
    <w:name w:val="endnote text"/>
    <w:basedOn w:val="Normal"/>
    <w:link w:val="EndnoteTextChar"/>
    <w:uiPriority w:val="99"/>
    <w:semiHidden w:val="1"/>
    <w:unhideWhenUsed w:val="1"/>
    <w:pPr>
      <w:spacing w:after="0" w:line="240" w:lineRule="auto"/>
    </w:pPr>
    <w:rPr>
      <w:sz w:val="20"/>
      <w:szCs w:val="20"/>
    </w:rPr>
  </w:style>
  <w:style w:type="character" w:styleId="EndnoteTextChar">
    <w:name w:val="Endnote Text Char"/>
    <w:basedOn w:val="DefaultParagraphFont"/>
    <w:link w:val="EndnoteText"/>
    <w:uiPriority w:val="99"/>
    <w:semiHidden w:val="1"/>
    <w:unhideWhenUsed w:val="1"/>
    <w:rPr>
      <w:sz w:val="20"/>
      <w:szCs w:val="20"/>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W0U94TTDeoC3JPnwh6mcufd//Vw==">CgMxLjA4AHIhMWR4aXNWOUVnS2M1YU9BMl9wVURxVTNhNVBCUEJST2JT</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2026-09-20T14:51:14.163Z</dcterms:created>
  <dc:creator>Sukwoo Chung</dc:creator>
</cp:coreProperties>
</file>

<file path=docProps/custom.xml><?xml version="1.0" encoding="utf-8"?>
<Properties xmlns="http://schemas.openxmlformats.org/officeDocument/2006/custom-properties" xmlns:vt="http://schemas.openxmlformats.org/officeDocument/2006/docPropsVTypes"/>
</file>