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SUKWOO CHUNG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444444"/>
          <w:sz w:val="19"/>
          <w:szCs w:val="19"/>
          <w:rtl w:val="0"/>
        </w:rPr>
        <w:t xml:space="preserve">Data &amp; Operations | Aviation · Travel · Supply Chain · Future Mobility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swchung2469@gmail.com | +82-10-3613-3315 | Seoul, Korea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17"/>
          <w:szCs w:val="17"/>
          <w:rtl w:val="0"/>
        </w:rPr>
        <w:t xml:space="preserve">LinkedIn: linkedin.com/in/sukwoo-chung-b62ba1157 | Portfolio: jordanchung-portfolio.vercel.app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080"/>
        </w:tabs>
        <w:spacing w:after="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University of Wisconsin-Madison</w:t>
        <w:tab/>
      </w:r>
      <w:r w:rsidDel="00000000" w:rsidR="00000000" w:rsidRPr="00000000">
        <w:rPr>
          <w:rFonts w:ascii="Calibri" w:cs="Calibri" w:eastAsia="Calibri" w:hAnsi="Calibri"/>
          <w:sz w:val="19"/>
          <w:szCs w:val="19"/>
          <w:rtl w:val="0"/>
        </w:rPr>
        <w:t xml:space="preserve">Wisconsin,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right" w:leader="none" w:pos="10080"/>
        </w:tabs>
        <w:spacing w:after="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BBA, Finance, Investment &amp; Banking | GPA 3.46/4.00</w:t>
        <w:tab/>
        <w:t xml:space="preserve">Sep 2007 - </w:t>
      </w:r>
      <w:r w:rsidDel="00000000" w:rsidR="00000000" w:rsidRPr="00000000">
        <w:rPr>
          <w:i w:val="1"/>
          <w:iCs w:val="1"/>
          <w:rtl w:val="0"/>
        </w:rPr>
        <w:t xml:space="preserve">Aug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Samsung SDS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Pangyo, Korea | 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Senior Data Analyst - Logistics Data Innovation (Cello Square)</w:t>
        <w:tab/>
        <w:t xml:space="preserve">Sep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Leading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Freight Volume Aggregation Improvement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(Jan 2026 - Present) for Samsung Electronics, affiliates, and external Cello Square customers-standardizing volume classification across 6 regions and 10 organizations. Used SQL to distinguish reporting-month shifts from genuine errors and redesigned 4 aggregation rules, restoring 28,306 forty-foot equivalent units (FEU) of misclassified 2025 volume and cutting anomalous records from 0.80% to 0.56% in two months.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Leading a 6-person task force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within a 15-person analytics team; fixed errors at the source (mandatory LCL field, validation).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Cello Square funnel analytics by combining Google Analytics 4 and Tag Manager with internal behavioral data, eliminating drop-off pages; drove a cosmetics-focused express analytics initiative (Korea→U.S./Japan) with customized dashboards and retention tracking.</w:t>
      </w:r>
    </w:p>
    <w:p w:rsidR="00000000" w:rsidDel="00000000" w:rsidP="00000000" w:rsidRDefault="00000000" w:rsidRPr="00000000" w14:paraId="0000000E">
      <w:pPr>
        <w:tabs>
          <w:tab w:val="right" w:leader="none" w:pos="10080"/>
        </w:tabs>
        <w:spacing w:after="1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9"/>
          <w:szCs w:val="19"/>
          <w:rtl w:val="0"/>
        </w:rPr>
        <w:t xml:space="preserve">Korean Air</w:t>
        <w:tab/>
      </w: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Seoul, Korea (&amp; Manila, Philippines) | Jan 2014 -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Project Manager - Group Sales Optimization &amp; RM Strategy</w:t>
        <w:tab/>
        <w:t xml:space="preserve">Apr 2023 - Aug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Managed the 17-month Group Sales Optimizer (GSO) project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U.S. (Pros Inc.), Japan (JAL, ANA), and Korea (KE Sales &amp; IT)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, translating sales rules into automated booking workflows; delivered a successful go-live on PROS O&amp;D RMS / RTDP.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Developed a reservation misuse monitoring tool (SQL, Tableau) translating suspicious bookings into rules for sales teams to investigate-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600+ cases flagged annually, ~$370K annual revenue leakage prevented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received the Korean Air Quarterly IT Excellence Project Award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Regional Sales Marketing Manager - Philippines Regional Office (Manila)</w:t>
        <w:tab/>
        <w:t xml:space="preserve">Sep 2022 - Apr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Second-ranking manager leading a team of 7 across Manila, Cebu, and Guam; delivered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group reservations +340% YoY, recovering to ~80% of 2019 baseline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Executed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7 travel fairs generating ~$2.1M revenue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4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Revenue Management &amp; Pricing Systems Manager</w:t>
        <w:tab/>
        <w:t xml:space="preserve">Apr 2021 - Sep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Operated PROS forecasting and pricing systems (O&amp;D RMS / RTDP); implemented logistic regression and random forests in Python to analyze route-level recovery during COVID-19. Parallel-evaluated Amadeus RMS as contract-renewal leverage, delivering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~$3.32M in 5-year cost savings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 Mentored 4 junior colleagues on forecasting and pricing.</w:t>
      </w:r>
    </w:p>
    <w:p w:rsidR="00000000" w:rsidDel="00000000" w:rsidP="00000000" w:rsidRDefault="00000000" w:rsidRPr="00000000" w14:paraId="00000016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Passenger Division Data Analyst &amp; System Administrator</w:t>
        <w:tab/>
        <w:t xml:space="preserve">Jan 2017 - Apr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Analyzed a ticketing/flown database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exceeding 100M records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unified passenger DB with Delta Air Lines in 9 months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after the JV launch (shared glossary for currency and codeshare accounting) so both carriers could decide on the same data. Renegotiated DDS contract for ~$390K savings. Delivered 74 hrs of Data/BI training (KR/EN) to sales and network-planning teams.</w:t>
      </w:r>
    </w:p>
    <w:p w:rsidR="00000000" w:rsidDel="00000000" w:rsidP="00000000" w:rsidRDefault="00000000" w:rsidRPr="00000000" w14:paraId="00000018">
      <w:pPr>
        <w:tabs>
          <w:tab w:val="right" w:leader="none" w:pos="10080"/>
        </w:tabs>
        <w:spacing w:after="10" w:before="3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9"/>
          <w:szCs w:val="19"/>
          <w:rtl w:val="0"/>
        </w:rPr>
        <w:t xml:space="preserve">Sales Support Assistant Manager &amp; Sales Representative</w:t>
        <w:tab/>
        <w:t xml:space="preserve">Jan 2014 - Dec 2016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Analyzed datasets covering 780+ Korean travel agencies via Oracle BI; managed the Mode Tour account (seat allocation, package-tour pricing); contributed to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2016 Korean Air passenger volume growth of +17.1% (SE Asia) and +2.2% (Americas) YoY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TASK FORCES - KOREAN AIR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UAM (Urban Air Mobility) Business Project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(Nov 2021 - Aug 2024) - pricing strategy and process support.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Passenger Transport Productivity Improvement T/F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(Nov 2019 - Jul 2020) - flown data to optimize airport productivity.</w:t>
      </w:r>
    </w:p>
    <w:p w:rsidR="00000000" w:rsidDel="00000000" w:rsidP="00000000" w:rsidRDefault="00000000" w:rsidRPr="00000000" w14:paraId="0000001D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PERSONAL PROJECTS &amp; VENTURES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AiMollaeBook (Yugaswimpyo Brand) - Founder &amp; Product Owner.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Created, as a parent, a book-shaped product that keeps a phone out of sight; managed design, production, promotion, online sales (Naver Smart Store, Coupang), and delivery. 2,000+ units sold (~$25K revenue); preparing a U.S. market launch.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GRE Flashcard - Developer.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 working vocabulary study web app I built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Claude Code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and deployed on Vercel.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CPIM Study Web App (in progress) - Developer &amp; Content Creator.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Building a CPIM study web app (~1,500 practice questions, study notes); designing in Figma and developing with Claude Code, inspecting and testing generated code.</w:t>
      </w:r>
    </w:p>
    <w:p w:rsidR="00000000" w:rsidDel="00000000" w:rsidP="00000000" w:rsidRDefault="00000000" w:rsidRPr="00000000" w14:paraId="00000021">
      <w:pPr>
        <w:pBdr>
          <w:bottom w:color="1f3864" w:space="1" w:sz="6" w:val="single"/>
        </w:pBdr>
        <w:spacing w:after="20" w:before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20"/>
          <w:szCs w:val="20"/>
          <w:rtl w:val="0"/>
        </w:rPr>
        <w:t xml:space="preserve">CERTIFICATIONS &amp;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Certifications: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PMP (2026), CPIM (2025); Linear Algebra - Imperial College London (Coursera).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Technical: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SQL, Python; Power BI, Tableau, Oracle BI, Google Analytics 4, Tag Manager, Figma; PROS O&amp;D RMS/RTDP, Amadeus RMS, DDS, MIDT, CIRIUM; Claude Code, ChatGPT.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" w:before="0" w:line="240" w:lineRule="auto"/>
        <w:ind w:left="30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Korean (Native), English (Proficient), Japanese (Fluent), Chinese (Basic).</w:t>
      </w:r>
    </w:p>
    <w:sectPr>
      <w:pgSz w:h="15840" w:w="12240" w:orient="portrait"/>
      <w:pgMar w:bottom="720" w:top="720" w:left="1008" w:right="10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3dtnrR1SAKHeYniyz0skYpJruQ==">CgMxLjA4AHIhMXA2WnJrWkYwcndzWjRjUXpFcXlMYjQwR0RxT3p1Tldz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2026-09-14T21:35:52.484Z</dcterms:created>
  <dc:creator>Sukwoo Chung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