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DE" w:rsidRDefault="00D449DE" w:rsidP="00D449D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365F91" w:themeColor="accent1" w:themeShade="BF"/>
          <w:sz w:val="32"/>
          <w:szCs w:val="26"/>
          <w:u w:color="1A1A1A"/>
        </w:rPr>
      </w:pPr>
      <w:r w:rsidRPr="00C9305F">
        <w:rPr>
          <w:rFonts w:ascii="Arial" w:hAnsi="Arial" w:cs="Arial"/>
          <w:b/>
          <w:color w:val="365F91" w:themeColor="accent1" w:themeShade="BF"/>
          <w:sz w:val="32"/>
          <w:szCs w:val="26"/>
          <w:u w:color="1A1A1A"/>
        </w:rPr>
        <w:t xml:space="preserve">APA Division 45 Student Travel Award </w:t>
      </w:r>
      <w:r>
        <w:rPr>
          <w:rFonts w:ascii="Arial" w:hAnsi="Arial" w:cs="Arial"/>
          <w:b/>
          <w:color w:val="365F91" w:themeColor="accent1" w:themeShade="BF"/>
          <w:sz w:val="32"/>
          <w:szCs w:val="26"/>
          <w:u w:color="1A1A1A"/>
        </w:rPr>
        <w:t>Information</w:t>
      </w:r>
    </w:p>
    <w:p w:rsidR="00D449DE" w:rsidRDefault="00D449DE" w:rsidP="00D449D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Cs w:val="26"/>
          <w:u w:color="1A1A1A"/>
        </w:rPr>
      </w:pPr>
    </w:p>
    <w:p w:rsidR="00CF2D93" w:rsidRPr="009C1D38" w:rsidRDefault="00D449DE" w:rsidP="00534334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r>
        <w:rPr>
          <w:rFonts w:ascii="Arial" w:hAnsi="Arial" w:cs="Arial"/>
          <w:b/>
          <w:szCs w:val="26"/>
          <w:u w:color="1A1A1A"/>
        </w:rPr>
        <w:t xml:space="preserve">What is the </w:t>
      </w:r>
      <w:r w:rsidR="00CF2D93" w:rsidRPr="009C1D38">
        <w:rPr>
          <w:rFonts w:ascii="Arial" w:hAnsi="Arial" w:cs="Arial"/>
          <w:b/>
          <w:szCs w:val="26"/>
          <w:u w:color="1A1A1A"/>
        </w:rPr>
        <w:t>APA Division 45 Student Travel Award</w:t>
      </w:r>
      <w:r>
        <w:rPr>
          <w:rFonts w:ascii="Arial" w:hAnsi="Arial" w:cs="Arial"/>
          <w:b/>
          <w:szCs w:val="26"/>
          <w:u w:color="1A1A1A"/>
        </w:rPr>
        <w:t>?</w:t>
      </w:r>
    </w:p>
    <w:p w:rsidR="009C1D38" w:rsidRDefault="009B1A5F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>
        <w:rPr>
          <w:rFonts w:ascii="Arial" w:hAnsi="Arial" w:cs="Arial"/>
          <w:szCs w:val="26"/>
          <w:u w:color="1A1A1A"/>
        </w:rPr>
        <w:t>S</w:t>
      </w:r>
      <w:r w:rsidR="00CF2D93" w:rsidRPr="009C1D38">
        <w:rPr>
          <w:rFonts w:ascii="Arial" w:hAnsi="Arial" w:cs="Arial"/>
          <w:szCs w:val="26"/>
          <w:u w:color="1A1A1A"/>
        </w:rPr>
        <w:t>cholarships</w:t>
      </w:r>
      <w:r>
        <w:rPr>
          <w:rFonts w:ascii="Arial" w:hAnsi="Arial" w:cs="Arial"/>
          <w:szCs w:val="26"/>
          <w:u w:color="1A1A1A"/>
        </w:rPr>
        <w:t xml:space="preserve"> of $500</w:t>
      </w:r>
      <w:r w:rsidR="00CF2D93" w:rsidRPr="009C1D38">
        <w:rPr>
          <w:rFonts w:ascii="Arial" w:hAnsi="Arial" w:cs="Arial"/>
          <w:szCs w:val="26"/>
          <w:u w:color="1A1A1A"/>
        </w:rPr>
        <w:t xml:space="preserve"> will be awarded to </w:t>
      </w:r>
      <w:r>
        <w:rPr>
          <w:rFonts w:ascii="Arial" w:hAnsi="Arial" w:cs="Arial"/>
          <w:szCs w:val="26"/>
          <w:u w:color="1A1A1A"/>
        </w:rPr>
        <w:t>five</w:t>
      </w:r>
      <w:r w:rsidR="00B37310">
        <w:rPr>
          <w:rFonts w:ascii="Arial" w:hAnsi="Arial" w:cs="Arial"/>
          <w:szCs w:val="26"/>
          <w:u w:color="1A1A1A"/>
        </w:rPr>
        <w:t xml:space="preserve"> </w:t>
      </w:r>
      <w:r>
        <w:rPr>
          <w:rFonts w:ascii="Arial" w:hAnsi="Arial" w:cs="Arial"/>
          <w:szCs w:val="26"/>
          <w:u w:color="1A1A1A"/>
        </w:rPr>
        <w:t xml:space="preserve">(5) </w:t>
      </w:r>
      <w:r w:rsidR="00CF2D93" w:rsidRPr="009C1D38">
        <w:rPr>
          <w:rFonts w:ascii="Arial" w:hAnsi="Arial" w:cs="Arial"/>
          <w:szCs w:val="26"/>
          <w:u w:color="1A1A1A"/>
        </w:rPr>
        <w:t xml:space="preserve">students to assist registration and housing costs.  These scholarships are intended to increase Division 45 student member participation at the 2013 APA </w:t>
      </w:r>
      <w:r w:rsidR="009C1D38" w:rsidRPr="009C1D38">
        <w:rPr>
          <w:rFonts w:ascii="Arial" w:hAnsi="Arial" w:cs="Arial"/>
          <w:szCs w:val="26"/>
          <w:u w:color="1A1A1A"/>
        </w:rPr>
        <w:t>Convention.</w:t>
      </w:r>
    </w:p>
    <w:p w:rsidR="00534334" w:rsidRPr="00CF2D93" w:rsidRDefault="00534334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 w:rsidRPr="00CF2D93">
        <w:rPr>
          <w:rFonts w:ascii="Arial" w:hAnsi="Arial" w:cs="Arial"/>
          <w:szCs w:val="26"/>
          <w:u w:color="1A1A1A"/>
        </w:rPr>
        <w:t> </w:t>
      </w:r>
    </w:p>
    <w:p w:rsidR="00534334" w:rsidRPr="00CF2D93" w:rsidRDefault="009C1D38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>
        <w:rPr>
          <w:rFonts w:ascii="Arial" w:hAnsi="Arial" w:cs="Arial"/>
          <w:b/>
          <w:bCs/>
          <w:szCs w:val="26"/>
        </w:rPr>
        <w:t>Who is Eligible?</w:t>
      </w:r>
    </w:p>
    <w:p w:rsidR="00573AAB" w:rsidRPr="00CF2D93" w:rsidRDefault="00CF2D93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CF2D93">
        <w:rPr>
          <w:rFonts w:ascii="Arial" w:hAnsi="Arial" w:cs="Arial"/>
          <w:szCs w:val="26"/>
        </w:rPr>
        <w:t xml:space="preserve">All undergraduate and graduate students currently enrolled in a psychology-related </w:t>
      </w:r>
      <w:r w:rsidR="000107A7">
        <w:rPr>
          <w:rFonts w:ascii="Arial" w:hAnsi="Arial" w:cs="Arial"/>
          <w:szCs w:val="26"/>
        </w:rPr>
        <w:t xml:space="preserve">program </w:t>
      </w:r>
      <w:r w:rsidRPr="00CF2D93">
        <w:rPr>
          <w:rFonts w:ascii="Arial" w:hAnsi="Arial" w:cs="Arial"/>
          <w:szCs w:val="26"/>
        </w:rPr>
        <w:t xml:space="preserve">are eligible to </w:t>
      </w:r>
      <w:r w:rsidR="00534334" w:rsidRPr="00CF2D93">
        <w:rPr>
          <w:rFonts w:ascii="Arial" w:hAnsi="Arial" w:cs="Arial"/>
          <w:szCs w:val="26"/>
        </w:rPr>
        <w:t>apply for this award. </w:t>
      </w:r>
      <w:r w:rsidRPr="00CF2D93">
        <w:rPr>
          <w:rFonts w:ascii="Arial" w:hAnsi="Arial" w:cs="Arial"/>
          <w:szCs w:val="26"/>
        </w:rPr>
        <w:t xml:space="preserve"> </w:t>
      </w:r>
      <w:r w:rsidR="00534334" w:rsidRPr="00CF2D93">
        <w:rPr>
          <w:rFonts w:ascii="Arial" w:hAnsi="Arial" w:cs="Arial"/>
          <w:szCs w:val="26"/>
        </w:rPr>
        <w:t xml:space="preserve">Applicants must be current student members of </w:t>
      </w:r>
      <w:r w:rsidR="00573AAB" w:rsidRPr="00CF2D93">
        <w:rPr>
          <w:rFonts w:ascii="Arial" w:hAnsi="Arial" w:cs="Arial"/>
          <w:szCs w:val="26"/>
        </w:rPr>
        <w:t xml:space="preserve">APA </w:t>
      </w:r>
      <w:r w:rsidR="00534334" w:rsidRPr="00CF2D93">
        <w:rPr>
          <w:rFonts w:ascii="Arial" w:hAnsi="Arial" w:cs="Arial"/>
          <w:szCs w:val="26"/>
        </w:rPr>
        <w:t>Div</w:t>
      </w:r>
      <w:r w:rsidR="00573AAB" w:rsidRPr="00CF2D93">
        <w:rPr>
          <w:rFonts w:ascii="Arial" w:hAnsi="Arial" w:cs="Arial"/>
          <w:szCs w:val="26"/>
        </w:rPr>
        <w:t>ision</w:t>
      </w:r>
      <w:r w:rsidR="00534334" w:rsidRPr="00CF2D93">
        <w:rPr>
          <w:rFonts w:ascii="Arial" w:hAnsi="Arial" w:cs="Arial"/>
          <w:szCs w:val="26"/>
        </w:rPr>
        <w:t xml:space="preserve"> 45. Consideration will be given to those students who demonstrate </w:t>
      </w:r>
      <w:r w:rsidR="00573AAB" w:rsidRPr="00CF2D93">
        <w:rPr>
          <w:rFonts w:ascii="Arial" w:hAnsi="Arial" w:cs="Arial"/>
          <w:szCs w:val="26"/>
        </w:rPr>
        <w:t>the following:</w:t>
      </w:r>
    </w:p>
    <w:p w:rsidR="00BC1BF9" w:rsidRDefault="00573AAB" w:rsidP="00BC1B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CF2D93">
        <w:rPr>
          <w:rFonts w:ascii="Arial" w:hAnsi="Arial" w:cs="Arial"/>
          <w:szCs w:val="26"/>
        </w:rPr>
        <w:t>Leadership experience</w:t>
      </w:r>
    </w:p>
    <w:p w:rsidR="00573AAB" w:rsidRPr="00CF2D93" w:rsidRDefault="00573AAB" w:rsidP="00BC1B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CF2D93">
        <w:rPr>
          <w:rFonts w:ascii="Arial" w:hAnsi="Arial" w:cs="Arial"/>
          <w:szCs w:val="26"/>
        </w:rPr>
        <w:t>Conference, Presentations, and Symposiums</w:t>
      </w:r>
    </w:p>
    <w:p w:rsidR="00573AAB" w:rsidRPr="00CF2D93" w:rsidRDefault="00573AAB" w:rsidP="00573A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CF2D93">
        <w:rPr>
          <w:rFonts w:ascii="Arial" w:hAnsi="Arial" w:cs="Arial"/>
          <w:szCs w:val="26"/>
        </w:rPr>
        <w:t>Publications</w:t>
      </w:r>
    </w:p>
    <w:p w:rsidR="00D01D73" w:rsidRPr="00CF2D93" w:rsidRDefault="00573AAB" w:rsidP="00573A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CF2D93">
        <w:rPr>
          <w:rFonts w:ascii="Arial" w:hAnsi="Arial" w:cs="Arial"/>
          <w:szCs w:val="26"/>
        </w:rPr>
        <w:t>Public Service and Community Activities</w:t>
      </w:r>
    </w:p>
    <w:p w:rsidR="00573AAB" w:rsidRPr="00CF2D93" w:rsidRDefault="00DE79F9" w:rsidP="00DE79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CF2D93">
        <w:rPr>
          <w:rFonts w:ascii="Arial" w:hAnsi="Arial" w:cs="Arial"/>
          <w:szCs w:val="26"/>
        </w:rPr>
        <w:t>Awards and Scholarships</w:t>
      </w:r>
    </w:p>
    <w:p w:rsidR="009B1A5F" w:rsidRDefault="009B1A5F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9C1D38" w:rsidRPr="009C1D38" w:rsidRDefault="009C1D38" w:rsidP="00534334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r w:rsidRPr="009C1D38">
        <w:rPr>
          <w:rFonts w:ascii="Arial" w:hAnsi="Arial" w:cs="Arial"/>
          <w:b/>
          <w:szCs w:val="26"/>
          <w:u w:color="1A1A1A"/>
        </w:rPr>
        <w:t>How do I apply?</w:t>
      </w:r>
    </w:p>
    <w:p w:rsidR="009C1D38" w:rsidRPr="009C1D38" w:rsidRDefault="009C1D38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>
        <w:rPr>
          <w:rFonts w:ascii="Arial" w:hAnsi="Arial" w:cs="Arial"/>
          <w:szCs w:val="26"/>
          <w:u w:color="1A1A1A"/>
        </w:rPr>
        <w:t>Students must</w:t>
      </w:r>
      <w:r w:rsidR="002A3EE6">
        <w:rPr>
          <w:rFonts w:ascii="Arial" w:hAnsi="Arial" w:cs="Arial"/>
          <w:szCs w:val="26"/>
          <w:u w:color="1A1A1A"/>
        </w:rPr>
        <w:t xml:space="preserve"> complete and submit the </w:t>
      </w:r>
      <w:r>
        <w:rPr>
          <w:rFonts w:ascii="Arial" w:hAnsi="Arial" w:cs="Arial"/>
          <w:szCs w:val="26"/>
          <w:u w:color="1A1A1A"/>
        </w:rPr>
        <w:t>application form</w:t>
      </w:r>
      <w:r w:rsidR="00A06309">
        <w:rPr>
          <w:rFonts w:ascii="Arial" w:hAnsi="Arial" w:cs="Arial"/>
          <w:szCs w:val="26"/>
          <w:u w:color="1A1A1A"/>
        </w:rPr>
        <w:t xml:space="preserve"> </w:t>
      </w:r>
      <w:r>
        <w:rPr>
          <w:rFonts w:ascii="Arial" w:hAnsi="Arial" w:cs="Arial"/>
          <w:szCs w:val="26"/>
          <w:u w:color="1A1A1A"/>
        </w:rPr>
        <w:t xml:space="preserve">by May 31, 2013 at 11:59pm </w:t>
      </w:r>
      <w:r w:rsidR="00A06309">
        <w:rPr>
          <w:rFonts w:ascii="Arial" w:hAnsi="Arial" w:cs="Arial"/>
          <w:szCs w:val="26"/>
          <w:u w:color="1A1A1A"/>
        </w:rPr>
        <w:t xml:space="preserve">EST. </w:t>
      </w:r>
      <w:r w:rsidR="0098340D">
        <w:rPr>
          <w:rFonts w:ascii="Arial" w:hAnsi="Arial" w:cs="Arial"/>
          <w:szCs w:val="26"/>
          <w:u w:color="1A1A1A"/>
        </w:rPr>
        <w:t>Application materials</w:t>
      </w:r>
      <w:r w:rsidR="00B43908">
        <w:rPr>
          <w:rFonts w:ascii="Arial" w:hAnsi="Arial" w:cs="Arial"/>
          <w:szCs w:val="26"/>
          <w:u w:color="1A1A1A"/>
        </w:rPr>
        <w:t xml:space="preserve"> (application form, cover letter and CV)</w:t>
      </w:r>
      <w:r w:rsidR="0098340D">
        <w:rPr>
          <w:rFonts w:ascii="Arial" w:hAnsi="Arial" w:cs="Arial"/>
          <w:szCs w:val="26"/>
          <w:u w:color="1A1A1A"/>
        </w:rPr>
        <w:t xml:space="preserve"> should</w:t>
      </w:r>
      <w:r w:rsidR="0041542B">
        <w:rPr>
          <w:rFonts w:ascii="Arial" w:hAnsi="Arial" w:cs="Arial"/>
          <w:szCs w:val="26"/>
          <w:u w:color="1A1A1A"/>
        </w:rPr>
        <w:t xml:space="preserve"> be submitted electronically to</w:t>
      </w:r>
      <w:r w:rsidR="0098340D">
        <w:rPr>
          <w:rFonts w:ascii="Arial" w:hAnsi="Arial" w:cs="Arial"/>
          <w:szCs w:val="26"/>
          <w:u w:color="1A1A1A"/>
        </w:rPr>
        <w:t xml:space="preserve"> </w:t>
      </w:r>
      <w:hyperlink r:id="rId8" w:history="1">
        <w:r w:rsidR="0098340D" w:rsidRPr="00FA490F">
          <w:rPr>
            <w:rStyle w:val="Hyperlink"/>
            <w:rFonts w:ascii="Arial" w:hAnsi="Arial" w:cs="Arial"/>
            <w:szCs w:val="26"/>
            <w:u w:color="1A1A1A"/>
          </w:rPr>
          <w:t>div45travelawards@gmail.com</w:t>
        </w:r>
      </w:hyperlink>
      <w:r w:rsidR="0098340D">
        <w:rPr>
          <w:rFonts w:ascii="Arial" w:hAnsi="Arial" w:cs="Arial"/>
          <w:szCs w:val="26"/>
          <w:u w:color="1A1A1A"/>
        </w:rPr>
        <w:t xml:space="preserve">. </w:t>
      </w:r>
      <w:r w:rsidR="002A3EE6">
        <w:rPr>
          <w:rFonts w:ascii="Arial" w:hAnsi="Arial" w:cs="Arial"/>
          <w:szCs w:val="26"/>
          <w:u w:color="1A1A1A"/>
        </w:rPr>
        <w:t xml:space="preserve">Please have the author of your letter of reference email the faculty recommendation form </w:t>
      </w:r>
      <w:r w:rsidR="0062140D">
        <w:rPr>
          <w:rFonts w:ascii="Arial" w:hAnsi="Arial" w:cs="Arial"/>
          <w:szCs w:val="26"/>
          <w:u w:color="1A1A1A"/>
        </w:rPr>
        <w:t>and ratings sheet</w:t>
      </w:r>
      <w:r w:rsidR="002A3EE6">
        <w:rPr>
          <w:rFonts w:ascii="Arial" w:hAnsi="Arial" w:cs="Arial"/>
          <w:szCs w:val="26"/>
          <w:u w:color="1A1A1A"/>
        </w:rPr>
        <w:t xml:space="preserve"> to </w:t>
      </w:r>
      <w:hyperlink r:id="rId9" w:history="1">
        <w:r w:rsidR="002A3EE6" w:rsidRPr="00FA490F">
          <w:rPr>
            <w:rStyle w:val="Hyperlink"/>
            <w:rFonts w:ascii="Arial" w:hAnsi="Arial" w:cs="Arial"/>
            <w:szCs w:val="26"/>
            <w:u w:color="1A1A1A"/>
          </w:rPr>
          <w:t>div45travelawards@gmail.com</w:t>
        </w:r>
      </w:hyperlink>
      <w:r w:rsidR="002A3EE6">
        <w:rPr>
          <w:rFonts w:ascii="Arial" w:hAnsi="Arial" w:cs="Arial"/>
          <w:szCs w:val="26"/>
          <w:u w:color="1A1A1A"/>
        </w:rPr>
        <w:t xml:space="preserve">. </w:t>
      </w:r>
    </w:p>
    <w:p w:rsidR="009C1D38" w:rsidRDefault="009C1D38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</w:p>
    <w:p w:rsidR="00534334" w:rsidRPr="009C1D38" w:rsidRDefault="009C1D38" w:rsidP="00534334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r>
        <w:rPr>
          <w:rFonts w:ascii="Arial" w:hAnsi="Arial" w:cs="Arial"/>
          <w:b/>
          <w:szCs w:val="26"/>
          <w:u w:color="1A1A1A"/>
        </w:rPr>
        <w:t>What are the application requirements?</w:t>
      </w:r>
    </w:p>
    <w:p w:rsidR="00534334" w:rsidRPr="00CF2D93" w:rsidRDefault="00534334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CF2D93">
        <w:rPr>
          <w:rFonts w:ascii="Arial" w:hAnsi="Arial" w:cs="Arial"/>
          <w:szCs w:val="26"/>
        </w:rPr>
        <w:t xml:space="preserve">Interested students </w:t>
      </w:r>
      <w:r w:rsidR="009C1D38">
        <w:rPr>
          <w:rFonts w:ascii="Arial" w:hAnsi="Arial" w:cs="Arial"/>
          <w:szCs w:val="26"/>
        </w:rPr>
        <w:t>will need to</w:t>
      </w:r>
      <w:r w:rsidRPr="00CF2D93">
        <w:rPr>
          <w:rFonts w:ascii="Arial" w:hAnsi="Arial" w:cs="Arial"/>
          <w:szCs w:val="26"/>
        </w:rPr>
        <w:t xml:space="preserve"> submit an application that includes the following:</w:t>
      </w:r>
    </w:p>
    <w:p w:rsidR="009C1D38" w:rsidRDefault="009C1D38" w:rsidP="009C1D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Cs w:val="26"/>
        </w:rPr>
      </w:pPr>
      <w:r>
        <w:rPr>
          <w:rFonts w:ascii="Arial" w:hAnsi="Arial" w:cs="Arial"/>
          <w:b/>
          <w:szCs w:val="26"/>
        </w:rPr>
        <w:t>Cover Letter</w:t>
      </w:r>
    </w:p>
    <w:p w:rsidR="00534334" w:rsidRPr="009C1D38" w:rsidRDefault="00534334" w:rsidP="009C1D3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9C1D38">
        <w:rPr>
          <w:rFonts w:ascii="Arial" w:hAnsi="Arial" w:cs="Arial"/>
          <w:szCs w:val="26"/>
        </w:rPr>
        <w:t>A cover letter which provides contact information for the applicant and describes the student’s professional goals, the presentation(s) he or she wi</w:t>
      </w:r>
      <w:r w:rsidR="009C1D38">
        <w:rPr>
          <w:rFonts w:ascii="Arial" w:hAnsi="Arial" w:cs="Arial"/>
          <w:szCs w:val="26"/>
        </w:rPr>
        <w:t>ll be making at the conference and how attending the conference will help enhance their professional development and contribution towards the research and practice of ethnic minority psychology.  H</w:t>
      </w:r>
      <w:r w:rsidRPr="009C1D38">
        <w:rPr>
          <w:rFonts w:ascii="Arial" w:hAnsi="Arial" w:cs="Arial"/>
          <w:szCs w:val="26"/>
        </w:rPr>
        <w:t>ow attending the conference will benefit the student, and his or her financial need for the award, including a description of other travel funds available to the student.  </w:t>
      </w:r>
      <w:r w:rsidR="009C1D38">
        <w:rPr>
          <w:rFonts w:ascii="Arial" w:hAnsi="Arial" w:cs="Arial"/>
          <w:szCs w:val="26"/>
        </w:rPr>
        <w:t xml:space="preserve"> </w:t>
      </w:r>
    </w:p>
    <w:p w:rsidR="009C1D38" w:rsidRDefault="009C1D38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</w:p>
    <w:p w:rsidR="00534334" w:rsidRPr="009C1D38" w:rsidRDefault="009C1D38" w:rsidP="009C1D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r w:rsidRPr="009C1D38">
        <w:rPr>
          <w:rFonts w:ascii="Arial" w:hAnsi="Arial" w:cs="Arial"/>
          <w:b/>
          <w:szCs w:val="26"/>
          <w:u w:color="1A1A1A"/>
        </w:rPr>
        <w:t>Letter of Reference</w:t>
      </w:r>
    </w:p>
    <w:p w:rsidR="00534334" w:rsidRPr="00CF2D93" w:rsidRDefault="00534334" w:rsidP="009C1D3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Cs w:val="26"/>
          <w:u w:color="1A1A1A"/>
        </w:rPr>
      </w:pPr>
      <w:r w:rsidRPr="00CF2D93">
        <w:rPr>
          <w:rFonts w:ascii="Arial" w:hAnsi="Arial" w:cs="Arial"/>
          <w:szCs w:val="26"/>
          <w:u w:color="1A1A1A"/>
        </w:rPr>
        <w:t>A letter of reference from the student’s advisor or faculty mentor who can verify enrollment, provide a general reference about the nominee, and the nominee’s commitment and potential for advancing ethnic minority issues.</w:t>
      </w:r>
      <w:r w:rsidR="002A3EE6">
        <w:rPr>
          <w:rFonts w:ascii="Arial" w:hAnsi="Arial" w:cs="Arial"/>
          <w:szCs w:val="26"/>
          <w:u w:color="1A1A1A"/>
        </w:rPr>
        <w:t xml:space="preserve"> The person writing the letter of reference should email the letter to: </w:t>
      </w:r>
      <w:hyperlink r:id="rId10" w:history="1">
        <w:r w:rsidR="002A3EE6" w:rsidRPr="00FA490F">
          <w:rPr>
            <w:rStyle w:val="Hyperlink"/>
            <w:rFonts w:ascii="Arial" w:hAnsi="Arial" w:cs="Arial"/>
            <w:szCs w:val="26"/>
            <w:u w:color="1A1A1A"/>
          </w:rPr>
          <w:t>div45travelawards@gmail.com</w:t>
        </w:r>
      </w:hyperlink>
      <w:r w:rsidR="0062140D">
        <w:rPr>
          <w:rFonts w:ascii="Arial" w:hAnsi="Arial" w:cs="Arial"/>
          <w:szCs w:val="26"/>
          <w:u w:color="1A1A1A"/>
        </w:rPr>
        <w:t xml:space="preserve"> and list the applicant’s first and last name in the subject line of the email</w:t>
      </w:r>
      <w:r w:rsidR="002A3EE6">
        <w:rPr>
          <w:rFonts w:ascii="Arial" w:hAnsi="Arial" w:cs="Arial"/>
          <w:szCs w:val="26"/>
          <w:u w:color="1A1A1A"/>
        </w:rPr>
        <w:t xml:space="preserve">. </w:t>
      </w:r>
    </w:p>
    <w:p w:rsidR="00534334" w:rsidRPr="00CF2D93" w:rsidRDefault="00534334" w:rsidP="0053433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</w:p>
    <w:p w:rsidR="00534334" w:rsidRDefault="00534334" w:rsidP="009C1D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r w:rsidRPr="009C1D38">
        <w:rPr>
          <w:rFonts w:ascii="Arial" w:hAnsi="Arial" w:cs="Arial"/>
          <w:b/>
          <w:szCs w:val="26"/>
          <w:u w:color="1A1A1A"/>
        </w:rPr>
        <w:t>Current CV </w:t>
      </w:r>
    </w:p>
    <w:p w:rsidR="00B43908" w:rsidRDefault="00B43908" w:rsidP="00B4390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</w:p>
    <w:p w:rsidR="009B1A5F" w:rsidRPr="00B43908" w:rsidRDefault="00B43908" w:rsidP="0053433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r>
        <w:rPr>
          <w:rFonts w:ascii="Arial" w:hAnsi="Arial" w:cs="Arial"/>
          <w:b/>
          <w:szCs w:val="26"/>
          <w:u w:color="1A1A1A"/>
        </w:rPr>
        <w:t>Application Form</w:t>
      </w:r>
    </w:p>
    <w:p w:rsidR="00534334" w:rsidRPr="009C1D38" w:rsidRDefault="009C1D38" w:rsidP="00534334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bookmarkStart w:id="0" w:name="_GoBack"/>
      <w:bookmarkEnd w:id="0"/>
      <w:r>
        <w:rPr>
          <w:rFonts w:ascii="Arial" w:hAnsi="Arial" w:cs="Arial"/>
          <w:b/>
          <w:szCs w:val="26"/>
          <w:u w:color="1A1A1A"/>
        </w:rPr>
        <w:lastRenderedPageBreak/>
        <w:t>How is my application evaluated?</w:t>
      </w:r>
    </w:p>
    <w:p w:rsidR="009B1A5F" w:rsidRDefault="00534334" w:rsidP="009B1A5F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 w:rsidRPr="00CF2D93">
        <w:rPr>
          <w:rFonts w:ascii="Arial" w:hAnsi="Arial" w:cs="Arial"/>
          <w:szCs w:val="26"/>
          <w:u w:color="1A1A1A"/>
        </w:rPr>
        <w:t xml:space="preserve">Application materials will be evaluated by a committee (comprised of the student </w:t>
      </w:r>
      <w:r w:rsidR="009B1A5F">
        <w:rPr>
          <w:rFonts w:ascii="Arial" w:hAnsi="Arial" w:cs="Arial"/>
          <w:szCs w:val="26"/>
          <w:u w:color="1A1A1A"/>
        </w:rPr>
        <w:t>representative and other Division 45 Executive Committee</w:t>
      </w:r>
      <w:r w:rsidRPr="00CF2D93">
        <w:rPr>
          <w:rFonts w:ascii="Arial" w:hAnsi="Arial" w:cs="Arial"/>
          <w:szCs w:val="26"/>
          <w:u w:color="1A1A1A"/>
        </w:rPr>
        <w:t xml:space="preserve"> members) based on merit of app</w:t>
      </w:r>
      <w:r w:rsidR="009B1A5F">
        <w:rPr>
          <w:rFonts w:ascii="Arial" w:hAnsi="Arial" w:cs="Arial"/>
          <w:szCs w:val="26"/>
          <w:u w:color="1A1A1A"/>
        </w:rPr>
        <w:t xml:space="preserve">lication letter and students </w:t>
      </w:r>
      <w:r w:rsidRPr="00CF2D93">
        <w:rPr>
          <w:rFonts w:ascii="Arial" w:hAnsi="Arial" w:cs="Arial"/>
          <w:szCs w:val="26"/>
          <w:u w:color="1A1A1A"/>
        </w:rPr>
        <w:t xml:space="preserve">overall potential to advancing the psychology of ethnic minority communities.  </w:t>
      </w:r>
    </w:p>
    <w:p w:rsidR="009B1A5F" w:rsidRDefault="009B1A5F" w:rsidP="009B1A5F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</w:p>
    <w:p w:rsidR="009B1A5F" w:rsidRPr="009B1A5F" w:rsidRDefault="009B1A5F" w:rsidP="009B1A5F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  <w:u w:color="1A1A1A"/>
        </w:rPr>
      </w:pPr>
      <w:r>
        <w:rPr>
          <w:rFonts w:ascii="Arial" w:hAnsi="Arial" w:cs="Arial"/>
          <w:b/>
          <w:szCs w:val="26"/>
          <w:u w:color="1A1A1A"/>
        </w:rPr>
        <w:t>How will I be notified?</w:t>
      </w:r>
    </w:p>
    <w:p w:rsidR="009B1A5F" w:rsidRDefault="00534334" w:rsidP="009B1A5F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 w:rsidRPr="00CF2D93">
        <w:rPr>
          <w:rFonts w:ascii="Arial" w:hAnsi="Arial" w:cs="Arial"/>
          <w:szCs w:val="26"/>
          <w:u w:color="1A1A1A"/>
        </w:rPr>
        <w:t xml:space="preserve">Applicants will be notified via email regarding status of their application.  </w:t>
      </w:r>
    </w:p>
    <w:p w:rsidR="009B1A5F" w:rsidRDefault="009B1A5F" w:rsidP="009B1A5F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</w:p>
    <w:p w:rsidR="009B1A5F" w:rsidRPr="009B1A5F" w:rsidRDefault="009B1A5F" w:rsidP="009B1A5F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</w:rPr>
      </w:pPr>
      <w:r w:rsidRPr="009B1A5F">
        <w:rPr>
          <w:rFonts w:ascii="Arial" w:hAnsi="Arial" w:cs="Arial"/>
          <w:b/>
          <w:szCs w:val="26"/>
        </w:rPr>
        <w:t>What are the conditions of award recipients?</w:t>
      </w:r>
    </w:p>
    <w:p w:rsidR="009B1A5F" w:rsidRPr="00CF2D93" w:rsidRDefault="009B1A5F" w:rsidP="009B1A5F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 w:rsidRPr="00CF2D93">
        <w:rPr>
          <w:rFonts w:ascii="Arial" w:hAnsi="Arial" w:cs="Arial"/>
          <w:szCs w:val="26"/>
        </w:rPr>
        <w:t>Accepting the travel award commits the students to attending the entire 2013 APA Convention.</w:t>
      </w:r>
      <w:r w:rsidRPr="009B1A5F">
        <w:rPr>
          <w:rFonts w:ascii="Arial" w:hAnsi="Arial" w:cs="Arial"/>
          <w:szCs w:val="26"/>
          <w:u w:color="1A1A1A"/>
        </w:rPr>
        <w:t xml:space="preserve"> </w:t>
      </w:r>
      <w:r w:rsidRPr="00CF2D93">
        <w:rPr>
          <w:rFonts w:ascii="Arial" w:hAnsi="Arial" w:cs="Arial"/>
          <w:szCs w:val="26"/>
          <w:u w:color="1A1A1A"/>
        </w:rPr>
        <w:t>The Award will be based on following commitment by each awardee:</w:t>
      </w:r>
    </w:p>
    <w:p w:rsidR="009B1A5F" w:rsidRPr="009B1A5F" w:rsidRDefault="009B1A5F" w:rsidP="009B1A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 w:rsidRPr="009B1A5F">
        <w:rPr>
          <w:rFonts w:ascii="Arial" w:hAnsi="Arial" w:cs="Arial"/>
          <w:szCs w:val="26"/>
          <w:u w:color="1A1A1A"/>
        </w:rPr>
        <w:t>Awardee will attend at least 3 presentations or events sponsored by Division 45.  </w:t>
      </w:r>
    </w:p>
    <w:p w:rsidR="009B1A5F" w:rsidRPr="009B1A5F" w:rsidRDefault="009B1A5F" w:rsidP="009B1A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Cs w:val="26"/>
          <w:u w:color="1A1A1A"/>
        </w:rPr>
      </w:pPr>
      <w:r w:rsidRPr="009B1A5F">
        <w:rPr>
          <w:rFonts w:ascii="Arial" w:hAnsi="Arial" w:cs="Arial"/>
          <w:szCs w:val="26"/>
          <w:u w:color="1A1A1A"/>
        </w:rPr>
        <w:t>Awardee will write a synopsis (1 page) of the presentations/events; two submissions will be selected for publication in FOCUS, newsletter of Division 45. </w:t>
      </w:r>
    </w:p>
    <w:p w:rsidR="009B1A5F" w:rsidRPr="009B1A5F" w:rsidRDefault="009B1A5F" w:rsidP="009B1A5F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9B1A5F">
        <w:rPr>
          <w:rFonts w:ascii="Arial" w:hAnsi="Arial" w:cs="Arial"/>
          <w:szCs w:val="26"/>
          <w:u w:color="1A1A1A"/>
        </w:rPr>
        <w:t>Awardee will attend the Division 45 student social and receive recognition at the event.</w:t>
      </w:r>
    </w:p>
    <w:p w:rsidR="009B1A5F" w:rsidRDefault="009B1A5F" w:rsidP="009B1A5F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9B1A5F" w:rsidRPr="00CF2D93" w:rsidRDefault="009B1A5F" w:rsidP="009B1A5F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BC1BF9" w:rsidRDefault="000D473A" w:rsidP="000D473A">
      <w:pPr>
        <w:widowControl w:val="0"/>
        <w:autoSpaceDE w:val="0"/>
        <w:autoSpaceDN w:val="0"/>
        <w:adjustRightInd w:val="0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573AAB" w:rsidRPr="00BC1BF9" w:rsidRDefault="00573AAB" w:rsidP="009B1A5F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sectPr w:rsidR="00573AAB" w:rsidRPr="00BC1BF9" w:rsidSect="00B43908">
      <w:footerReference w:type="default" r:id="rId11"/>
      <w:pgSz w:w="12240" w:h="15840"/>
      <w:pgMar w:top="1440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AC2" w:rsidRDefault="008F6AC2">
      <w:r>
        <w:separator/>
      </w:r>
    </w:p>
  </w:endnote>
  <w:endnote w:type="continuationSeparator" w:id="0">
    <w:p w:rsidR="008F6AC2" w:rsidRDefault="008F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0D" w:rsidRPr="00263A2C" w:rsidRDefault="0062140D" w:rsidP="00D449DE">
    <w:pPr>
      <w:pStyle w:val="Footer"/>
      <w:tabs>
        <w:tab w:val="left" w:pos="7740"/>
      </w:tabs>
      <w:rPr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APA Div 45 Award Application </w:t>
    </w:r>
    <w:r>
      <w:rPr>
        <w:rStyle w:val="PageNumber"/>
        <w:rFonts w:ascii="Arial" w:hAnsi="Arial"/>
        <w:sz w:val="20"/>
      </w:rPr>
      <w:tab/>
    </w:r>
    <w:r>
      <w:rPr>
        <w:rStyle w:val="PageNumber"/>
        <w:rFonts w:ascii="Arial" w:hAnsi="Arial"/>
        <w:sz w:val="20"/>
      </w:rPr>
      <w:tab/>
    </w:r>
    <w:r w:rsidRPr="00263A2C">
      <w:rPr>
        <w:rStyle w:val="PageNumber"/>
        <w:rFonts w:ascii="Arial" w:hAnsi="Arial"/>
        <w:sz w:val="20"/>
      </w:rPr>
      <w:fldChar w:fldCharType="begin"/>
    </w:r>
    <w:r w:rsidRPr="00263A2C">
      <w:rPr>
        <w:rStyle w:val="PageNumber"/>
        <w:rFonts w:ascii="Arial" w:hAnsi="Arial"/>
        <w:sz w:val="20"/>
      </w:rPr>
      <w:instrText xml:space="preserve"> PAGE </w:instrText>
    </w:r>
    <w:r w:rsidRPr="00263A2C">
      <w:rPr>
        <w:rStyle w:val="PageNumber"/>
        <w:rFonts w:ascii="Arial" w:hAnsi="Arial"/>
        <w:sz w:val="20"/>
      </w:rPr>
      <w:fldChar w:fldCharType="separate"/>
    </w:r>
    <w:r w:rsidR="00B43908">
      <w:rPr>
        <w:rStyle w:val="PageNumber"/>
        <w:rFonts w:ascii="Arial" w:hAnsi="Arial"/>
        <w:noProof/>
        <w:sz w:val="20"/>
      </w:rPr>
      <w:t>1</w:t>
    </w:r>
    <w:r w:rsidRPr="00263A2C">
      <w:rPr>
        <w:rStyle w:val="PageNumber"/>
        <w:rFonts w:ascii="Arial" w:hAnsi="Arial"/>
        <w:sz w:val="20"/>
      </w:rPr>
      <w:fldChar w:fldCharType="end"/>
    </w:r>
    <w:r w:rsidRPr="00263A2C">
      <w:rPr>
        <w:rStyle w:val="PageNumber"/>
        <w:rFonts w:ascii="Arial" w:hAnsi="Arial"/>
        <w:sz w:val="20"/>
      </w:rPr>
      <w:t xml:space="preserve"> of </w:t>
    </w:r>
    <w:r w:rsidRPr="00263A2C">
      <w:rPr>
        <w:rStyle w:val="PageNumber"/>
        <w:rFonts w:ascii="Arial" w:hAnsi="Arial"/>
        <w:sz w:val="20"/>
      </w:rPr>
      <w:fldChar w:fldCharType="begin"/>
    </w:r>
    <w:r w:rsidRPr="00263A2C">
      <w:rPr>
        <w:rStyle w:val="PageNumber"/>
        <w:rFonts w:ascii="Arial" w:hAnsi="Arial"/>
        <w:sz w:val="20"/>
      </w:rPr>
      <w:instrText xml:space="preserve"> NUMPAGES </w:instrText>
    </w:r>
    <w:r w:rsidRPr="00263A2C">
      <w:rPr>
        <w:rStyle w:val="PageNumber"/>
        <w:rFonts w:ascii="Arial" w:hAnsi="Arial"/>
        <w:sz w:val="20"/>
      </w:rPr>
      <w:fldChar w:fldCharType="separate"/>
    </w:r>
    <w:r w:rsidR="00B43908">
      <w:rPr>
        <w:rStyle w:val="PageNumber"/>
        <w:rFonts w:ascii="Arial" w:hAnsi="Arial"/>
        <w:noProof/>
        <w:sz w:val="20"/>
      </w:rPr>
      <w:t>2</w:t>
    </w:r>
    <w:r w:rsidRPr="00263A2C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AC2" w:rsidRDefault="008F6AC2">
      <w:r>
        <w:separator/>
      </w:r>
    </w:p>
  </w:footnote>
  <w:footnote w:type="continuationSeparator" w:id="0">
    <w:p w:rsidR="008F6AC2" w:rsidRDefault="008F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310866"/>
    <w:multiLevelType w:val="hybridMultilevel"/>
    <w:tmpl w:val="9D58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5A54"/>
    <w:multiLevelType w:val="hybridMultilevel"/>
    <w:tmpl w:val="FEAC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365EE"/>
    <w:multiLevelType w:val="hybridMultilevel"/>
    <w:tmpl w:val="587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34"/>
    <w:rsid w:val="000107A7"/>
    <w:rsid w:val="00077C8C"/>
    <w:rsid w:val="000D473A"/>
    <w:rsid w:val="00263A2C"/>
    <w:rsid w:val="00286134"/>
    <w:rsid w:val="002A3EE6"/>
    <w:rsid w:val="002C6513"/>
    <w:rsid w:val="003D633E"/>
    <w:rsid w:val="0041542B"/>
    <w:rsid w:val="00460B4A"/>
    <w:rsid w:val="004E1F70"/>
    <w:rsid w:val="00534334"/>
    <w:rsid w:val="00551CE2"/>
    <w:rsid w:val="00563CA6"/>
    <w:rsid w:val="00573AAB"/>
    <w:rsid w:val="00604BA4"/>
    <w:rsid w:val="0062140D"/>
    <w:rsid w:val="006C6353"/>
    <w:rsid w:val="0077047A"/>
    <w:rsid w:val="008F07F0"/>
    <w:rsid w:val="008F6AC2"/>
    <w:rsid w:val="0098340D"/>
    <w:rsid w:val="009B1A5F"/>
    <w:rsid w:val="009C1D38"/>
    <w:rsid w:val="00A06309"/>
    <w:rsid w:val="00B37310"/>
    <w:rsid w:val="00B43908"/>
    <w:rsid w:val="00BC1BF9"/>
    <w:rsid w:val="00BE775C"/>
    <w:rsid w:val="00C177B2"/>
    <w:rsid w:val="00C9305F"/>
    <w:rsid w:val="00CD0AFA"/>
    <w:rsid w:val="00CF2D93"/>
    <w:rsid w:val="00D01D73"/>
    <w:rsid w:val="00D449DE"/>
    <w:rsid w:val="00DE7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F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AB"/>
    <w:pPr>
      <w:ind w:left="720"/>
      <w:contextualSpacing/>
    </w:pPr>
  </w:style>
  <w:style w:type="paragraph" w:customStyle="1" w:styleId="h1">
    <w:name w:val="h1"/>
    <w:basedOn w:val="Normal"/>
    <w:rsid w:val="00CF2D93"/>
    <w:pPr>
      <w:spacing w:beforeLines="1" w:afterLines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rsid w:val="00CF2D9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3D6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63A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3A2C"/>
  </w:style>
  <w:style w:type="paragraph" w:styleId="Footer">
    <w:name w:val="footer"/>
    <w:basedOn w:val="Normal"/>
    <w:link w:val="FooterChar"/>
    <w:rsid w:val="00263A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3A2C"/>
  </w:style>
  <w:style w:type="character" w:styleId="PageNumber">
    <w:name w:val="page number"/>
    <w:basedOn w:val="DefaultParagraphFont"/>
    <w:rsid w:val="00263A2C"/>
  </w:style>
  <w:style w:type="character" w:styleId="Hyperlink">
    <w:name w:val="Hyperlink"/>
    <w:basedOn w:val="DefaultParagraphFont"/>
    <w:rsid w:val="00C17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F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AB"/>
    <w:pPr>
      <w:ind w:left="720"/>
      <w:contextualSpacing/>
    </w:pPr>
  </w:style>
  <w:style w:type="paragraph" w:customStyle="1" w:styleId="h1">
    <w:name w:val="h1"/>
    <w:basedOn w:val="Normal"/>
    <w:rsid w:val="00CF2D93"/>
    <w:pPr>
      <w:spacing w:beforeLines="1" w:afterLines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rsid w:val="00CF2D9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3D6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63A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3A2C"/>
  </w:style>
  <w:style w:type="paragraph" w:styleId="Footer">
    <w:name w:val="footer"/>
    <w:basedOn w:val="Normal"/>
    <w:link w:val="FooterChar"/>
    <w:rsid w:val="00263A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3A2C"/>
  </w:style>
  <w:style w:type="character" w:styleId="PageNumber">
    <w:name w:val="page number"/>
    <w:basedOn w:val="DefaultParagraphFont"/>
    <w:rsid w:val="00263A2C"/>
  </w:style>
  <w:style w:type="character" w:styleId="Hyperlink">
    <w:name w:val="Hyperlink"/>
    <w:basedOn w:val="DefaultParagraphFont"/>
    <w:rsid w:val="00C17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45travelawards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iv45travelaward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v45travelawar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Koko Nishi</dc:creator>
  <cp:lastModifiedBy>Nishi, Kimberly Koko</cp:lastModifiedBy>
  <cp:revision>2</cp:revision>
  <dcterms:created xsi:type="dcterms:W3CDTF">2013-04-22T13:13:00Z</dcterms:created>
  <dcterms:modified xsi:type="dcterms:W3CDTF">2013-04-22T13:13:00Z</dcterms:modified>
</cp:coreProperties>
</file>