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83737B" w14:textId="77777777" w:rsidR="00F0642A" w:rsidRDefault="00000000">
      <w:pPr>
        <w:spacing w:after="160"/>
        <w:jc w:val="center"/>
      </w:pPr>
      <w:r>
        <w:rPr>
          <w:noProof/>
        </w:rPr>
        <w:drawing>
          <wp:inline distT="0" distB="0" distL="0" distR="0" wp14:anchorId="4486ACF8" wp14:editId="7DA67DFB">
            <wp:extent cx="5943600" cy="1971675"/>
            <wp:effectExtent l="0" t="0" r="0" b="0"/>
            <wp:docPr id="3" name="image1.jpg" descr="A stretchable microelectrode array being handled in a laboratory. Photograph by Kwayyy, CC BY 4.0; cropped banner."/>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t="18000" b="23000"/>
                    <a:stretch>
                      <a:fillRect/>
                    </a:stretch>
                  </pic:blipFill>
                  <pic:spPr>
                    <a:xfrm>
                      <a:off x="0" y="0"/>
                      <a:ext cx="5943600" cy="1971675"/>
                    </a:xfrm>
                    <a:prstGeom prst="rect">
                      <a:avLst/>
                    </a:prstGeom>
                    <a:ln/>
                  </pic:spPr>
                </pic:pic>
              </a:graphicData>
            </a:graphic>
          </wp:inline>
        </w:drawing>
      </w:r>
    </w:p>
    <w:p w14:paraId="7CF228FF" w14:textId="77777777" w:rsidR="00F0642A" w:rsidRDefault="00000000">
      <w:pPr>
        <w:spacing w:after="40"/>
        <w:jc w:val="center"/>
      </w:pPr>
      <w:r>
        <w:rPr>
          <w:sz w:val="48"/>
          <w:szCs w:val="48"/>
        </w:rPr>
        <w:t xml:space="preserve">BME 202: Control and Communication in the Nervous System</w:t>
      </w:r>
    </w:p>
    <w:p w14:paraId="711BAD74" w14:textId="77777777" w:rsidR="00F0642A" w:rsidRDefault="00000000">
      <w:pPr>
        <w:spacing w:after="240"/>
        <w:jc w:val="center"/>
      </w:pPr>
      <w:r>
        <w:rPr>
          <w:i/>
          <w:iCs/>
          <w:sz w:val="24"/>
          <w:szCs w:val="24"/>
        </w:rPr>
        <w:t xml:space="preserve">Fall 2027 | Units: ______</w:t>
      </w:r>
    </w:p>
    <w:p w14:paraId="4DDA2DDB" w14:textId="77777777" w:rsidR="00F0642A" w:rsidRDefault="00000000">
      <w:pPr>
        <w:pStyle w:val="Heading2"/>
        <w:keepNext/>
        <w:spacing w:before="240" w:after="100"/>
      </w:pPr>
      <w:r>
        <w:rPr>
          <w:b/>
          <w:bCs/>
          <w:color w:val="1A1A1A"/>
          <w:sz w:val="24"/>
          <w:szCs w:val="24"/>
        </w:rPr>
        <w:t>Instructor</w:t>
      </w:r>
    </w:p>
    <w:p w14:paraId="461E07FE" w14:textId="77777777" w:rsidR="00F0642A" w:rsidRDefault="00000000">
      <w:pPr>
        <w:spacing w:line="276" w:lineRule="auto"/>
      </w:pPr>
      <w:r>
        <w:rPr>
          <w:b/>
          <w:bCs/>
          <w:sz w:val="24"/>
          <w:szCs w:val="24"/>
        </w:rPr>
        <w:t>Jordan Lopez, M.D., Ph.D.</w:t>
      </w:r>
    </w:p>
    <w:p w14:paraId="09258886" w14:textId="77777777" w:rsidR="00F0642A" w:rsidRDefault="00000000">
      <w:pPr>
        <w:spacing w:line="276" w:lineRule="auto"/>
      </w:pPr>
      <w:r>
        <w:rPr>
          <w:sz w:val="24"/>
          <w:szCs w:val="24"/>
        </w:rPr>
        <w:t xml:space="preserve">Professor of Biomedical Engineering, Biological Sciences &amp; Neurobiology</w:t>
      </w:r>
    </w:p>
    <w:p w14:paraId="7FF329B5" w14:textId="77777777" w:rsidR="00F0642A" w:rsidRDefault="00000000">
      <w:pPr>
        <w:spacing w:line="276" w:lineRule="auto"/>
      </w:pPr>
      <w:r>
        <w:rPr>
          <w:sz w:val="24"/>
          <w:szCs w:val="24"/>
        </w:rPr>
        <w:t>jlopez@usc.edu</w:t>
      </w:r>
    </w:p>
    <w:p w14:paraId="2E940B54" w14:textId="2E24C5F6" w:rsidR="00F0642A" w:rsidRDefault="00000000">
      <w:pPr>
        <w:spacing w:line="276" w:lineRule="auto"/>
      </w:pPr>
      <w:r>
        <w:rPr>
          <w:sz w:val="24"/>
          <w:szCs w:val="24"/>
        </w:rPr>
        <w:t xml:space="preserve">Office: ____________________</w:t>
      </w:r>
    </w:p>
    <w:p w14:paraId="008351B0" w14:textId="3D35959B" w:rsidR="00F0642A" w:rsidRDefault="00000000">
      <w:pPr>
        <w:spacing w:after="120" w:line="276" w:lineRule="auto"/>
      </w:pPr>
      <w:r>
        <w:rPr>
          <w:sz w:val="24"/>
          <w:szCs w:val="24"/>
        </w:rPr>
        <w:t xml:space="preserve">Office Hours: ____________________</w:t>
      </w:r>
    </w:p>
    <w:p w14:paraId="48E17AF1" w14:textId="77777777" w:rsidR="00F0642A" w:rsidRDefault="00000000">
      <w:pPr>
        <w:pStyle w:val="Heading2"/>
        <w:keepNext/>
        <w:spacing w:before="240" w:after="100"/>
      </w:pPr>
      <w:r>
        <w:rPr>
          <w:b/>
          <w:bCs/>
          <w:color w:val="1A1A1A"/>
          <w:sz w:val="24"/>
          <w:szCs w:val="24"/>
        </w:rPr>
        <w:t>Course Times &amp; Locations</w:t>
      </w:r>
    </w:p>
    <w:tbl>
      <w:tblPr>
        <w:tblStyle w:val="a8"/>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448"/>
        <w:gridCol w:w="4752"/>
        <w:gridCol w:w="2880"/>
      </w:tblGrid>
      <w:tr w:rsidR="00F0642A" w14:paraId="1190AA93" w14:textId="77777777">
        <w:trPr>
          <w:cantSplit w:val="1"/>
          <w:tblHeader w:val="1"/>
        </w:trPr>
        <w:tc>
          <w:tcPr>
            <w:tcW w:w="2448" w:type="dxa"/>
            <w:shd w:val="clear" w:color="auto" w:fill="F2F2F2"/>
            <w:tcMar>
              <w:top w:w="50" w:type="dxa"/>
              <w:left w:w="80" w:type="dxa"/>
              <w:bottom w:w="50" w:type="dxa"/>
              <w:right w:w="80" w:type="dxa"/>
            </w:tcMar>
          </w:tcPr>
          <w:p w14:paraId="0D365DA0" w14:textId="77777777" w:rsidR="00F0642A" w:rsidRDefault="00000000">
            <w:pPr>
              <w:keepLines w:val="1"/>
              <w:pageBreakBefore w:val="0"/>
              <w:keepNext w:val="1"/>
            </w:pPr>
            <w:r>
              <w:rPr>
                <w:b/>
                <w:bCs/>
                <w:sz w:val="22"/>
                <w:szCs w:val="22"/>
              </w:rPr>
              <w:t xml:space="preserve">Component</w:t>
            </w:r>
          </w:p>
        </w:tc>
        <w:tc>
          <w:tcPr>
            <w:tcW w:w="4752" w:type="dxa"/>
            <w:shd w:val="clear" w:color="auto" w:fill="F2F2F2"/>
            <w:tcMar>
              <w:top w:w="50" w:type="dxa"/>
              <w:left w:w="80" w:type="dxa"/>
              <w:bottom w:w="50" w:type="dxa"/>
              <w:right w:w="80" w:type="dxa"/>
            </w:tcMar>
          </w:tcPr>
          <w:p w14:paraId="79B27B8B" w14:textId="77777777" w:rsidR="00F0642A" w:rsidRDefault="00000000">
            <w:pPr>
              <w:keepLines w:val="1"/>
              <w:pageBreakBefore w:val="0"/>
              <w:keepNext w:val="1"/>
            </w:pPr>
            <w:r>
              <w:rPr>
                <w:b/>
                <w:bCs/>
                <w:sz w:val="22"/>
                <w:szCs w:val="22"/>
              </w:rPr>
              <w:t xml:space="preserve">Days &amp; Times</w:t>
            </w:r>
          </w:p>
        </w:tc>
        <w:tc>
          <w:tcPr>
            <w:tcW w:w="2880" w:type="dxa"/>
            <w:shd w:val="clear" w:color="auto" w:fill="F2F2F2"/>
            <w:tcMar>
              <w:top w:w="50" w:type="dxa"/>
              <w:left w:w="80" w:type="dxa"/>
              <w:bottom w:w="50" w:type="dxa"/>
              <w:right w:w="80" w:type="dxa"/>
            </w:tcMar>
          </w:tcPr>
          <w:p w14:paraId="4F3A7B15" w14:textId="77777777" w:rsidR="00F0642A" w:rsidRDefault="00000000">
            <w:pPr>
              <w:keepLines w:val="1"/>
              <w:pageBreakBefore w:val="0"/>
              <w:keepNext w:val="1"/>
            </w:pPr>
            <w:r>
              <w:rPr>
                <w:b/>
                <w:bCs/>
                <w:sz w:val="22"/>
                <w:szCs w:val="22"/>
              </w:rPr>
              <w:t xml:space="preserve">Location</w:t>
            </w:r>
          </w:p>
        </w:tc>
      </w:tr>
      <w:tr w:rsidR="00F0642A" w14:paraId="1FFC275A" w14:textId="77777777">
        <w:trPr>
          <w:cantSplit w:val="1"/>
        </w:trPr>
        <w:tc>
          <w:tcPr>
            <w:tcW w:w="2448" w:type="dxa"/>
            <w:tcMar>
              <w:top w:w="50" w:type="dxa"/>
              <w:left w:w="80" w:type="dxa"/>
              <w:bottom w:w="50" w:type="dxa"/>
              <w:right w:w="80" w:type="dxa"/>
            </w:tcMar>
          </w:tcPr>
          <w:p w14:paraId="75EC89FD" w14:textId="77777777" w:rsidR="00F0642A" w:rsidRDefault="00000000">
            <w:pPr>
              <w:keepLines w:val="1"/>
              <w:pageBreakBefore w:val="0"/>
              <w:keepNext w:val="0"/>
            </w:pPr>
            <w:r>
              <w:rPr>
                <w:sz w:val="22"/>
                <w:szCs w:val="22"/>
              </w:rPr>
              <w:t xml:space="preserve">Lecture</w:t>
            </w:r>
          </w:p>
        </w:tc>
        <w:tc>
          <w:tcPr>
            <w:tcW w:w="4752" w:type="dxa"/>
            <w:tcMar>
              <w:top w:w="50" w:type="dxa"/>
              <w:left w:w="80" w:type="dxa"/>
              <w:bottom w:w="50" w:type="dxa"/>
              <w:right w:w="80" w:type="dxa"/>
            </w:tcMar>
          </w:tcPr>
          <w:p w14:paraId="0E769EC8" w14:textId="516B79AB" w:rsidR="00F0642A" w:rsidRDefault="00000000">
            <w:pPr>
              <w:keepLines w:val="1"/>
              <w:pageBreakBefore w:val="0"/>
              <w:keepNext w:val="0"/>
            </w:pPr>
            <w:r>
              <w:rPr>
                <w:sz w:val="22"/>
                <w:szCs w:val="22"/>
              </w:rPr>
              <w:t xml:space="preserve">Monday / Wednesday / Friday; 80 minutes</w:t>
              <w:br/>
              <w:t xml:space="preserve">Time: ____________________</w:t>
            </w:r>
          </w:p>
        </w:tc>
        <w:tc>
          <w:tcPr>
            <w:tcW w:w="2880" w:type="dxa"/>
            <w:tcMar>
              <w:top w:w="50" w:type="dxa"/>
              <w:left w:w="80" w:type="dxa"/>
              <w:bottom w:w="50" w:type="dxa"/>
              <w:right w:w="80" w:type="dxa"/>
            </w:tcMar>
          </w:tcPr>
          <w:p w14:paraId="77B61979" w14:textId="2B944FA9" w:rsidR="00F0642A" w:rsidRDefault="001E70BC">
            <w:pPr>
              <w:keepLines w:val="1"/>
              <w:pageBreakBefore w:val="0"/>
              <w:keepNext w:val="0"/>
            </w:pPr>
            <w:r>
              <w:rPr>
                <w:sz w:val="22"/>
                <w:szCs w:val="22"/>
              </w:rPr>
              <w:t xml:space="preserve">____________________</w:t>
            </w:r>
          </w:p>
        </w:tc>
      </w:tr>
      <w:tr w:rsidR="00F0642A" w14:paraId="1FFC275A" w14:textId="77777777">
        <w:trPr>
          <w:cantSplit w:val="1"/>
        </w:trPr>
        <w:tc>
          <w:tcPr>
            <w:tcW w:w="2448" w:type="dxa"/>
            <w:tcMar>
              <w:top w:w="50" w:type="dxa"/>
              <w:left w:w="80" w:type="dxa"/>
              <w:bottom w:w="50" w:type="dxa"/>
              <w:right w:w="80" w:type="dxa"/>
            </w:tcMar>
          </w:tcPr>
          <w:p w14:paraId="75EC89FD" w14:textId="77777777" w:rsidR="00F0642A" w:rsidRDefault="00000000">
            <w:pPr>
              <w:keepLines w:val="1"/>
              <w:pageBreakBefore w:val="0"/>
              <w:keepNext w:val="0"/>
            </w:pPr>
            <w:r>
              <w:rPr>
                <w:sz w:val="22"/>
                <w:szCs w:val="22"/>
              </w:rPr>
              <w:t xml:space="preserve">Laboratory</w:t>
            </w:r>
          </w:p>
        </w:tc>
        <w:tc>
          <w:tcPr>
            <w:tcW w:w="4752" w:type="dxa"/>
            <w:tcMar>
              <w:top w:w="50" w:type="dxa"/>
              <w:left w:w="80" w:type="dxa"/>
              <w:bottom w:w="50" w:type="dxa"/>
              <w:right w:w="80" w:type="dxa"/>
            </w:tcMar>
          </w:tcPr>
          <w:p w14:paraId="0E769EC8" w14:textId="516B79AB" w:rsidR="00F0642A" w:rsidRDefault="00000000">
            <w:pPr>
              <w:keepLines w:val="1"/>
              <w:pageBreakBefore w:val="0"/>
              <w:keepNext w:val="0"/>
            </w:pPr>
            <w:r>
              <w:rPr>
                <w:sz w:val="22"/>
                <w:szCs w:val="22"/>
              </w:rPr>
              <w:t xml:space="preserve">Separate hands-on sections beginning Week 1</w:t>
              <w:br/>
              <w:t xml:space="preserve">Days and times: ____________________</w:t>
            </w:r>
          </w:p>
        </w:tc>
        <w:tc>
          <w:tcPr>
            <w:tcW w:w="2880" w:type="dxa"/>
            <w:tcMar>
              <w:top w:w="50" w:type="dxa"/>
              <w:left w:w="80" w:type="dxa"/>
              <w:bottom w:w="50" w:type="dxa"/>
              <w:right w:w="80" w:type="dxa"/>
            </w:tcMar>
          </w:tcPr>
          <w:p w14:paraId="77B61979" w14:textId="2B944FA9" w:rsidR="00F0642A" w:rsidRDefault="001E70BC">
            <w:pPr>
              <w:keepLines w:val="1"/>
              <w:pageBreakBefore w:val="0"/>
              <w:keepNext w:val="0"/>
            </w:pPr>
            <w:r>
              <w:rPr>
                <w:sz w:val="22"/>
                <w:szCs w:val="22"/>
              </w:rPr>
              <w:t xml:space="preserve">____________________</w:t>
            </w:r>
          </w:p>
        </w:tc>
      </w:tr>
      <w:tr w:rsidR="00F0642A" w14:paraId="1FFC275A" w14:textId="77777777">
        <w:trPr>
          <w:cantSplit w:val="1"/>
        </w:trPr>
        <w:tc>
          <w:tcPr>
            <w:tcW w:w="2448" w:type="dxa"/>
            <w:tcMar>
              <w:top w:w="50" w:type="dxa"/>
              <w:left w:w="80" w:type="dxa"/>
              <w:bottom w:w="50" w:type="dxa"/>
              <w:right w:w="80" w:type="dxa"/>
            </w:tcMar>
          </w:tcPr>
          <w:p w14:paraId="75EC89FD" w14:textId="77777777" w:rsidR="00F0642A" w:rsidRDefault="00000000">
            <w:pPr>
              <w:keepLines w:val="1"/>
              <w:pageBreakBefore w:val="0"/>
              <w:keepNext w:val="0"/>
            </w:pPr>
            <w:r>
              <w:rPr>
                <w:sz w:val="22"/>
                <w:szCs w:val="22"/>
              </w:rPr>
              <w:t xml:space="preserve">Exams (4 total)</w:t>
            </w:r>
          </w:p>
        </w:tc>
        <w:tc>
          <w:tcPr>
            <w:tcW w:w="4752" w:type="dxa"/>
            <w:tcMar>
              <w:top w:w="50" w:type="dxa"/>
              <w:left w:w="80" w:type="dxa"/>
              <w:bottom w:w="50" w:type="dxa"/>
              <w:right w:w="80" w:type="dxa"/>
            </w:tcMar>
          </w:tcPr>
          <w:p w14:paraId="0E769EC8" w14:textId="516B79AB" w:rsidR="00F0642A" w:rsidRDefault="00000000">
            <w:pPr>
              <w:keepLines w:val="1"/>
              <w:pageBreakBefore w:val="0"/>
              <w:keepNext w:val="0"/>
            </w:pPr>
            <w:r>
              <w:rPr>
                <w:sz w:val="22"/>
                <w:szCs w:val="22"/>
              </w:rPr>
              <w:t xml:space="preserve">Exams 1–3: Mondays, 6:00–7:20 PM</w:t>
              <w:br/>
              <w:t xml:space="preserve">September 20, October 18, November 8</w:t>
              <w:br/>
              <w:t xml:space="preserve">Exam 4: Wednesday, December 8, 4:00 PM</w:t>
            </w:r>
          </w:p>
        </w:tc>
        <w:tc>
          <w:tcPr>
            <w:tcW w:w="2880" w:type="dxa"/>
            <w:tcMar>
              <w:top w:w="50" w:type="dxa"/>
              <w:left w:w="80" w:type="dxa"/>
              <w:bottom w:w="50" w:type="dxa"/>
              <w:right w:w="80" w:type="dxa"/>
            </w:tcMar>
          </w:tcPr>
          <w:p w14:paraId="77B61979" w14:textId="2B944FA9" w:rsidR="00F0642A" w:rsidRDefault="001E70BC">
            <w:pPr>
              <w:keepLines w:val="1"/>
              <w:pageBreakBefore w:val="0"/>
              <w:keepNext w:val="0"/>
            </w:pPr>
            <w:r>
              <w:rPr>
                <w:sz w:val="22"/>
                <w:szCs w:val="22"/>
              </w:rPr>
              <w:t xml:space="preserve">____________________</w:t>
            </w:r>
          </w:p>
        </w:tc>
      </w:tr>
    </w:tbl>
    <w:p w14:paraId="5D5F1362" w14:textId="77777777" w:rsidR="00F0642A" w:rsidRDefault="00000000">
      <w:pPr>
        <w:pStyle w:val="Heading2"/>
        <w:keepNext/>
        <w:spacing w:before="240" w:after="100"/>
      </w:pPr>
      <w:r>
        <w:rPr>
          <w:b/>
          <w:bCs/>
          <w:color w:val="1A1A1A"/>
          <w:sz w:val="24"/>
          <w:szCs w:val="24"/>
        </w:rPr>
        <w:t>Course Description</w:t>
      </w:r>
    </w:p>
    <w:p w14:paraId="2377795C" w14:textId="77777777" w:rsidR="00F0642A" w:rsidRDefault="00000000">
      <w:pPr>
        <w:spacing w:after="120" w:line="276" w:lineRule="auto"/>
      </w:pPr>
      <w:r>
        <w:rPr>
          <w:sz w:val="24"/>
          <w:szCs w:val="24"/>
        </w:rPr>
        <w:t xml:space="preserve">BME 202 examines how the nervous system generates electrical signals, communicates information, and controls behavior. The course introduces the structure and function of neural systems through the biological mechanisms and engineering principles that explain their operation, from ion channels and membrane potentials to sensory processing, movement, and neural interfaces.</w:t>
      </w:r>
    </w:p>
    <w:p w14:paraId="39778155" w14:textId="77777777" w:rsidR="00F0642A" w:rsidRDefault="00000000">
      <w:pPr>
        <w:spacing w:after="120" w:line="276" w:lineRule="auto"/>
      </w:pPr>
      <w:r>
        <w:rPr>
          <w:sz w:val="24"/>
          <w:szCs w:val="24"/>
        </w:rPr>
        <w:t xml:space="preserve">The course is organized around four themes: the electrical foundations of neural signaling; excitability and communication between neurons; neural coding, circuits, and biological control; and sensory systems and neural technologies. Across these themes, we connect experiments with mathematical models and circuit representations, examining how measurements constrain a model and how changes in a biological system affect its behavior and the design of biomedical technologies.</w:t>
      </w:r>
    </w:p>
    <w:p w14:paraId="38A97B96" w14:textId="77777777" w:rsidR="00F0642A" w:rsidRDefault="00000000">
      <w:pPr>
        <w:spacing w:after="120" w:line="276" w:lineRule="auto"/>
      </w:pPr>
      <w:r>
        <w:rPr>
          <w:sz w:val="24"/>
          <w:szCs w:val="24"/>
        </w:rPr>
        <w:t xml:space="preserve">Lectures combine explanations of neural mechanisms with instructor-led worked examples, calculations, simulations, and interpretation of experimental data. Approximately half of lecture time develops the concepts and half applies them, with examples integrated throughout the explanation. Separately scheduled laboratories begin in the first week and provide hands-on experience building circuits, operating instruments, recording signals, and testing the models introduced in class.</w:t>
      </w:r>
    </w:p>
    <w:p w14:paraId="58F6FDEF" w14:textId="77777777" w:rsidR="00F0642A" w:rsidRDefault="00000000">
      <w:pPr>
        <w:pStyle w:val="Heading2"/>
        <w:keepNext/>
        <w:spacing w:before="240" w:after="100"/>
      </w:pPr>
      <w:r>
        <w:rPr>
          <w:b/>
          <w:bCs/>
          <w:color w:val="1A1A1A"/>
          <w:sz w:val="24"/>
          <w:szCs w:val="24"/>
        </w:rPr>
        <w:t>Prerequisites</w:t>
      </w:r>
    </w:p>
    <w:p w14:paraId="1678AEDD" w14:textId="77777777" w:rsidR="00F0642A" w:rsidRDefault="00000000">
      <w:pPr>
        <w:spacing w:after="120" w:line="276" w:lineRule="auto"/>
      </w:pPr>
      <w:r>
        <w:rPr>
          <w:sz w:val="24"/>
          <w:szCs w:val="24"/>
        </w:rPr>
        <w:t xml:space="preserve">MATH 126 or MATH 129. No previous biology or neuroscience coursework is assumed. The course builds on calculus and introduces the circuit, differential-equation, and computational methods needed to study neural systems. Prior completion of MATH/NEUR 265 is not required.</w:t>
      </w:r>
    </w:p>
    <w:p w14:paraId="2ED9237C" w14:textId="77777777" w:rsidR="00F0642A" w:rsidRDefault="00000000">
      <w:pPr>
        <w:pStyle w:val="Heading2"/>
        <w:keepNext/>
        <w:spacing w:before="240" w:after="100"/>
      </w:pPr>
      <w:r>
        <w:rPr>
          <w:b/>
          <w:bCs/>
          <w:color w:val="1A1A1A"/>
          <w:sz w:val="24"/>
          <w:szCs w:val="24"/>
        </w:rPr>
        <w:t>Course Materials</w:t>
      </w:r>
    </w:p>
    <w:p w14:paraId="698A17BA" w14:textId="77777777" w:rsidR="00AF2C77" w:rsidRDefault="00000000">
      <w:pPr>
        <w:spacing w:after="120" w:line="276" w:lineRule="auto"/>
      </w:pPr>
      <w:r>
        <w:rPr>
          <w:sz w:val="24"/>
          <w:szCs w:val="24"/>
        </w:rPr>
        <w:t xml:space="preserve">Reference textbook (optional): Kandel, E. R., Koester, J. D., Mack, S. H., and Siegelbaum, S. A., editors. Principles of Neural Science (6th ed.). McGraw Hill, 2021. The textbook provides additional biological background and explanations of neural mechanisms.</w:t>
      </w:r>
    </w:p>
    <w:p w14:paraId="5B3325A9" w14:textId="513496CD" w:rsidR="00F0642A" w:rsidRDefault="00000000">
      <w:pPr>
        <w:spacing w:after="120" w:line="276" w:lineRule="auto"/>
      </w:pPr>
      <w:r>
        <w:rPr>
          <w:sz w:val="24"/>
          <w:szCs w:val="24"/>
        </w:rPr>
        <w:t xml:space="preserve">Assigned readings and research articles support the mechanisms, models, and biomedical applications discussed in class. Readings identified as required are part of course preparation; the reference textbook is optional unless a specific selection is assigned.</w:t>
      </w:r>
    </w:p>
    <w:p w14:paraId="5438A786" w14:textId="5ACD0FCA" w:rsidR="00F0642A" w:rsidRDefault="00000000">
      <w:pPr>
        <w:spacing w:after="120" w:line="276" w:lineRule="auto"/>
      </w:pPr>
      <w:r>
        <w:rPr>
          <w:sz w:val="24"/>
          <w:szCs w:val="24"/>
        </w:rPr>
        <w:t xml:space="preserve">Lecture material and PowerPoint slides are the primary source of instruction, and exams are based on the material taught in lecture. Worked examples develop the calculations and reasoning used to analyze neural systems, while the readings provide context for the biological mechanisms and experiments behind them.</w:t>
      </w:r>
    </w:p>
    <w:p w14:paraId="7A7FF86A" w14:textId="77777777" w:rsidR="00F0642A" w:rsidRDefault="00000000">
      <w:pPr>
        <w:spacing w:after="120" w:line="276" w:lineRule="auto"/>
      </w:pPr>
      <w:r>
        <w:rPr>
          <w:sz w:val="24"/>
          <w:szCs w:val="24"/>
        </w:rPr>
        <w:t xml:space="preserve">Although this is a lower-division course, the material builds quickly and requires consistent practice. Understanding an equation includes knowing what its terms represent, when its assumptions are reasonable, and how its prediction relates to a biological measurement. Regular review of the lecture examples and steady work on problems and models will be important throughout the semester.</w:t>
      </w:r>
    </w:p>
    <w:p w14:paraId="1C7FA56F" w14:textId="07E392FA" w:rsidR="00F0642A" w:rsidRDefault="00000000">
      <w:pPr>
        <w:spacing w:after="120" w:line="276" w:lineRule="auto"/>
      </w:pPr>
      <w:r>
        <w:rPr>
          <w:sz w:val="24"/>
          <w:szCs w:val="24"/>
        </w:rPr>
        <w:t xml:space="preserve">Required equipment: A laptop capable of running Python and Jupyter notebooks, a scientific calculator, and access to the course site. Python is free, and MATLAB may be used where university access is available. Prior programming experience is not required; computing examples and templates support the biological and engineering work. Bench equipment and recording systems are supplied in lab. Contact me if access to a suitable computer is a concern.</w:t>
      </w:r>
    </w:p>
    <w:p w14:paraId="67FA606C" w14:textId="77777777" w:rsidR="00F0642A" w:rsidRDefault="00000000">
      <w:pPr>
        <w:pStyle w:val="Heading2"/>
        <w:keepNext/>
        <w:spacing w:before="240" w:after="100"/>
      </w:pPr>
      <w:r>
        <w:rPr>
          <w:b/>
          <w:bCs/>
          <w:color w:val="1A1A1A"/>
          <w:sz w:val="24"/>
          <w:szCs w:val="24"/>
        </w:rPr>
        <w:t>Course Objectives</w:t>
      </w:r>
    </w:p>
    <w:p w14:paraId="0B520BEB"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Explain how ion channels, membrane properties, and synapses produce and transmit neural signals.</w:t>
      </w:r>
    </w:p>
    <w:p w14:paraId="659FF370"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Use circuit models, differential equations, and numerical methods to predict neural responses.</w:t>
      </w:r>
    </w:p>
    <w:p w14:paraId="444AEAF3"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Interpret neural measurements and evaluate the assumptions and limitations of a model.</w:t>
      </w:r>
    </w:p>
    <w:p w14:paraId="09244F43"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Connect neural coding, sensory processing, and motor control with biomedical technologies and nervous system dysfunction.</w:t>
      </w:r>
    </w:p>
    <w:p w14:paraId="51016ECB"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Build and test experimental systems, collect measurements, and communicate engineering conclusions supported by the data.</w:t>
      </w:r>
    </w:p>
    <w:p w14:paraId="3F043717" w14:textId="77777777" w:rsidR="00F0642A" w:rsidRDefault="00000000">
      <w:pPr>
        <w:pStyle w:val="Heading2"/>
        <w:keepNext/>
        <w:spacing w:before="240" w:after="100"/>
      </w:pPr>
      <w:r>
        <w:rPr>
          <w:b/>
          <w:bCs/>
          <w:color w:val="1A1A1A"/>
          <w:sz w:val="24"/>
          <w:szCs w:val="24"/>
        </w:rPr>
        <w:t>Teaching Assistants</w:t>
      </w:r>
    </w:p>
    <w:p w14:paraId="09189290" w14:textId="5C778659" w:rsidR="00AF2C77" w:rsidRDefault="00AF2C77">
      <w:pPr>
        <w:spacing w:after="120" w:line="276" w:lineRule="auto"/>
      </w:pPr>
      <w:r>
        <w:rPr>
          <w:sz w:val="24"/>
          <w:szCs w:val="24"/>
        </w:rPr>
        <w:t xml:space="preserve">This course has no co-instructor. Questions about lab logistics, reports, software, and assignment expectations should go to your assigned TA first. Concerns about scores or grading feedback, including requests for regrading, should be sent directly to me at jlopez@usc.edu.</w:t>
      </w:r>
    </w:p>
    <w:tbl>
      <w:tblPr>
        <w:tblStyle w:val="a9"/>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088"/>
        <w:gridCol w:w="2304"/>
        <w:gridCol w:w="1813"/>
        <w:gridCol w:w="3875"/>
      </w:tblGrid>
      <w:tr w:rsidR="00F0642A" w14:paraId="67B7B0A0" w14:textId="77777777">
        <w:trPr>
          <w:cantSplit w:val="1"/>
          <w:tblHeader w:val="1"/>
        </w:trPr>
        <w:tc>
          <w:tcPr>
            <w:tcW w:w="2088" w:type="dxa"/>
            <w:shd w:val="clear" w:color="auto" w:fill="F2F2F2"/>
            <w:tcMar>
              <w:top w:w="50" w:type="dxa"/>
              <w:left w:w="80" w:type="dxa"/>
              <w:bottom w:w="50" w:type="dxa"/>
              <w:right w:w="80" w:type="dxa"/>
            </w:tcMar>
          </w:tcPr>
          <w:p w14:paraId="7A8E4234" w14:textId="77777777" w:rsidR="00F0642A" w:rsidRDefault="00000000">
            <w:pPr>
              <w:keepLines w:val="1"/>
              <w:pageBreakBefore w:val="0"/>
              <w:keepNext w:val="1"/>
            </w:pPr>
            <w:r>
              <w:rPr>
                <w:b/>
                <w:bCs/>
                <w:sz w:val="22"/>
                <w:szCs w:val="22"/>
              </w:rPr>
              <w:t xml:space="preserve">Role</w:t>
            </w:r>
          </w:p>
        </w:tc>
        <w:tc>
          <w:tcPr>
            <w:tcW w:w="2304" w:type="dxa"/>
            <w:shd w:val="clear" w:color="auto" w:fill="F2F2F2"/>
            <w:tcMar>
              <w:top w:w="50" w:type="dxa"/>
              <w:left w:w="80" w:type="dxa"/>
              <w:bottom w:w="50" w:type="dxa"/>
              <w:right w:w="80" w:type="dxa"/>
            </w:tcMar>
          </w:tcPr>
          <w:p w14:paraId="3E8EC95D" w14:textId="77777777" w:rsidR="00F0642A" w:rsidRDefault="00000000">
            <w:pPr>
              <w:keepLines w:val="1"/>
              <w:pageBreakBefore w:val="0"/>
              <w:keepNext w:val="1"/>
            </w:pPr>
            <w:r>
              <w:rPr>
                <w:b/>
                <w:bCs/>
                <w:sz w:val="22"/>
                <w:szCs w:val="22"/>
              </w:rPr>
              <w:t xml:space="preserve">Name</w:t>
            </w:r>
          </w:p>
        </w:tc>
        <w:tc>
          <w:tcPr>
            <w:tcW w:w="1813" w:type="dxa"/>
            <w:shd w:val="clear" w:color="auto" w:fill="F2F2F2"/>
            <w:tcMar>
              <w:top w:w="50" w:type="dxa"/>
              <w:left w:w="80" w:type="dxa"/>
              <w:bottom w:w="50" w:type="dxa"/>
              <w:right w:w="80" w:type="dxa"/>
            </w:tcMar>
          </w:tcPr>
          <w:p w14:paraId="06CFD406" w14:textId="77777777" w:rsidR="00F0642A" w:rsidRDefault="00000000">
            <w:pPr>
              <w:keepLines w:val="1"/>
              <w:pageBreakBefore w:val="0"/>
              <w:keepNext w:val="1"/>
            </w:pPr>
            <w:r>
              <w:rPr>
                <w:b/>
                <w:bCs/>
                <w:sz w:val="22"/>
                <w:szCs w:val="22"/>
              </w:rPr>
              <w:t xml:space="preserve">Email</w:t>
            </w:r>
          </w:p>
        </w:tc>
        <w:tc>
          <w:tcPr>
            <w:tcW w:w="3875" w:type="dxa"/>
            <w:shd w:val="clear" w:color="auto" w:fill="F2F2F2"/>
            <w:tcMar>
              <w:top w:w="50" w:type="dxa"/>
              <w:left w:w="80" w:type="dxa"/>
              <w:bottom w:w="50" w:type="dxa"/>
              <w:right w:w="80" w:type="dxa"/>
            </w:tcMar>
          </w:tcPr>
          <w:p w14:paraId="6E05987C" w14:textId="77777777" w:rsidR="00F0642A" w:rsidRDefault="00000000">
            <w:pPr>
              <w:keepLines w:val="1"/>
              <w:pageBreakBefore w:val="0"/>
              <w:keepNext w:val="1"/>
            </w:pPr>
            <w:r>
              <w:rPr>
                <w:b/>
                <w:bCs/>
                <w:sz w:val="22"/>
                <w:szCs w:val="22"/>
              </w:rPr>
              <w:t xml:space="preserve">Office Hours / Location</w:t>
            </w:r>
          </w:p>
        </w:tc>
      </w:tr>
      <w:tr w:rsidR="00F0642A" w14:paraId="1CC8FA5E" w14:textId="77777777">
        <w:trPr>
          <w:cantSplit w:val="1"/>
        </w:trPr>
        <w:tc>
          <w:tcPr>
            <w:tcW w:w="2088" w:type="dxa"/>
            <w:tcMar>
              <w:top w:w="50" w:type="dxa"/>
              <w:left w:w="80" w:type="dxa"/>
              <w:bottom w:w="50" w:type="dxa"/>
              <w:right w:w="80" w:type="dxa"/>
            </w:tcMar>
          </w:tcPr>
          <w:p w14:paraId="0CFFD367" w14:textId="77777777" w:rsidR="00F0642A" w:rsidRDefault="00000000">
            <w:pPr>
              <w:keepLines w:val="1"/>
              <w:pageBreakBefore w:val="0"/>
              <w:keepNext w:val="0"/>
            </w:pPr>
            <w:r>
              <w:rPr>
                <w:sz w:val="22"/>
                <w:szCs w:val="22"/>
              </w:rPr>
              <w:t xml:space="preserve">Head TA</w:t>
            </w:r>
          </w:p>
        </w:tc>
        <w:tc>
          <w:tcPr>
            <w:tcW w:w="2304" w:type="dxa"/>
            <w:tcMar>
              <w:top w:w="50" w:type="dxa"/>
              <w:left w:w="80" w:type="dxa"/>
              <w:bottom w:w="50" w:type="dxa"/>
              <w:right w:w="80" w:type="dxa"/>
            </w:tcMar>
          </w:tcPr>
          <w:p w14:paraId="4D5DD1C3" w14:textId="77777777" w:rsidR="00F0642A" w:rsidRDefault="00000000">
            <w:pPr>
              <w:keepLines w:val="1"/>
              <w:pageBreakBefore w:val="0"/>
              <w:keepNext w:val="0"/>
              <w:rPr>
                <w:sz w:val="17"/>
                <w:szCs w:val="17"/>
              </w:rPr>
            </w:pPr>
            <w:r>
              <w:rPr>
                <w:sz w:val="22"/>
                <w:szCs w:val="22"/>
              </w:rPr>
              <w:t xml:space="preserve">________________</w:t>
            </w:r>
          </w:p>
        </w:tc>
        <w:tc>
          <w:tcPr>
            <w:tcW w:w="1813" w:type="dxa"/>
            <w:tcMar>
              <w:top w:w="50" w:type="dxa"/>
              <w:left w:w="80" w:type="dxa"/>
              <w:bottom w:w="50" w:type="dxa"/>
              <w:right w:w="80" w:type="dxa"/>
            </w:tcMar>
          </w:tcPr>
          <w:p w14:paraId="2344FA49" w14:textId="77777777" w:rsidR="00F0642A" w:rsidRDefault="00000000">
            <w:pPr>
              <w:keepLines w:val="1"/>
              <w:pageBreakBefore w:val="0"/>
              <w:keepNext w:val="0"/>
              <w:rPr>
                <w:sz w:val="17"/>
                <w:szCs w:val="17"/>
              </w:rPr>
            </w:pPr>
            <w:r>
              <w:rPr>
                <w:sz w:val="22"/>
                <w:szCs w:val="22"/>
              </w:rPr>
              <w:t xml:space="preserve">________________</w:t>
            </w:r>
          </w:p>
        </w:tc>
        <w:tc>
          <w:tcPr>
            <w:tcW w:w="3875" w:type="dxa"/>
            <w:tcMar>
              <w:top w:w="50" w:type="dxa"/>
              <w:left w:w="80" w:type="dxa"/>
              <w:bottom w:w="50" w:type="dxa"/>
              <w:right w:w="80" w:type="dxa"/>
            </w:tcMar>
          </w:tcPr>
          <w:p w14:paraId="28429132" w14:textId="77777777" w:rsidR="00F0642A" w:rsidRDefault="00000000">
            <w:pPr>
              <w:keepLines w:val="1"/>
              <w:pageBreakBefore w:val="0"/>
              <w:keepNext w:val="0"/>
              <w:rPr>
                <w:sz w:val="17"/>
                <w:szCs w:val="17"/>
              </w:rPr>
            </w:pPr>
            <w:r>
              <w:rPr>
                <w:sz w:val="22"/>
                <w:szCs w:val="22"/>
              </w:rPr>
              <w:t xml:space="preserve">________________</w:t>
            </w:r>
          </w:p>
        </w:tc>
      </w:tr>
      <w:tr w:rsidR="00F0642A" w14:paraId="1CC8FA5E" w14:textId="77777777">
        <w:trPr>
          <w:cantSplit w:val="1"/>
        </w:trPr>
        <w:tc>
          <w:tcPr>
            <w:tcW w:w="2088" w:type="dxa"/>
            <w:tcMar>
              <w:top w:w="50" w:type="dxa"/>
              <w:left w:w="80" w:type="dxa"/>
              <w:bottom w:w="50" w:type="dxa"/>
              <w:right w:w="80" w:type="dxa"/>
            </w:tcMar>
          </w:tcPr>
          <w:p w14:paraId="0CFFD367" w14:textId="77777777" w:rsidR="00F0642A" w:rsidRDefault="00000000">
            <w:pPr>
              <w:keepLines w:val="1"/>
              <w:pageBreakBefore w:val="0"/>
              <w:keepNext w:val="0"/>
            </w:pPr>
            <w:r>
              <w:rPr>
                <w:sz w:val="22"/>
                <w:szCs w:val="22"/>
              </w:rPr>
              <w:t xml:space="preserve">Lab TA</w:t>
            </w:r>
          </w:p>
        </w:tc>
        <w:tc>
          <w:tcPr>
            <w:tcW w:w="2304" w:type="dxa"/>
            <w:tcMar>
              <w:top w:w="50" w:type="dxa"/>
              <w:left w:w="80" w:type="dxa"/>
              <w:bottom w:w="50" w:type="dxa"/>
              <w:right w:w="80" w:type="dxa"/>
            </w:tcMar>
          </w:tcPr>
          <w:p w14:paraId="4D5DD1C3" w14:textId="77777777" w:rsidR="00F0642A" w:rsidRDefault="00000000">
            <w:pPr>
              <w:keepLines w:val="1"/>
              <w:pageBreakBefore w:val="0"/>
              <w:keepNext w:val="0"/>
              <w:rPr>
                <w:sz w:val="17"/>
                <w:szCs w:val="17"/>
              </w:rPr>
            </w:pPr>
            <w:r>
              <w:rPr>
                <w:sz w:val="22"/>
                <w:szCs w:val="22"/>
              </w:rPr>
              <w:t xml:space="preserve">________________</w:t>
            </w:r>
          </w:p>
        </w:tc>
        <w:tc>
          <w:tcPr>
            <w:tcW w:w="1813" w:type="dxa"/>
            <w:tcMar>
              <w:top w:w="50" w:type="dxa"/>
              <w:left w:w="80" w:type="dxa"/>
              <w:bottom w:w="50" w:type="dxa"/>
              <w:right w:w="80" w:type="dxa"/>
            </w:tcMar>
          </w:tcPr>
          <w:p w14:paraId="2344FA49" w14:textId="77777777" w:rsidR="00F0642A" w:rsidRDefault="00000000">
            <w:pPr>
              <w:keepLines w:val="1"/>
              <w:pageBreakBefore w:val="0"/>
              <w:keepNext w:val="0"/>
              <w:rPr>
                <w:sz w:val="17"/>
                <w:szCs w:val="17"/>
              </w:rPr>
            </w:pPr>
            <w:r>
              <w:rPr>
                <w:sz w:val="22"/>
                <w:szCs w:val="22"/>
              </w:rPr>
              <w:t xml:space="preserve">________________</w:t>
            </w:r>
          </w:p>
        </w:tc>
        <w:tc>
          <w:tcPr>
            <w:tcW w:w="3875" w:type="dxa"/>
            <w:tcMar>
              <w:top w:w="50" w:type="dxa"/>
              <w:left w:w="80" w:type="dxa"/>
              <w:bottom w:w="50" w:type="dxa"/>
              <w:right w:w="80" w:type="dxa"/>
            </w:tcMar>
          </w:tcPr>
          <w:p w14:paraId="28429132" w14:textId="77777777" w:rsidR="00F0642A" w:rsidRDefault="00000000">
            <w:pPr>
              <w:keepLines w:val="1"/>
              <w:pageBreakBefore w:val="0"/>
              <w:keepNext w:val="0"/>
              <w:rPr>
                <w:sz w:val="17"/>
                <w:szCs w:val="17"/>
              </w:rPr>
            </w:pPr>
            <w:r>
              <w:rPr>
                <w:sz w:val="22"/>
                <w:szCs w:val="22"/>
              </w:rPr>
              <w:t xml:space="preserve">________________</w:t>
            </w:r>
          </w:p>
        </w:tc>
      </w:tr>
      <w:tr w:rsidR="00F0642A" w14:paraId="1CC8FA5E" w14:textId="77777777">
        <w:trPr>
          <w:cantSplit w:val="1"/>
        </w:trPr>
        <w:tc>
          <w:tcPr>
            <w:tcW w:w="2088" w:type="dxa"/>
            <w:tcMar>
              <w:top w:w="50" w:type="dxa"/>
              <w:left w:w="80" w:type="dxa"/>
              <w:bottom w:w="50" w:type="dxa"/>
              <w:right w:w="80" w:type="dxa"/>
            </w:tcMar>
          </w:tcPr>
          <w:p w14:paraId="0CFFD367" w14:textId="77777777" w:rsidR="00F0642A" w:rsidRDefault="00000000">
            <w:pPr>
              <w:keepLines w:val="1"/>
              <w:pageBreakBefore w:val="0"/>
              <w:keepNext w:val="0"/>
            </w:pPr>
            <w:r>
              <w:rPr>
                <w:sz w:val="22"/>
                <w:szCs w:val="22"/>
              </w:rPr>
              <w:t xml:space="preserve">Exam Proctor</w:t>
            </w:r>
          </w:p>
        </w:tc>
        <w:tc>
          <w:tcPr>
            <w:tcW w:w="2304" w:type="dxa"/>
            <w:tcMar>
              <w:top w:w="50" w:type="dxa"/>
              <w:left w:w="80" w:type="dxa"/>
              <w:bottom w:w="50" w:type="dxa"/>
              <w:right w:w="80" w:type="dxa"/>
            </w:tcMar>
          </w:tcPr>
          <w:p w14:paraId="4D5DD1C3" w14:textId="77777777" w:rsidR="00F0642A" w:rsidRDefault="00000000">
            <w:pPr>
              <w:keepLines w:val="1"/>
              <w:pageBreakBefore w:val="0"/>
              <w:keepNext w:val="0"/>
              <w:rPr>
                <w:sz w:val="17"/>
                <w:szCs w:val="17"/>
              </w:rPr>
            </w:pPr>
            <w:r>
              <w:rPr>
                <w:sz w:val="22"/>
                <w:szCs w:val="22"/>
              </w:rPr>
              <w:t xml:space="preserve">________________</w:t>
            </w:r>
          </w:p>
        </w:tc>
        <w:tc>
          <w:tcPr>
            <w:tcW w:w="1813" w:type="dxa"/>
            <w:tcMar>
              <w:top w:w="50" w:type="dxa"/>
              <w:left w:w="80" w:type="dxa"/>
              <w:bottom w:w="50" w:type="dxa"/>
              <w:right w:w="80" w:type="dxa"/>
            </w:tcMar>
          </w:tcPr>
          <w:p w14:paraId="2344FA49" w14:textId="77777777" w:rsidR="00F0642A" w:rsidRDefault="00000000">
            <w:pPr>
              <w:keepLines w:val="1"/>
              <w:pageBreakBefore w:val="0"/>
              <w:keepNext w:val="0"/>
              <w:rPr>
                <w:sz w:val="17"/>
                <w:szCs w:val="17"/>
              </w:rPr>
            </w:pPr>
            <w:r>
              <w:rPr>
                <w:sz w:val="22"/>
                <w:szCs w:val="22"/>
              </w:rPr>
              <w:t xml:space="preserve">________________</w:t>
            </w:r>
          </w:p>
        </w:tc>
        <w:tc>
          <w:tcPr>
            <w:tcW w:w="3875" w:type="dxa"/>
            <w:tcMar>
              <w:top w:w="50" w:type="dxa"/>
              <w:left w:w="80" w:type="dxa"/>
              <w:bottom w:w="50" w:type="dxa"/>
              <w:right w:w="80" w:type="dxa"/>
            </w:tcMar>
          </w:tcPr>
          <w:p w14:paraId="28429132" w14:textId="77777777" w:rsidR="00F0642A" w:rsidRDefault="00000000">
            <w:pPr>
              <w:keepLines w:val="1"/>
              <w:pageBreakBefore w:val="0"/>
              <w:keepNext w:val="0"/>
              <w:rPr>
                <w:sz w:val="17"/>
                <w:szCs w:val="17"/>
              </w:rPr>
            </w:pPr>
            <w:r>
              <w:rPr>
                <w:sz w:val="22"/>
                <w:szCs w:val="22"/>
              </w:rPr>
              <w:t xml:space="preserve">________________</w:t>
            </w:r>
          </w:p>
        </w:tc>
      </w:tr>
    </w:tbl>
    <w:p w14:paraId="6162F471" w14:textId="77777777" w:rsidR="00F0642A" w:rsidRDefault="00000000">
      <w:pPr>
        <w:pStyle w:val="Heading2"/>
        <w:keepNext/>
        <w:spacing w:before="240" w:after="100"/>
      </w:pPr>
      <w:r>
        <w:rPr>
          <w:b/>
          <w:bCs/>
          <w:color w:val="1A1A1A"/>
          <w:sz w:val="24"/>
          <w:szCs w:val="24"/>
        </w:rPr>
        <w:t>Grading</w:t>
      </w:r>
    </w:p>
    <w:p w14:paraId="2C487D87" w14:textId="77777777" w:rsidR="00F0642A" w:rsidRDefault="00000000">
      <w:pPr>
        <w:spacing w:after="120" w:line="276" w:lineRule="auto"/>
      </w:pPr>
      <w:r>
        <w:rPr>
          <w:sz w:val="24"/>
          <w:szCs w:val="24"/>
        </w:rPr>
        <w:t xml:space="preserve">This course has two components, lecture and laboratory. Each is scored out of 100 percent. Your final grade is 50 percent lecture and 50 percent laboratory. </w:t>
      </w:r>
      <w:r>
        <w:rPr>
          <w:b/>
          <w:bCs/>
          <w:sz w:val="24"/>
          <w:szCs w:val="24"/>
        </w:rPr>
        <w:t>You must earn at least 60 percent in BOTH components to pass the course.</w:t>
      </w:r>
      <w:r>
        <w:rPr>
          <w:sz w:val="24"/>
          <w:szCs w:val="24"/>
        </w:rPr>
        <w:t xml:space="preserve"> A strong lecture score does not rescue a failing lab score, and the reverse is also true. </w:t>
      </w:r>
    </w:p>
    <w:p w14:paraId="74045BC9" w14:textId="77777777" w:rsidR="00F0642A" w:rsidRDefault="00000000">
      <w:pPr>
        <w:pStyle w:val="Heading3"/>
        <w:keepNext/>
        <w:spacing w:before="140" w:after="60"/>
      </w:pPr>
      <w:r>
        <w:rPr>
          <w:b/>
          <w:bCs/>
          <w:color w:val="1A1A1A"/>
        </w:rPr>
        <w:lastRenderedPageBreak/>
        <w:t>Lecture Component (100%)</w:t>
      </w:r>
    </w:p>
    <w:tbl>
      <w:tblPr>
        <w:tblStyle w:val="aa"/>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5616"/>
        <w:gridCol w:w="2736"/>
        <w:gridCol w:w="1728"/>
      </w:tblGrid>
      <w:tr w:rsidR="00F0642A" w14:paraId="2A4CA334" w14:textId="77777777">
        <w:trPr>
          <w:cantSplit w:val="1"/>
          <w:tblHeader w:val="1"/>
        </w:trPr>
        <w:tc>
          <w:tcPr>
            <w:tcW w:w="5616" w:type="dxa"/>
            <w:shd w:val="clear" w:color="auto" w:fill="F2F2F2"/>
            <w:tcMar>
              <w:top w:w="50" w:type="dxa"/>
              <w:left w:w="80" w:type="dxa"/>
              <w:bottom w:w="50" w:type="dxa"/>
              <w:right w:w="80" w:type="dxa"/>
            </w:tcMar>
          </w:tcPr>
          <w:p w14:paraId="6642339D" w14:textId="77777777" w:rsidR="00F0642A" w:rsidRDefault="00000000">
            <w:pPr>
              <w:keepLines w:val="1"/>
              <w:pageBreakBefore w:val="0"/>
              <w:keepNext w:val="1"/>
            </w:pPr>
            <w:r>
              <w:rPr>
                <w:b/>
                <w:bCs/>
                <w:sz w:val="22"/>
                <w:szCs w:val="22"/>
              </w:rPr>
              <w:t xml:space="preserve">Assessment</w:t>
            </w:r>
          </w:p>
        </w:tc>
        <w:tc>
          <w:tcPr>
            <w:tcW w:w="2736" w:type="dxa"/>
            <w:shd w:val="clear" w:color="auto" w:fill="F2F2F2"/>
            <w:tcMar>
              <w:top w:w="50" w:type="dxa"/>
              <w:left w:w="80" w:type="dxa"/>
              <w:bottom w:w="50" w:type="dxa"/>
              <w:right w:w="80" w:type="dxa"/>
            </w:tcMar>
          </w:tcPr>
          <w:p w14:paraId="14C30925" w14:textId="77777777" w:rsidR="00F0642A" w:rsidRDefault="00000000">
            <w:pPr>
              <w:keepLines w:val="1"/>
              <w:pageBreakBefore w:val="0"/>
              <w:keepNext w:val="1"/>
            </w:pPr>
            <w:r>
              <w:rPr>
                <w:b/>
                <w:bCs/>
                <w:sz w:val="22"/>
                <w:szCs w:val="22"/>
              </w:rPr>
              <w:t xml:space="preserve">Weight of Lecture Grade</w:t>
            </w:r>
          </w:p>
        </w:tc>
        <w:tc>
          <w:tcPr>
            <w:tcW w:w="1728" w:type="dxa"/>
            <w:shd w:val="clear" w:color="auto" w:fill="F2F2F2"/>
            <w:tcMar>
              <w:top w:w="50" w:type="dxa"/>
              <w:left w:w="80" w:type="dxa"/>
              <w:bottom w:w="50" w:type="dxa"/>
              <w:right w:w="80" w:type="dxa"/>
            </w:tcMar>
          </w:tcPr>
          <w:p w14:paraId="194294A1" w14:textId="77777777" w:rsidR="00F0642A" w:rsidRDefault="00000000">
            <w:pPr>
              <w:keepLines w:val="1"/>
              <w:pageBreakBefore w:val="0"/>
              <w:keepNext w:val="1"/>
            </w:pPr>
            <w:r>
              <w:rPr>
                <w:b/>
                <w:bCs/>
                <w:sz w:val="22"/>
                <w:szCs w:val="22"/>
              </w:rPr>
              <w:t xml:space="preserve">Points</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Exam 1 (Lectures 1–10)</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20%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120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Exam 2 (Lectures 11–20)</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20%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120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Exam 3 (Lectures 21–30)</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20%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120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Exam 4 (Lectures 31–41)</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20%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120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Homework Sets</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10%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60 (scaled)</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Neural Simulation Project</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10%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60</w:t>
            </w:r>
          </w:p>
        </w:tc>
      </w:tr>
      <w:tr w:rsidR="00F0642A" w14:paraId="7E9EF1B2" w14:textId="77777777">
        <w:trPr>
          <w:cantSplit w:val="1"/>
        </w:trPr>
        <w:tc>
          <w:tcPr>
            <w:tcW w:w="5616" w:type="dxa"/>
            <w:tcMar>
              <w:top w:w="50" w:type="dxa"/>
              <w:left w:w="80" w:type="dxa"/>
              <w:bottom w:w="50" w:type="dxa"/>
              <w:right w:w="80" w:type="dxa"/>
            </w:tcMar>
          </w:tcPr>
          <w:p w14:paraId="591DDD01" w14:textId="77777777" w:rsidR="00F0642A" w:rsidRDefault="00000000">
            <w:pPr>
              <w:keepLines w:val="1"/>
              <w:pageBreakBefore w:val="0"/>
              <w:keepNext w:val="0"/>
            </w:pPr>
            <w:r>
              <w:rPr>
                <w:sz w:val="22"/>
                <w:szCs w:val="22"/>
              </w:rPr>
              <w:t xml:space="preserve">Total</w:t>
            </w:r>
          </w:p>
        </w:tc>
        <w:tc>
          <w:tcPr>
            <w:tcW w:w="2736" w:type="dxa"/>
            <w:tcMar>
              <w:top w:w="50" w:type="dxa"/>
              <w:left w:w="80" w:type="dxa"/>
              <w:bottom w:w="50" w:type="dxa"/>
              <w:right w:w="80" w:type="dxa"/>
            </w:tcMar>
          </w:tcPr>
          <w:p w14:paraId="69B44468" w14:textId="77777777" w:rsidR="00F0642A" w:rsidRDefault="00000000">
            <w:pPr>
              <w:keepLines w:val="1"/>
              <w:pageBreakBefore w:val="0"/>
              <w:keepNext w:val="0"/>
            </w:pPr>
            <w:r>
              <w:rPr>
                <w:sz w:val="22"/>
                <w:szCs w:val="22"/>
              </w:rPr>
              <w:t xml:space="preserve">100%</w:t>
            </w:r>
          </w:p>
        </w:tc>
        <w:tc>
          <w:tcPr>
            <w:tcW w:w="1728" w:type="dxa"/>
            <w:tcMar>
              <w:top w:w="50" w:type="dxa"/>
              <w:left w:w="80" w:type="dxa"/>
              <w:bottom w:w="50" w:type="dxa"/>
              <w:right w:w="80" w:type="dxa"/>
            </w:tcMar>
          </w:tcPr>
          <w:p w14:paraId="43B129D7" w14:textId="77777777" w:rsidR="00F0642A" w:rsidRDefault="00000000">
            <w:pPr>
              <w:keepLines w:val="1"/>
              <w:pageBreakBefore w:val="0"/>
              <w:keepNext w:val="0"/>
            </w:pPr>
            <w:r>
              <w:rPr>
                <w:sz w:val="22"/>
                <w:szCs w:val="22"/>
              </w:rPr>
              <w:t xml:space="preserve">600</w:t>
            </w:r>
          </w:p>
        </w:tc>
      </w:tr>
    </w:tbl>
    <w:p w14:paraId="0DEC71BB" w14:textId="77777777" w:rsidR="00F0642A" w:rsidRDefault="00000000">
      <w:pPr>
        <w:pStyle w:val="Heading3"/>
        <w:keepNext/>
        <w:spacing w:before="140" w:after="60"/>
      </w:pPr>
      <w:r>
        <w:rPr>
          <w:b/>
          <w:bCs/>
          <w:color w:val="1A1A1A"/>
        </w:rPr>
        <w:t>Laboratory Component (100%)</w:t>
      </w:r>
    </w:p>
    <w:tbl>
      <w:tblPr>
        <w:tblStyle w:val="ab"/>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6480"/>
        <w:gridCol w:w="3600"/>
      </w:tblGrid>
      <w:tr w:rsidR="00F0642A" w14:paraId="6E4CD483" w14:textId="77777777">
        <w:trPr>
          <w:cantSplit w:val="1"/>
          <w:tblHeader w:val="1"/>
        </w:trPr>
        <w:tc>
          <w:tcPr>
            <w:tcW w:w="6480" w:type="dxa"/>
            <w:shd w:val="clear" w:color="auto" w:fill="F2F2F2"/>
            <w:tcMar>
              <w:top w:w="50" w:type="dxa"/>
              <w:left w:w="80" w:type="dxa"/>
              <w:bottom w:w="50" w:type="dxa"/>
              <w:right w:w="80" w:type="dxa"/>
            </w:tcMar>
          </w:tcPr>
          <w:p w14:paraId="42D3C0CA" w14:textId="77777777" w:rsidR="00F0642A" w:rsidRDefault="00000000">
            <w:pPr>
              <w:keepLines w:val="1"/>
              <w:pageBreakBefore w:val="0"/>
              <w:keepNext w:val="1"/>
            </w:pPr>
            <w:r>
              <w:rPr>
                <w:b/>
                <w:bCs/>
                <w:sz w:val="22"/>
                <w:szCs w:val="22"/>
              </w:rPr>
              <w:t xml:space="preserve">Assessment</w:t>
            </w:r>
          </w:p>
        </w:tc>
        <w:tc>
          <w:tcPr>
            <w:tcW w:w="3600" w:type="dxa"/>
            <w:shd w:val="clear" w:color="auto" w:fill="F2F2F2"/>
            <w:tcMar>
              <w:top w:w="50" w:type="dxa"/>
              <w:left w:w="80" w:type="dxa"/>
              <w:bottom w:w="50" w:type="dxa"/>
              <w:right w:w="80" w:type="dxa"/>
            </w:tcMar>
          </w:tcPr>
          <w:p w14:paraId="5097E584" w14:textId="77777777" w:rsidR="00F0642A" w:rsidRDefault="00000000">
            <w:pPr>
              <w:keepLines w:val="1"/>
              <w:pageBreakBefore w:val="0"/>
              <w:keepNext w:val="1"/>
            </w:pPr>
            <w:r>
              <w:rPr>
                <w:b/>
                <w:bCs/>
                <w:sz w:val="22"/>
                <w:szCs w:val="22"/>
              </w:rPr>
              <w:t xml:space="preserve">Weight of Lab Grade</w:t>
            </w:r>
          </w:p>
        </w:tc>
      </w:tr>
      <w:tr w:rsidR="00F0642A" w14:paraId="0F8B061A" w14:textId="77777777">
        <w:trPr>
          <w:cantSplit w:val="1"/>
        </w:trPr>
        <w:tc>
          <w:tcPr>
            <w:tcW w:w="6480" w:type="dxa"/>
            <w:tcMar>
              <w:top w:w="50" w:type="dxa"/>
              <w:left w:w="80" w:type="dxa"/>
              <w:bottom w:w="50" w:type="dxa"/>
              <w:right w:w="80" w:type="dxa"/>
            </w:tcMar>
          </w:tcPr>
          <w:p w14:paraId="1481A472" w14:textId="77777777" w:rsidR="00F0642A" w:rsidRDefault="00000000">
            <w:pPr>
              <w:keepLines w:val="1"/>
              <w:pageBreakBefore w:val="0"/>
              <w:keepNext w:val="0"/>
            </w:pPr>
            <w:r>
              <w:rPr>
                <w:sz w:val="22"/>
                <w:szCs w:val="22"/>
              </w:rPr>
              <w:t xml:space="preserve">Lab Reports (8 reports, all counted)</w:t>
            </w:r>
          </w:p>
        </w:tc>
        <w:tc>
          <w:tcPr>
            <w:tcW w:w="3600" w:type="dxa"/>
            <w:tcMar>
              <w:top w:w="50" w:type="dxa"/>
              <w:left w:w="80" w:type="dxa"/>
              <w:bottom w:w="50" w:type="dxa"/>
              <w:right w:w="80" w:type="dxa"/>
            </w:tcMar>
          </w:tcPr>
          <w:p w14:paraId="4C8E70D2" w14:textId="77777777" w:rsidR="00F0642A" w:rsidRDefault="00000000">
            <w:pPr>
              <w:keepLines w:val="1"/>
              <w:pageBreakBefore w:val="0"/>
              <w:keepNext w:val="0"/>
            </w:pPr>
            <w:r>
              <w:rPr>
                <w:sz w:val="22"/>
                <w:szCs w:val="22"/>
              </w:rPr>
              <w:t xml:space="preserve">80%</w:t>
            </w:r>
          </w:p>
        </w:tc>
      </w:tr>
      <w:tr w:rsidR="00F0642A" w14:paraId="0F8B061A" w14:textId="77777777">
        <w:trPr>
          <w:cantSplit w:val="1"/>
        </w:trPr>
        <w:tc>
          <w:tcPr>
            <w:tcW w:w="6480" w:type="dxa"/>
            <w:tcMar>
              <w:top w:w="50" w:type="dxa"/>
              <w:left w:w="80" w:type="dxa"/>
              <w:bottom w:w="50" w:type="dxa"/>
              <w:right w:w="80" w:type="dxa"/>
            </w:tcMar>
          </w:tcPr>
          <w:p w14:paraId="1481A472" w14:textId="77777777" w:rsidR="00F0642A" w:rsidRDefault="00000000">
            <w:pPr>
              <w:keepLines w:val="1"/>
              <w:pageBreakBefore w:val="0"/>
              <w:keepNext w:val="0"/>
            </w:pPr>
            <w:r>
              <w:rPr>
                <w:sz w:val="22"/>
                <w:szCs w:val="22"/>
              </w:rPr>
              <w:t xml:space="preserve">Dry-Lab Workshop Checkpoints (4 at 2.5% each)</w:t>
            </w:r>
          </w:p>
        </w:tc>
        <w:tc>
          <w:tcPr>
            <w:tcW w:w="3600" w:type="dxa"/>
            <w:tcMar>
              <w:top w:w="50" w:type="dxa"/>
              <w:left w:w="80" w:type="dxa"/>
              <w:bottom w:w="50" w:type="dxa"/>
              <w:right w:w="80" w:type="dxa"/>
            </w:tcMar>
          </w:tcPr>
          <w:p w14:paraId="4C8E70D2" w14:textId="77777777" w:rsidR="00F0642A" w:rsidRDefault="00000000">
            <w:pPr>
              <w:keepLines w:val="1"/>
              <w:pageBreakBefore w:val="0"/>
              <w:keepNext w:val="0"/>
            </w:pPr>
            <w:r>
              <w:rPr>
                <w:sz w:val="22"/>
                <w:szCs w:val="22"/>
              </w:rPr>
              <w:t xml:space="preserve">10%</w:t>
            </w:r>
          </w:p>
        </w:tc>
      </w:tr>
      <w:tr w:rsidR="00F0642A" w14:paraId="0F8B061A" w14:textId="77777777">
        <w:trPr>
          <w:cantSplit w:val="1"/>
        </w:trPr>
        <w:tc>
          <w:tcPr>
            <w:tcW w:w="6480" w:type="dxa"/>
            <w:tcMar>
              <w:top w:w="50" w:type="dxa"/>
              <w:left w:w="80" w:type="dxa"/>
              <w:bottom w:w="50" w:type="dxa"/>
              <w:right w:w="80" w:type="dxa"/>
            </w:tcMar>
          </w:tcPr>
          <w:p w14:paraId="1481A472" w14:textId="77777777" w:rsidR="00F0642A" w:rsidRDefault="00000000">
            <w:pPr>
              <w:keepLines w:val="1"/>
              <w:pageBreakBefore w:val="0"/>
              <w:keepNext w:val="0"/>
            </w:pPr>
            <w:r>
              <w:rPr>
                <w:sz w:val="22"/>
                <w:szCs w:val="22"/>
              </w:rPr>
              <w:t xml:space="preserve">Laboratory Attendance</w:t>
            </w:r>
          </w:p>
        </w:tc>
        <w:tc>
          <w:tcPr>
            <w:tcW w:w="3600" w:type="dxa"/>
            <w:tcMar>
              <w:top w:w="50" w:type="dxa"/>
              <w:left w:w="80" w:type="dxa"/>
              <w:bottom w:w="50" w:type="dxa"/>
              <w:right w:w="80" w:type="dxa"/>
            </w:tcMar>
          </w:tcPr>
          <w:p w14:paraId="4C8E70D2" w14:textId="77777777" w:rsidR="00F0642A" w:rsidRDefault="00000000">
            <w:pPr>
              <w:keepLines w:val="1"/>
              <w:pageBreakBefore w:val="0"/>
              <w:keepNext w:val="0"/>
            </w:pPr>
            <w:r>
              <w:rPr>
                <w:sz w:val="22"/>
                <w:szCs w:val="22"/>
              </w:rPr>
              <w:t xml:space="preserve">10%</w:t>
            </w:r>
          </w:p>
        </w:tc>
      </w:tr>
      <w:tr w:rsidR="00F0642A" w14:paraId="0F8B061A" w14:textId="77777777">
        <w:trPr>
          <w:cantSplit w:val="1"/>
        </w:trPr>
        <w:tc>
          <w:tcPr>
            <w:tcW w:w="6480" w:type="dxa"/>
            <w:tcMar>
              <w:top w:w="50" w:type="dxa"/>
              <w:left w:w="80" w:type="dxa"/>
              <w:bottom w:w="50" w:type="dxa"/>
              <w:right w:w="80" w:type="dxa"/>
            </w:tcMar>
          </w:tcPr>
          <w:p w14:paraId="1481A472" w14:textId="77777777" w:rsidR="00F0642A" w:rsidRDefault="00000000">
            <w:pPr>
              <w:keepLines w:val="1"/>
              <w:pageBreakBefore w:val="0"/>
              <w:keepNext w:val="0"/>
            </w:pPr>
            <w:r>
              <w:rPr>
                <w:sz w:val="22"/>
                <w:szCs w:val="22"/>
              </w:rPr>
              <w:t xml:space="preserve">Total</w:t>
            </w:r>
          </w:p>
        </w:tc>
        <w:tc>
          <w:tcPr>
            <w:tcW w:w="3600" w:type="dxa"/>
            <w:tcMar>
              <w:top w:w="50" w:type="dxa"/>
              <w:left w:w="80" w:type="dxa"/>
              <w:bottom w:w="50" w:type="dxa"/>
              <w:right w:w="80" w:type="dxa"/>
            </w:tcMar>
          </w:tcPr>
          <w:p w14:paraId="4C8E70D2" w14:textId="77777777" w:rsidR="00F0642A" w:rsidRDefault="00000000">
            <w:pPr>
              <w:keepLines w:val="1"/>
              <w:pageBreakBefore w:val="0"/>
              <w:keepNext w:val="0"/>
            </w:pPr>
            <w:r>
              <w:rPr>
                <w:sz w:val="22"/>
                <w:szCs w:val="22"/>
              </w:rPr>
              <w:t xml:space="preserve">100%</w:t>
            </w:r>
          </w:p>
        </w:tc>
      </w:tr>
    </w:tbl>
    <w:p w14:paraId="7160B842" w14:textId="77777777" w:rsidR="00F0642A" w:rsidRDefault="00000000">
      <w:pPr>
        <w:pStyle w:val="Heading2"/>
        <w:keepNext/>
        <w:spacing w:before="240" w:after="100" w:line="360" w:lineRule="auto"/>
        <w:rPr>
          <w:b/>
          <w:bCs/>
          <w:sz w:val="21"/>
          <w:szCs w:val="21"/>
        </w:rPr>
      </w:pPr>
      <w:r>
        <w:rPr>
          <w:b/>
          <w:bCs/>
          <w:color w:val="1A1A1A"/>
          <w:sz w:val="24"/>
          <w:szCs w:val="24"/>
        </w:rPr>
        <w:t>Dr. J’s Grading Philosophy and Curve</w:t>
      </w:r>
    </w:p>
    <w:p w14:paraId="2689C001" w14:textId="77777777" w:rsidR="00F0642A" w:rsidRDefault="00000000">
      <w:pPr>
        <w:spacing w:after="120" w:line="276" w:lineRule="auto"/>
      </w:pPr>
      <w:r>
        <w:rPr>
          <w:sz w:val="24"/>
          <w:szCs w:val="24"/>
        </w:rPr>
        <w:t xml:space="preserve">Biomedical engineering requires you to connect biological mechanisms with quantitative reasoning. Memorizing an equation or reproducing a worked solution is not sufficient; you must be able to explain the model, choose an appropriate approach, carry out the calculation, and interpret what the result means for the system being studied.</w:t>
      </w:r>
    </w:p>
    <w:p w14:paraId="0D97AA2D" w14:textId="77777777" w:rsidR="00F0642A" w:rsidRDefault="00000000">
      <w:pPr>
        <w:spacing w:after="120" w:line="276" w:lineRule="auto"/>
      </w:pPr>
      <w:r>
        <w:rPr>
          <w:sz w:val="24"/>
          <w:szCs w:val="24"/>
        </w:rPr>
        <w:t>Exams and laboratory assignments reflect these expectations. Some assessments will be difficult, and raw percentages may be lower than you are accustomed to. Grades reflect demonstrated understanding, scientific accuracy, and the quality of your reasoning. Consistent effort and participation are important, but they do not substitute for meeting the course’s academic standards.</w:t>
      </w:r>
    </w:p>
    <w:p w14:paraId="0E684296" w14:textId="77777777" w:rsidR="00F0642A" w:rsidRDefault="00000000">
      <w:pPr>
        <w:spacing w:after="120" w:line="276" w:lineRule="auto"/>
      </w:pPr>
      <w:r>
        <w:rPr>
          <w:sz w:val="24"/>
          <w:szCs w:val="24"/>
        </w:rPr>
        <w:t>If the final class average, calculated using the weighted lecture and laboratory grades before curving, is below 70%, a curve will be applied at the end of the course. If the class average is 70% or higher, no curve will be applied. The size of any adjustment will depend on overall class performance. A curve accounts for assessment difficulty while maintaining expectations for mastery; it does not guarantee a particular letter grade or a passing grade. Use early assessment results to identify gaps in your understanding, review feedback, and seek help promptly. Do not rely on a possible curve to compensate for missing work or consistently weak performance. You must still earn at least 60% in both the lecture and laboratory components to pass the course.</w:t>
      </w:r>
    </w:p>
    <w:p w14:paraId="50CF3DD9" w14:textId="77777777" w:rsidR="00F0642A" w:rsidRDefault="00000000">
      <w:pPr>
        <w:pStyle w:val="Heading3"/>
        <w:keepNext/>
        <w:spacing w:before="140" w:after="60"/>
      </w:pPr>
      <w:r>
        <w:rPr>
          <w:b/>
          <w:bCs/>
          <w:color w:val="1A1A1A"/>
        </w:rPr>
        <w:t>Grading Scale After Curving (changes year to year)</w:t>
      </w:r>
    </w:p>
    <w:p w14:paraId="39848101" w14:textId="77777777" w:rsidR="00F0642A" w:rsidRDefault="00000000">
      <w:pPr>
        <w:spacing w:after="120" w:line="276" w:lineRule="auto"/>
      </w:pPr>
      <w:r>
        <w:rPr>
          <w:sz w:val="24"/>
          <w:szCs w:val="24"/>
        </w:rPr>
        <w:t xml:space="preserve">The percentage ranges below are approximate estimates, not fixed or guaranteed cutoffs. The grading scale may change from year to year, and final cutoffs for this semester may differ </w:t>
      </w:r>
      <w:r>
        <w:rPr>
          <w:sz w:val="24"/>
          <w:szCs w:val="24"/>
        </w:rPr>
        <w:lastRenderedPageBreak/>
        <w:t>based on overall class performance and any curve applied under the policy above. Use this table as a general guide when estimating your grade.</w:t>
      </w:r>
    </w:p>
    <w:tbl>
      <w:tblPr>
        <w:tblStyle w:val="ac"/>
        <w:tblW w:w="7200" w:type="dxa"/>
        <w:tblInd w:w="143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3600"/>
        <w:gridCol w:w="3600"/>
      </w:tblGrid>
      <w:tr w:rsidR="00F0642A" w14:paraId="3CFE5FEA" w14:textId="77777777">
        <w:trPr>
          <w:cantSplit w:val="1"/>
          <w:tblHeader w:val="1"/>
        </w:trPr>
        <w:tc>
          <w:tcPr>
            <w:tcW w:w="3600" w:type="dxa"/>
            <w:shd w:val="clear" w:color="auto" w:fill="F2F2F2"/>
            <w:tcMar>
              <w:top w:w="50" w:type="dxa"/>
              <w:left w:w="80" w:type="dxa"/>
              <w:bottom w:w="50" w:type="dxa"/>
              <w:right w:w="80" w:type="dxa"/>
            </w:tcMar>
          </w:tcPr>
          <w:p w14:paraId="2B55CEAB" w14:textId="77777777" w:rsidR="00F0642A" w:rsidRDefault="00000000">
            <w:pPr>
              <w:keepLines w:val="1"/>
              <w:pageBreakBefore w:val="0"/>
              <w:keepNext w:val="1"/>
            </w:pPr>
            <w:r>
              <w:rPr>
                <w:b/>
                <w:bCs/>
                <w:sz w:val="22"/>
                <w:szCs w:val="22"/>
              </w:rPr>
              <w:t>Letter Grade</w:t>
            </w:r>
          </w:p>
        </w:tc>
        <w:tc>
          <w:tcPr>
            <w:tcW w:w="3600" w:type="dxa"/>
            <w:shd w:val="clear" w:color="auto" w:fill="F2F2F2"/>
            <w:tcMar>
              <w:top w:w="50" w:type="dxa"/>
              <w:left w:w="80" w:type="dxa"/>
              <w:bottom w:w="50" w:type="dxa"/>
              <w:right w:w="80" w:type="dxa"/>
            </w:tcMar>
          </w:tcPr>
          <w:p w14:paraId="15E63EA8" w14:textId="77777777" w:rsidR="00F0642A" w:rsidRDefault="00000000">
            <w:pPr>
              <w:keepLines w:val="1"/>
              <w:pageBreakBefore w:val="0"/>
              <w:keepNext w:val="1"/>
            </w:pPr>
            <w:r>
              <w:rPr>
                <w:b/>
                <w:bCs/>
                <w:sz w:val="22"/>
                <w:szCs w:val="22"/>
              </w:rPr>
              <w:t>Approximate Percentage Range</w:t>
            </w:r>
          </w:p>
        </w:tc>
      </w:tr>
      <w:tr w:rsidR="00F0642A" w14:paraId="3A253A4C" w14:textId="77777777">
        <w:trPr>
          <w:cantSplit w:val="1"/>
        </w:trPr>
        <w:tc>
          <w:tcPr>
            <w:tcW w:w="3600" w:type="dxa"/>
            <w:tcMar>
              <w:top w:w="50" w:type="dxa"/>
              <w:left w:w="80" w:type="dxa"/>
              <w:bottom w:w="50" w:type="dxa"/>
              <w:right w:w="80" w:type="dxa"/>
            </w:tcMar>
          </w:tcPr>
          <w:p w14:paraId="05B26648" w14:textId="77777777" w:rsidR="00F0642A" w:rsidRDefault="00000000">
            <w:pPr>
              <w:keepLines w:val="1"/>
              <w:pageBreakBefore w:val="0"/>
              <w:keepNext w:val="0"/>
            </w:pPr>
            <w:r>
              <w:rPr>
                <w:sz w:val="22"/>
                <w:szCs w:val="22"/>
              </w:rPr>
              <w:t>A</w:t>
            </w:r>
          </w:p>
        </w:tc>
        <w:tc>
          <w:tcPr>
            <w:tcW w:w="3600" w:type="dxa"/>
            <w:tcMar>
              <w:top w:w="50" w:type="dxa"/>
              <w:left w:w="80" w:type="dxa"/>
              <w:bottom w:w="50" w:type="dxa"/>
              <w:right w:w="80" w:type="dxa"/>
            </w:tcMar>
          </w:tcPr>
          <w:p w14:paraId="280A9C91" w14:textId="77777777" w:rsidR="00F0642A" w:rsidRDefault="00000000">
            <w:pPr>
              <w:keepLines w:val="1"/>
              <w:pageBreakBefore w:val="0"/>
              <w:keepNext w:val="0"/>
            </w:pPr>
            <w:r>
              <w:rPr>
                <w:sz w:val="22"/>
                <w:szCs w:val="22"/>
              </w:rPr>
              <w:t>90-100%</w:t>
            </w:r>
          </w:p>
        </w:tc>
      </w:tr>
      <w:tr w:rsidR="00F0642A" w14:paraId="5E5C9D59" w14:textId="77777777">
        <w:trPr>
          <w:cantSplit w:val="1"/>
        </w:trPr>
        <w:tc>
          <w:tcPr>
            <w:tcW w:w="3600" w:type="dxa"/>
            <w:tcMar>
              <w:top w:w="50" w:type="dxa"/>
              <w:left w:w="80" w:type="dxa"/>
              <w:bottom w:w="50" w:type="dxa"/>
              <w:right w:w="80" w:type="dxa"/>
            </w:tcMar>
          </w:tcPr>
          <w:p w14:paraId="413A445C" w14:textId="77777777" w:rsidR="00F0642A" w:rsidRDefault="00000000">
            <w:pPr>
              <w:keepLines w:val="1"/>
              <w:pageBreakBefore w:val="0"/>
              <w:keepNext w:val="0"/>
            </w:pPr>
            <w:r>
              <w:rPr>
                <w:sz w:val="22"/>
                <w:szCs w:val="22"/>
              </w:rPr>
              <w:t>A-</w:t>
            </w:r>
          </w:p>
        </w:tc>
        <w:tc>
          <w:tcPr>
            <w:tcW w:w="3600" w:type="dxa"/>
            <w:tcMar>
              <w:top w:w="50" w:type="dxa"/>
              <w:left w:w="80" w:type="dxa"/>
              <w:bottom w:w="50" w:type="dxa"/>
              <w:right w:w="80" w:type="dxa"/>
            </w:tcMar>
          </w:tcPr>
          <w:p w14:paraId="735D5396" w14:textId="77777777" w:rsidR="00F0642A" w:rsidRDefault="00000000">
            <w:pPr>
              <w:keepLines w:val="1"/>
              <w:pageBreakBefore w:val="0"/>
              <w:keepNext w:val="0"/>
            </w:pPr>
            <w:r>
              <w:rPr>
                <w:sz w:val="22"/>
                <w:szCs w:val="22"/>
              </w:rPr>
              <w:t>85-89.9%</w:t>
            </w:r>
          </w:p>
        </w:tc>
      </w:tr>
      <w:tr w:rsidR="00F0642A" w14:paraId="5901B235" w14:textId="77777777">
        <w:trPr>
          <w:cantSplit w:val="1"/>
        </w:trPr>
        <w:tc>
          <w:tcPr>
            <w:tcW w:w="3600" w:type="dxa"/>
            <w:tcMar>
              <w:top w:w="50" w:type="dxa"/>
              <w:left w:w="80" w:type="dxa"/>
              <w:bottom w:w="50" w:type="dxa"/>
              <w:right w:w="80" w:type="dxa"/>
            </w:tcMar>
          </w:tcPr>
          <w:p w14:paraId="220D42EA" w14:textId="77777777" w:rsidR="00F0642A" w:rsidRDefault="00000000">
            <w:pPr>
              <w:keepLines w:val="1"/>
              <w:pageBreakBefore w:val="0"/>
              <w:keepNext w:val="0"/>
            </w:pPr>
            <w:r>
              <w:rPr>
                <w:sz w:val="22"/>
                <w:szCs w:val="22"/>
              </w:rPr>
              <w:t>B+</w:t>
            </w:r>
          </w:p>
        </w:tc>
        <w:tc>
          <w:tcPr>
            <w:tcW w:w="3600" w:type="dxa"/>
            <w:tcMar>
              <w:top w:w="50" w:type="dxa"/>
              <w:left w:w="80" w:type="dxa"/>
              <w:bottom w:w="50" w:type="dxa"/>
              <w:right w:w="80" w:type="dxa"/>
            </w:tcMar>
          </w:tcPr>
          <w:p w14:paraId="71CCCDD7" w14:textId="77777777" w:rsidR="00F0642A" w:rsidRDefault="00000000">
            <w:pPr>
              <w:keepLines w:val="1"/>
              <w:pageBreakBefore w:val="0"/>
              <w:keepNext w:val="0"/>
            </w:pPr>
            <w:r>
              <w:rPr>
                <w:sz w:val="22"/>
                <w:szCs w:val="22"/>
              </w:rPr>
              <w:t>80-84.9%</w:t>
            </w:r>
          </w:p>
        </w:tc>
      </w:tr>
      <w:tr w:rsidR="00F0642A" w14:paraId="53B29677" w14:textId="77777777">
        <w:trPr>
          <w:cantSplit w:val="1"/>
        </w:trPr>
        <w:tc>
          <w:tcPr>
            <w:tcW w:w="3600" w:type="dxa"/>
            <w:tcMar>
              <w:top w:w="50" w:type="dxa"/>
              <w:left w:w="80" w:type="dxa"/>
              <w:bottom w:w="50" w:type="dxa"/>
              <w:right w:w="80" w:type="dxa"/>
            </w:tcMar>
          </w:tcPr>
          <w:p w14:paraId="311E73E5" w14:textId="77777777" w:rsidR="00F0642A" w:rsidRDefault="00000000">
            <w:pPr>
              <w:keepLines w:val="1"/>
              <w:pageBreakBefore w:val="0"/>
              <w:keepNext w:val="0"/>
            </w:pPr>
            <w:r>
              <w:rPr>
                <w:sz w:val="22"/>
                <w:szCs w:val="22"/>
              </w:rPr>
              <w:t>B</w:t>
            </w:r>
          </w:p>
        </w:tc>
        <w:tc>
          <w:tcPr>
            <w:tcW w:w="3600" w:type="dxa"/>
            <w:tcMar>
              <w:top w:w="50" w:type="dxa"/>
              <w:left w:w="80" w:type="dxa"/>
              <w:bottom w:w="50" w:type="dxa"/>
              <w:right w:w="80" w:type="dxa"/>
            </w:tcMar>
          </w:tcPr>
          <w:p w14:paraId="7850ED75" w14:textId="77777777" w:rsidR="00F0642A" w:rsidRDefault="00000000">
            <w:pPr>
              <w:keepLines w:val="1"/>
              <w:pageBreakBefore w:val="0"/>
              <w:keepNext w:val="0"/>
            </w:pPr>
            <w:r>
              <w:rPr>
                <w:sz w:val="22"/>
                <w:szCs w:val="22"/>
              </w:rPr>
              <w:t>75-79.9%</w:t>
            </w:r>
          </w:p>
        </w:tc>
      </w:tr>
      <w:tr w:rsidR="00F0642A" w14:paraId="4ABE379C" w14:textId="77777777">
        <w:trPr>
          <w:cantSplit w:val="1"/>
        </w:trPr>
        <w:tc>
          <w:tcPr>
            <w:tcW w:w="3600" w:type="dxa"/>
            <w:tcMar>
              <w:top w:w="50" w:type="dxa"/>
              <w:left w:w="80" w:type="dxa"/>
              <w:bottom w:w="50" w:type="dxa"/>
              <w:right w:w="80" w:type="dxa"/>
            </w:tcMar>
          </w:tcPr>
          <w:p w14:paraId="054341E7" w14:textId="77777777" w:rsidR="00F0642A" w:rsidRDefault="00000000">
            <w:pPr>
              <w:keepLines w:val="1"/>
              <w:pageBreakBefore w:val="0"/>
              <w:keepNext w:val="0"/>
            </w:pPr>
            <w:r>
              <w:rPr>
                <w:sz w:val="22"/>
                <w:szCs w:val="22"/>
              </w:rPr>
              <w:t>B-</w:t>
            </w:r>
          </w:p>
        </w:tc>
        <w:tc>
          <w:tcPr>
            <w:tcW w:w="3600" w:type="dxa"/>
            <w:tcMar>
              <w:top w:w="50" w:type="dxa"/>
              <w:left w:w="80" w:type="dxa"/>
              <w:bottom w:w="50" w:type="dxa"/>
              <w:right w:w="80" w:type="dxa"/>
            </w:tcMar>
          </w:tcPr>
          <w:p w14:paraId="0043F943" w14:textId="77777777" w:rsidR="00F0642A" w:rsidRDefault="00000000">
            <w:pPr>
              <w:keepLines w:val="1"/>
              <w:pageBreakBefore w:val="0"/>
              <w:keepNext w:val="0"/>
            </w:pPr>
            <w:r>
              <w:rPr>
                <w:sz w:val="22"/>
                <w:szCs w:val="22"/>
              </w:rPr>
              <w:t>70-74.9%</w:t>
            </w:r>
          </w:p>
        </w:tc>
      </w:tr>
      <w:tr w:rsidR="00F0642A" w14:paraId="671675E7" w14:textId="77777777">
        <w:trPr>
          <w:cantSplit w:val="1"/>
        </w:trPr>
        <w:tc>
          <w:tcPr>
            <w:tcW w:w="3600" w:type="dxa"/>
            <w:tcMar>
              <w:top w:w="50" w:type="dxa"/>
              <w:left w:w="80" w:type="dxa"/>
              <w:bottom w:w="50" w:type="dxa"/>
              <w:right w:w="80" w:type="dxa"/>
            </w:tcMar>
          </w:tcPr>
          <w:p w14:paraId="7E684552" w14:textId="77777777" w:rsidR="00F0642A" w:rsidRDefault="00000000">
            <w:pPr>
              <w:keepLines w:val="1"/>
              <w:pageBreakBefore w:val="0"/>
              <w:keepNext w:val="0"/>
            </w:pPr>
            <w:r>
              <w:rPr>
                <w:sz w:val="22"/>
                <w:szCs w:val="22"/>
              </w:rPr>
              <w:t>C+</w:t>
            </w:r>
          </w:p>
        </w:tc>
        <w:tc>
          <w:tcPr>
            <w:tcW w:w="3600" w:type="dxa"/>
            <w:tcMar>
              <w:top w:w="50" w:type="dxa"/>
              <w:left w:w="80" w:type="dxa"/>
              <w:bottom w:w="50" w:type="dxa"/>
              <w:right w:w="80" w:type="dxa"/>
            </w:tcMar>
          </w:tcPr>
          <w:p w14:paraId="0138475D" w14:textId="77777777" w:rsidR="00F0642A" w:rsidRDefault="00000000">
            <w:pPr>
              <w:keepLines w:val="1"/>
              <w:pageBreakBefore w:val="0"/>
              <w:keepNext w:val="0"/>
            </w:pPr>
            <w:r>
              <w:rPr>
                <w:sz w:val="22"/>
                <w:szCs w:val="22"/>
              </w:rPr>
              <w:t>65-69.9%</w:t>
            </w:r>
          </w:p>
        </w:tc>
      </w:tr>
      <w:tr w:rsidR="00F0642A" w14:paraId="371A7BCE" w14:textId="77777777">
        <w:trPr>
          <w:cantSplit w:val="1"/>
        </w:trPr>
        <w:tc>
          <w:tcPr>
            <w:tcW w:w="3600" w:type="dxa"/>
            <w:tcMar>
              <w:top w:w="50" w:type="dxa"/>
              <w:left w:w="80" w:type="dxa"/>
              <w:bottom w:w="50" w:type="dxa"/>
              <w:right w:w="80" w:type="dxa"/>
            </w:tcMar>
          </w:tcPr>
          <w:p w14:paraId="63B604D2" w14:textId="77777777" w:rsidR="00F0642A" w:rsidRDefault="00000000">
            <w:pPr>
              <w:keepLines w:val="1"/>
              <w:pageBreakBefore w:val="0"/>
              <w:keepNext w:val="0"/>
            </w:pPr>
            <w:r>
              <w:rPr>
                <w:sz w:val="22"/>
                <w:szCs w:val="22"/>
              </w:rPr>
              <w:t>C</w:t>
            </w:r>
          </w:p>
        </w:tc>
        <w:tc>
          <w:tcPr>
            <w:tcW w:w="3600" w:type="dxa"/>
            <w:tcMar>
              <w:top w:w="50" w:type="dxa"/>
              <w:left w:w="80" w:type="dxa"/>
              <w:bottom w:w="50" w:type="dxa"/>
              <w:right w:w="80" w:type="dxa"/>
            </w:tcMar>
          </w:tcPr>
          <w:p w14:paraId="58E3D2CA" w14:textId="77777777" w:rsidR="00F0642A" w:rsidRDefault="00000000">
            <w:pPr>
              <w:keepLines w:val="1"/>
              <w:pageBreakBefore w:val="0"/>
              <w:keepNext w:val="0"/>
            </w:pPr>
            <w:r>
              <w:rPr>
                <w:sz w:val="22"/>
                <w:szCs w:val="22"/>
              </w:rPr>
              <w:t>60-64.9%</w:t>
            </w:r>
          </w:p>
        </w:tc>
      </w:tr>
      <w:tr w:rsidR="00F0642A" w14:paraId="23CE8400" w14:textId="77777777">
        <w:trPr>
          <w:cantSplit w:val="1"/>
        </w:trPr>
        <w:tc>
          <w:tcPr>
            <w:tcW w:w="3600" w:type="dxa"/>
            <w:tcMar>
              <w:top w:w="50" w:type="dxa"/>
              <w:left w:w="80" w:type="dxa"/>
              <w:bottom w:w="50" w:type="dxa"/>
              <w:right w:w="80" w:type="dxa"/>
            </w:tcMar>
          </w:tcPr>
          <w:p w14:paraId="0E0C614F" w14:textId="77777777" w:rsidR="00F0642A" w:rsidRDefault="00000000">
            <w:pPr>
              <w:keepLines w:val="1"/>
              <w:pageBreakBefore w:val="0"/>
              <w:keepNext w:val="0"/>
            </w:pPr>
            <w:r>
              <w:rPr>
                <w:sz w:val="22"/>
                <w:szCs w:val="22"/>
              </w:rPr>
              <w:t>C-</w:t>
            </w:r>
          </w:p>
        </w:tc>
        <w:tc>
          <w:tcPr>
            <w:tcW w:w="3600" w:type="dxa"/>
            <w:tcMar>
              <w:top w:w="50" w:type="dxa"/>
              <w:left w:w="80" w:type="dxa"/>
              <w:bottom w:w="50" w:type="dxa"/>
              <w:right w:w="80" w:type="dxa"/>
            </w:tcMar>
          </w:tcPr>
          <w:p w14:paraId="0BFDD484" w14:textId="77777777" w:rsidR="00F0642A" w:rsidRDefault="00000000">
            <w:pPr>
              <w:keepLines w:val="1"/>
              <w:pageBreakBefore w:val="0"/>
              <w:keepNext w:val="0"/>
            </w:pPr>
            <w:r>
              <w:rPr>
                <w:sz w:val="22"/>
                <w:szCs w:val="22"/>
              </w:rPr>
              <w:t>55-59.9%</w:t>
            </w:r>
          </w:p>
        </w:tc>
      </w:tr>
      <w:tr w:rsidR="00F0642A" w14:paraId="559CC51E" w14:textId="77777777">
        <w:trPr>
          <w:cantSplit w:val="1"/>
        </w:trPr>
        <w:tc>
          <w:tcPr>
            <w:tcW w:w="3600" w:type="dxa"/>
            <w:tcMar>
              <w:top w:w="50" w:type="dxa"/>
              <w:left w:w="80" w:type="dxa"/>
              <w:bottom w:w="50" w:type="dxa"/>
              <w:right w:w="80" w:type="dxa"/>
            </w:tcMar>
          </w:tcPr>
          <w:p w14:paraId="44AAC8BE" w14:textId="77777777" w:rsidR="00F0642A" w:rsidRDefault="00000000">
            <w:pPr>
              <w:keepLines w:val="1"/>
              <w:pageBreakBefore w:val="0"/>
              <w:keepNext w:val="0"/>
            </w:pPr>
            <w:r>
              <w:rPr>
                <w:sz w:val="22"/>
                <w:szCs w:val="22"/>
              </w:rPr>
              <w:t>D</w:t>
            </w:r>
          </w:p>
        </w:tc>
        <w:tc>
          <w:tcPr>
            <w:tcW w:w="3600" w:type="dxa"/>
            <w:tcMar>
              <w:top w:w="50" w:type="dxa"/>
              <w:left w:w="80" w:type="dxa"/>
              <w:bottom w:w="50" w:type="dxa"/>
              <w:right w:w="80" w:type="dxa"/>
            </w:tcMar>
          </w:tcPr>
          <w:p w14:paraId="66E40B92" w14:textId="77777777" w:rsidR="00F0642A" w:rsidRDefault="00000000">
            <w:pPr>
              <w:keepLines w:val="1"/>
              <w:pageBreakBefore w:val="0"/>
              <w:keepNext w:val="0"/>
            </w:pPr>
            <w:r>
              <w:rPr>
                <w:sz w:val="22"/>
                <w:szCs w:val="22"/>
              </w:rPr>
              <w:t>45-54.9%</w:t>
            </w:r>
          </w:p>
        </w:tc>
      </w:tr>
      <w:tr w:rsidR="00F0642A" w14:paraId="229EA37D" w14:textId="77777777">
        <w:trPr>
          <w:cantSplit w:val="1"/>
        </w:trPr>
        <w:tc>
          <w:tcPr>
            <w:tcW w:w="3600" w:type="dxa"/>
            <w:tcMar>
              <w:top w:w="50" w:type="dxa"/>
              <w:left w:w="80" w:type="dxa"/>
              <w:bottom w:w="50" w:type="dxa"/>
              <w:right w:w="80" w:type="dxa"/>
            </w:tcMar>
          </w:tcPr>
          <w:p w14:paraId="7A42EB02" w14:textId="77777777" w:rsidR="00F0642A" w:rsidRDefault="00000000">
            <w:pPr>
              <w:keepLines w:val="1"/>
              <w:pageBreakBefore w:val="0"/>
              <w:keepNext w:val="0"/>
            </w:pPr>
            <w:r>
              <w:rPr>
                <w:sz w:val="22"/>
                <w:szCs w:val="22"/>
              </w:rPr>
              <w:t>F</w:t>
            </w:r>
          </w:p>
        </w:tc>
        <w:tc>
          <w:tcPr>
            <w:tcW w:w="3600" w:type="dxa"/>
            <w:tcMar>
              <w:top w:w="50" w:type="dxa"/>
              <w:left w:w="80" w:type="dxa"/>
              <w:bottom w:w="50" w:type="dxa"/>
              <w:right w:w="80" w:type="dxa"/>
            </w:tcMar>
          </w:tcPr>
          <w:p w14:paraId="743EA721" w14:textId="77777777" w:rsidR="00F0642A" w:rsidRDefault="00000000">
            <w:pPr>
              <w:keepLines w:val="1"/>
              <w:pageBreakBefore w:val="0"/>
              <w:keepNext w:val="0"/>
            </w:pPr>
            <w:r>
              <w:rPr>
                <w:sz w:val="22"/>
                <w:szCs w:val="22"/>
              </w:rPr>
              <w:t>Below 45%</w:t>
            </w:r>
          </w:p>
        </w:tc>
      </w:tr>
    </w:tbl>
    <w:p w14:paraId="3AF2A7AF" w14:textId="77777777" w:rsidR="00F0642A" w:rsidRDefault="00000000">
      <w:pPr>
        <w:spacing w:after="120" w:line="276" w:lineRule="auto"/>
      </w:pPr>
      <w:r>
        <w:rPr>
          <w:sz w:val="24"/>
          <w:szCs w:val="24"/>
        </w:rPr>
        <w:t>Final grades are not rounded up. Letter grades will be assigned strictly according to the finalized cutoffs, which will be announced before final grades are assigned. Regardless of any adjustment to the scale, you must earn at least 60% in both the lecture and laboratory components to pass the course.</w:t>
      </w:r>
    </w:p>
    <w:p w14:paraId="0A17C409" w14:textId="77777777" w:rsidR="00F0642A" w:rsidRDefault="00000000">
      <w:pPr>
        <w:pStyle w:val="Heading2"/>
        <w:keepNext/>
        <w:spacing w:before="240" w:after="100" w:line="276" w:lineRule="auto"/>
        <w:rPr>
          <w:b/>
          <w:bCs/>
          <w:sz w:val="24"/>
          <w:szCs w:val="24"/>
        </w:rPr>
      </w:pPr>
      <w:r>
        <w:rPr>
          <w:b/>
          <w:bCs/>
          <w:color w:val="1A1A1A"/>
          <w:sz w:val="24"/>
          <w:szCs w:val="24"/>
        </w:rPr>
        <w:t>Exams</w:t>
      </w:r>
    </w:p>
    <w:p w14:paraId="4CC8507B" w14:textId="0E915AC5" w:rsidR="00F0642A" w:rsidRDefault="00000000">
      <w:pPr>
        <w:spacing w:after="120" w:line="276" w:lineRule="auto"/>
      </w:pPr>
      <w:r>
        <w:rPr>
          <w:sz w:val="24"/>
          <w:szCs w:val="24"/>
        </w:rPr>
        <w:t xml:space="preserve">There are four exams, each worth 120 points. Exam 1 covers Lectures 1–10, Exam 2 covers Lectures 11–20, Exam 3 covers Lectures 21–30, and Exam 4 covers Lectures 31–41. Exams are not cumulative, although later material uses earlier methods. Exams 1–3 take place on Mondays, September 20, October 18, and November 8, from 6:00–7:20 PM in the separate exam session. Exam 4 is Wednesday, December 8, at 4:00 PM; its end time and all exam rooms will be announced.</w:t>
      </w:r>
    </w:p>
    <w:p w14:paraId="6244638D" w14:textId="04305B83" w:rsidR="005965A0" w:rsidRPr="005965A0" w:rsidRDefault="00000000">
      <w:pPr>
        <w:numPr>
          <w:ilvl w:val="0"/>
          <w:numId w:val="2"/>
        </w:numPr>
        <w:pBdr>
          <w:top w:val="nil"/>
          <w:left w:val="nil"/>
          <w:bottom w:val="nil"/>
          <w:right w:val="nil"/>
          <w:between w:val="nil"/>
        </w:pBdr>
        <w:spacing w:after="60" w:line="276" w:lineRule="auto"/>
      </w:pPr>
      <w:r>
        <w:rPr>
          <w:b w:val="1"/>
          <w:bCs w:val="1"/>
          <w:color w:val="000000"/>
          <w:sz w:val="24"/>
          <w:szCs w:val="24"/>
        </w:rPr>
        <w:t xml:space="preserve">Number of questions:</w:t>
      </w:r>
      <w:r>
        <w:rPr>
          <w:b w:val="0"/>
          <w:bCs w:val="0"/>
          <w:color w:val="000000"/>
          <w:sz w:val="24"/>
          <w:szCs w:val="24"/>
        </w:rPr>
        <w:t xml:space="preserve"> Each exam contains 8 multi-part problems totaling 120 points. Problems combine explanations of neural mechanisms with calculations, interpretation of experimental data, and evaluation of models or biomedical applications.</w:t>
      </w:r>
    </w:p>
    <w:p w14:paraId="3BC455E7" w14:textId="18C5DAE7" w:rsidR="00F0642A" w:rsidRDefault="005965A0">
      <w:pPr>
        <w:numPr>
          <w:ilvl w:val="0"/>
          <w:numId w:val="2"/>
        </w:numPr>
        <w:pBdr>
          <w:top w:val="nil"/>
          <w:left w:val="nil"/>
          <w:bottom w:val="nil"/>
          <w:right w:val="nil"/>
          <w:between w:val="nil"/>
        </w:pBdr>
        <w:spacing w:after="60" w:line="276" w:lineRule="auto"/>
      </w:pPr>
      <w:r>
        <w:rPr>
          <w:b/>
          <w:bCs/>
          <w:color w:val="000000"/>
          <w:sz w:val="24"/>
          <w:szCs w:val="24"/>
        </w:rPr>
        <w:t xml:space="preserve">Exam versions: </w:t>
      </w:r>
      <w:r>
        <w:rPr>
          <w:color w:val="000000"/>
          <w:sz w:val="24"/>
          <w:szCs w:val="24"/>
        </w:rPr>
        <w:t>Each exam comes in three versions (V1, V2, and V3). The three versions contain the same problems, with their order varied within each lecture section.</w:t>
      </w:r>
    </w:p>
    <w:p w14:paraId="762042E0" w14:textId="77777777" w:rsidR="00F0642A" w:rsidRDefault="00000000">
      <w:pPr>
        <w:numPr>
          <w:ilvl w:val="0"/>
          <w:numId w:val="2"/>
        </w:numPr>
        <w:pBdr>
          <w:top w:val="nil"/>
          <w:left w:val="nil"/>
          <w:bottom w:val="nil"/>
          <w:right w:val="nil"/>
          <w:between w:val="nil"/>
        </w:pBdr>
        <w:spacing w:after="60" w:line="276" w:lineRule="auto"/>
      </w:pPr>
      <w:r>
        <w:rPr>
          <w:b/>
          <w:bCs/>
          <w:color w:val="000000"/>
          <w:sz w:val="24"/>
          <w:szCs w:val="24"/>
        </w:rPr>
        <w:t xml:space="preserve">Question order: </w:t>
      </w:r>
      <w:r>
        <w:rPr>
          <w:color w:val="000000"/>
          <w:sz w:val="24"/>
          <w:szCs w:val="24"/>
        </w:rPr>
        <w:t>Exam questions are ordered by lecture. Questions on Lecture 1 come first, followed by questions on Lecture 2, and so on through the last lecture covered by that exam.</w:t>
      </w:r>
    </w:p>
    <w:p w14:paraId="4EB281E9" w14:textId="77777777" w:rsidR="00F0642A" w:rsidRDefault="00000000">
      <w:pPr>
        <w:numPr>
          <w:ilvl w:val="0"/>
          <w:numId w:val="2"/>
        </w:numPr>
        <w:pBdr>
          <w:top w:val="nil"/>
          <w:left w:val="nil"/>
          <w:bottom w:val="nil"/>
          <w:right w:val="nil"/>
          <w:between w:val="nil"/>
        </w:pBdr>
        <w:spacing w:after="60" w:line="276" w:lineRule="auto"/>
      </w:pPr>
      <w:r>
        <w:rPr>
          <w:b w:val="1"/>
          <w:bCs w:val="1"/>
          <w:color w:val="000000"/>
          <w:sz w:val="24"/>
          <w:szCs w:val="24"/>
        </w:rPr>
        <w:t xml:space="preserve">Room and version assignment:</w:t>
      </w:r>
      <w:r>
        <w:rPr>
          <w:b w:val="0"/>
          <w:bCs w:val="0"/>
          <w:color w:val="000000"/>
          <w:sz w:val="24"/>
          <w:szCs w:val="24"/>
        </w:rPr>
        <w:t xml:space="preserve"> Before each exam, a randomized algorithm assigns students to the reserved exam room or rooms and to one of three versions (V1, V2, or V3). Assignments are posted on the course site before the exam, and requests to change them will not be accepted. Approved accommodations are implemented through the university process.</w:t>
      </w:r>
    </w:p>
    <w:p w14:paraId="312EAF1F" w14:textId="77777777" w:rsidR="00F0642A" w:rsidRDefault="00F0642A">
      <w:pPr>
        <w:spacing w:line="276" w:lineRule="auto"/>
        <w:rPr>
          <w:sz w:val="12"/>
          <w:szCs w:val="12"/>
        </w:rPr>
      </w:pPr>
    </w:p>
    <w:p w14:paraId="67010C2E" w14:textId="77777777" w:rsidR="00F0642A" w:rsidRDefault="00000000">
      <w:pPr>
        <w:numPr>
          <w:ilvl w:val="0"/>
          <w:numId w:val="3"/>
        </w:numPr>
        <w:pBdr>
          <w:top w:val="nil"/>
          <w:left w:val="nil"/>
          <w:bottom w:val="nil"/>
          <w:right w:val="nil"/>
          <w:between w:val="nil"/>
        </w:pBdr>
        <w:spacing w:after="60" w:line="276" w:lineRule="auto"/>
      </w:pPr>
      <w:r>
        <w:rPr>
          <w:b w:val="1"/>
          <w:bCs w:val="1"/>
          <w:color w:val="000000"/>
          <w:sz w:val="24"/>
          <w:szCs w:val="24"/>
        </w:rPr>
        <w:t xml:space="preserve">Exam format:</w:t>
      </w:r>
      <w:r>
        <w:rPr>
          <w:b w:val="0"/>
          <w:bCs w:val="0"/>
          <w:color w:val="000000"/>
          <w:sz w:val="24"/>
          <w:szCs w:val="24"/>
        </w:rPr>
        <w:t xml:space="preserve"> In-person paper exams emphasizing written explanations and engineering problem solving. Problems may ask you to construct or interpret a circuit model, work through a quantitative calculation, analyze a recorded response, or explain how a change in a biological parameter affects system behavior. The scope and depth follow the lecture explanations and instructor-led examples.</w:t>
      </w:r>
    </w:p>
    <w:p w14:paraId="2E3D2B56" w14:textId="77777777" w:rsidR="00F0642A" w:rsidRDefault="00000000">
      <w:pPr>
        <w:numPr>
          <w:ilvl w:val="0"/>
          <w:numId w:val="3"/>
        </w:numPr>
        <w:pBdr>
          <w:top w:val="nil"/>
          <w:left w:val="nil"/>
          <w:bottom w:val="nil"/>
          <w:right w:val="nil"/>
          <w:between w:val="nil"/>
        </w:pBdr>
        <w:spacing w:after="60" w:line="276" w:lineRule="auto"/>
      </w:pPr>
      <w:r>
        <w:rPr>
          <w:b w:val="1"/>
          <w:bCs w:val="1"/>
          <w:color w:val="000000"/>
          <w:sz w:val="24"/>
          <w:szCs w:val="24"/>
        </w:rPr>
        <w:t xml:space="preserve">Expectations for answers:</w:t>
      </w:r>
      <w:r>
        <w:rPr>
          <w:b w:val="0"/>
          <w:bCs w:val="0"/>
          <w:color w:val="000000"/>
          <w:sz w:val="24"/>
          <w:szCs w:val="24"/>
        </w:rPr>
        <w:t xml:space="preserve"> Show the reasoning behind your approach, define quantities clearly, use appropriate units, and interpret the result in biological and engineering terms. A numerical answer without a defensible method or explanation is not sufficient.</w:t>
      </w:r>
    </w:p>
    <w:p w14:paraId="7BB447EC" w14:textId="77777777" w:rsidR="00F0642A" w:rsidRDefault="00000000">
      <w:pPr>
        <w:numPr>
          <w:ilvl w:val="0"/>
          <w:numId w:val="3"/>
        </w:numPr>
        <w:pBdr>
          <w:top w:val="nil"/>
          <w:left w:val="nil"/>
          <w:bottom w:val="nil"/>
          <w:right w:val="nil"/>
          <w:between w:val="nil"/>
        </w:pBdr>
        <w:spacing w:after="60" w:line="276" w:lineRule="auto"/>
      </w:pPr>
      <w:r>
        <w:rPr>
          <w:b/>
          <w:bCs/>
          <w:color w:val="000000"/>
          <w:sz w:val="24"/>
          <w:szCs w:val="24"/>
        </w:rPr>
        <w:t xml:space="preserve">Missed exams: </w:t>
      </w:r>
      <w:r>
        <w:rPr>
          <w:color w:val="000000"/>
          <w:sz w:val="24"/>
          <w:szCs w:val="24"/>
        </w:rPr>
        <w:t>Make-up exams are not given. If you miss one exam, a zero will initially be recorded. If the absence is approved for a valid, documented medical or official reason, that zero will be replaced at the end of the semester by the average of your other three exam scores. This replacement uses your other exam scores, not your final course grade. An undocumented or unapproved absence will remain a zero. Approved accommodations, religious observance, and university-required alternatives take precedence.</w:t>
      </w:r>
    </w:p>
    <w:p w14:paraId="4E382617" w14:textId="77777777" w:rsidR="00F0642A" w:rsidRDefault="00000000">
      <w:pPr>
        <w:numPr>
          <w:ilvl w:val="0"/>
          <w:numId w:val="2"/>
        </w:numPr>
        <w:pBdr>
          <w:top w:val="nil"/>
          <w:left w:val="nil"/>
          <w:bottom w:val="nil"/>
          <w:right w:val="nil"/>
          <w:between w:val="nil"/>
        </w:pBdr>
        <w:spacing w:after="60" w:line="276" w:lineRule="auto"/>
      </w:pPr>
      <w:r>
        <w:rPr>
          <w:color w:val="000000"/>
          <w:sz w:val="24"/>
          <w:szCs w:val="24"/>
        </w:rPr>
        <w:t xml:space="preserve">Bring a photo ID, pencils, and an approved non-programmable scientific calculator. Phones, smartwatches, and other unauthorized devices or materials are not permitted.</w:t>
      </w:r>
    </w:p>
    <w:p w14:paraId="5B1A15D9" w14:textId="77777777" w:rsidR="00F0642A" w:rsidRDefault="00000000">
      <w:pPr>
        <w:numPr>
          <w:ilvl w:val="0"/>
          <w:numId w:val="2"/>
        </w:numPr>
        <w:pBdr>
          <w:top w:val="nil"/>
          <w:left w:val="nil"/>
          <w:bottom w:val="nil"/>
          <w:right w:val="nil"/>
          <w:between w:val="nil"/>
        </w:pBdr>
        <w:spacing w:after="60" w:line="276" w:lineRule="auto"/>
        <w:rPr>
          <w:color w:val="000000"/>
        </w:rPr>
      </w:pPr>
      <w:r>
        <w:rPr>
          <w:b/>
          <w:bCs/>
          <w:color w:val="000000"/>
          <w:sz w:val="24"/>
          <w:szCs w:val="24"/>
        </w:rPr>
        <w:t xml:space="preserve">Exams are closed-note unless an alternative is authorized for the class before the exam. Any permitted reference sheet must follow the announced limits; handwritten and printed materials are not interchangeable unless explicitly allowed.</w:t>
      </w:r>
    </w:p>
    <w:p w14:paraId="12C50957" w14:textId="77777777" w:rsidR="00F0642A" w:rsidRDefault="00F0642A">
      <w:pPr>
        <w:pBdr>
          <w:top w:val="nil"/>
          <w:left w:val="nil"/>
          <w:bottom w:val="nil"/>
          <w:right w:val="nil"/>
          <w:between w:val="nil"/>
        </w:pBdr>
        <w:spacing w:after="60" w:line="276" w:lineRule="auto"/>
        <w:ind w:left="720"/>
        <w:rPr>
          <w:color w:val="000000"/>
        </w:rPr>
      </w:pPr>
    </w:p>
    <w:p w14:paraId="2C040A7A" w14:textId="77777777" w:rsidR="00F0642A" w:rsidRDefault="00000000">
      <w:pPr>
        <w:spacing w:after="120" w:line="276" w:lineRule="auto"/>
        <w:rPr>
          <w:u w:val="single"/>
        </w:rPr>
      </w:pPr>
      <w:r>
        <w:rPr>
          <w:b/>
          <w:bCs/>
          <w:sz w:val="24"/>
          <w:szCs w:val="24"/>
        </w:rPr>
        <w:t xml:space="preserve">New lecture content is introduced on exam days because exams meet in a separate session. Regular MWF lectures meet normally, and material introduced after an exam’s coverage block is assessed on the next relevant exam.</w:t>
      </w:r>
    </w:p>
    <w:p w14:paraId="3212A2D1" w14:textId="77777777" w:rsidR="00F0642A" w:rsidRDefault="00000000">
      <w:pPr>
        <w:pStyle w:val="Heading2"/>
        <w:keepNext/>
        <w:spacing w:before="240" w:after="100"/>
      </w:pPr>
      <w:r>
        <w:rPr>
          <w:b/>
          <w:bCs/>
          <w:color w:val="1A1A1A"/>
          <w:sz w:val="24"/>
          <w:szCs w:val="24"/>
        </w:rPr>
        <w:t xml:space="preserve">Homework Sets (10% of Lecture Grade)</w:t>
      </w:r>
    </w:p>
    <w:p w14:paraId="0FFD041F" w14:textId="77777777" w:rsidR="00F0642A" w:rsidRDefault="00000000">
      <w:pPr>
        <w:spacing w:after="120" w:line="276" w:lineRule="auto"/>
      </w:pPr>
      <w:r>
        <w:rPr>
          <w:sz w:val="24"/>
          <w:szCs w:val="24"/>
        </w:rPr>
        <w:t xml:space="preserve">Homework sets give you regular practice with the calculations, models, and biological reasoning developed in lecture, including problems that extend the worked examples to unfamiliar conditions. Sets are assigned during weeks without university holidays, with the eleven due dates listed in the calendar. All sets count, and the average homework percentage is converted to 60 points within the lecture component.</w:t>
      </w:r>
    </w:p>
    <w:p w14:paraId="3212A2D1" w14:textId="77777777" w:rsidR="00F0642A" w:rsidRDefault="00000000">
      <w:pPr>
        <w:pStyle w:val="Heading2"/>
        <w:keepNext/>
        <w:spacing w:before="240" w:after="100"/>
      </w:pPr>
      <w:r>
        <w:rPr>
          <w:b/>
          <w:bCs/>
          <w:color w:val="1A1A1A"/>
          <w:sz w:val="24"/>
          <w:szCs w:val="24"/>
        </w:rPr>
        <w:t xml:space="preserve">Lecture Project: Neural Simulation (10% of Lecture Grade)</w:t>
      </w:r>
    </w:p>
    <w:p w14:paraId="0FFD041F" w14:textId="77777777" w:rsidR="00F0642A" w:rsidRDefault="00000000">
      <w:pPr>
        <w:spacing w:after="120" w:line="276" w:lineRule="auto"/>
      </w:pPr>
      <w:r>
        <w:rPr>
          <w:sz w:val="24"/>
          <w:szCs w:val="24"/>
        </w:rPr>
        <w:t xml:space="preserve">Each student develops an individual simulation of a neuron or neural system studied in the course, connecting its biological mechanism with a model that can be tested against measured or published responses. The project develops across the semester through the laboratory workshops and is worth 60 points.</w:t>
      </w:r>
    </w:p>
    <w:p w14:paraId="7893C4B8" w14:textId="77777777" w:rsidR="00F0642A" w:rsidRDefault="00000000">
      <w:pPr>
        <w:pStyle w:val="Heading3"/>
        <w:keepNext/>
        <w:spacing w:before="140" w:after="60"/>
      </w:pPr>
      <w:r>
        <w:rPr>
          <w:b/>
          <w:bCs/>
          <w:color w:val="1A1A1A"/>
          <w:sz w:val="24"/>
          <w:szCs w:val="24"/>
        </w:rPr>
        <w:t xml:space="preserve">Neuron and Neural Systems Simulation</w:t>
      </w:r>
    </w:p>
    <w:p w14:paraId="57EEAE2B" w14:textId="796B827E" w:rsidR="00F0642A" w:rsidRDefault="00000000">
      <w:pPr>
        <w:spacing w:after="120" w:line="276" w:lineRule="auto"/>
      </w:pPr>
      <w:r>
        <w:rPr>
          <w:sz w:val="24"/>
          <w:szCs w:val="24"/>
        </w:rPr>
        <w:t xml:space="preserve">The simulation project brings together the course’s biological and engineering foundations through a working model implemented in Python, MATLAB, or an equivalent tool. Your model should reproduce a meaningful feature of neural behavior and examine how that behavior changes when the system’s parameters or inputs change. The final submission consists of the runnable model, figures comparing predictions with experimental evidence, and explanations within the code or notebook, with a demonstration during the Week 15 workshop.</w:t>
      </w:r>
    </w:p>
    <w:p w14:paraId="5F8AE568" w14:textId="77777777" w:rsidR="00F0642A" w:rsidRDefault="00000000">
      <w:pPr>
        <w:pStyle w:val="Heading3"/>
        <w:keepNext/>
        <w:spacing w:before="140" w:after="60"/>
      </w:pPr>
      <w:r>
        <w:rPr>
          <w:b/>
          <w:bCs/>
          <w:color w:val="1A1A1A"/>
        </w:rPr>
        <w:t>Project Milestones</w:t>
      </w:r>
    </w:p>
    <w:tbl>
      <w:tblPr>
        <w:tblStyle w:val="ad"/>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7200"/>
        <w:gridCol w:w="2880"/>
      </w:tblGrid>
      <w:tr w:rsidR="00F0642A" w14:paraId="6697481E" w14:textId="77777777">
        <w:trPr>
          <w:cantSplit w:val="1"/>
          <w:tblHeader w:val="1"/>
        </w:trPr>
        <w:tc>
          <w:tcPr>
            <w:tcW w:w="7200" w:type="dxa"/>
            <w:shd w:val="clear" w:color="auto" w:fill="F2F2F2"/>
            <w:tcMar>
              <w:top w:w="50" w:type="dxa"/>
              <w:left w:w="80" w:type="dxa"/>
              <w:bottom w:w="50" w:type="dxa"/>
              <w:right w:w="80" w:type="dxa"/>
            </w:tcMar>
          </w:tcPr>
          <w:p w14:paraId="6E8FA530" w14:textId="77777777" w:rsidR="00F0642A" w:rsidRDefault="00000000">
            <w:pPr>
              <w:keepLines w:val="1"/>
              <w:pageBreakBefore w:val="0"/>
              <w:keepNext w:val="1"/>
            </w:pPr>
            <w:r>
              <w:rPr>
                <w:b/>
                <w:bCs/>
                <w:sz w:val="22"/>
                <w:szCs w:val="22"/>
              </w:rPr>
              <w:t xml:space="preserve">Milestone</w:t>
            </w:r>
          </w:p>
        </w:tc>
        <w:tc>
          <w:tcPr>
            <w:tcW w:w="2880" w:type="dxa"/>
            <w:shd w:val="clear" w:color="auto" w:fill="F2F2F2"/>
            <w:tcMar>
              <w:top w:w="50" w:type="dxa"/>
              <w:left w:w="80" w:type="dxa"/>
              <w:bottom w:w="50" w:type="dxa"/>
              <w:right w:w="80" w:type="dxa"/>
            </w:tcMar>
          </w:tcPr>
          <w:p w14:paraId="17C11D8C" w14:textId="77777777" w:rsidR="00F0642A" w:rsidRDefault="00000000">
            <w:pPr>
              <w:keepLines w:val="1"/>
              <w:pageBreakBefore w:val="0"/>
              <w:keepNext w:val="1"/>
            </w:pPr>
            <w:r>
              <w:rPr>
                <w:b/>
                <w:bCs/>
                <w:sz w:val="22"/>
                <w:szCs w:val="22"/>
              </w:rPr>
              <w:t xml:space="preserve">Due</w:t>
            </w:r>
          </w:p>
        </w:tc>
      </w:tr>
      <w:tr w:rsidR="00F0642A" w14:paraId="0104ADB4" w14:textId="77777777">
        <w:trPr>
          <w:cantSplit w:val="1"/>
        </w:trPr>
        <w:tc>
          <w:tcPr>
            <w:tcW w:w="7200" w:type="dxa"/>
            <w:tcMar>
              <w:top w:w="50" w:type="dxa"/>
              <w:left w:w="80" w:type="dxa"/>
              <w:bottom w:w="50" w:type="dxa"/>
              <w:right w:w="80" w:type="dxa"/>
            </w:tcMar>
          </w:tcPr>
          <w:p w14:paraId="54B692F2" w14:textId="77777777" w:rsidR="00F0642A" w:rsidRDefault="00000000">
            <w:pPr>
              <w:keepLines w:val="1"/>
              <w:pageBreakBefore w:val="0"/>
              <w:keepNext w:val="0"/>
            </w:pPr>
            <w:r>
              <w:rPr>
                <w:sz w:val="22"/>
                <w:szCs w:val="22"/>
              </w:rPr>
              <w:t xml:space="preserve">Simulation proposal: neural system, model question, and initial evidence</w:t>
            </w:r>
          </w:p>
        </w:tc>
        <w:tc>
          <w:tcPr>
            <w:tcW w:w="2880" w:type="dxa"/>
            <w:tcMar>
              <w:top w:w="50" w:type="dxa"/>
              <w:left w:w="80" w:type="dxa"/>
              <w:bottom w:w="50" w:type="dxa"/>
              <w:right w:w="80" w:type="dxa"/>
            </w:tcMar>
          </w:tcPr>
          <w:p w14:paraId="7B3024E7" w14:textId="77777777" w:rsidR="00F0642A" w:rsidRDefault="00000000">
            <w:pPr>
              <w:keepLines w:val="1"/>
              <w:pageBreakBefore w:val="0"/>
              <w:keepNext w:val="0"/>
            </w:pPr>
            <w:r>
              <w:rPr>
                <w:sz w:val="22"/>
                <w:szCs w:val="22"/>
              </w:rPr>
              <w:t xml:space="preserve">Fri Sep 24, 11:59 PM</w:t>
            </w:r>
          </w:p>
        </w:tc>
      </w:tr>
      <w:tr w:rsidR="00F0642A" w14:paraId="0104ADB4" w14:textId="77777777">
        <w:trPr>
          <w:cantSplit w:val="1"/>
        </w:trPr>
        <w:tc>
          <w:tcPr>
            <w:tcW w:w="7200" w:type="dxa"/>
            <w:tcMar>
              <w:top w:w="50" w:type="dxa"/>
              <w:left w:w="80" w:type="dxa"/>
              <w:bottom w:w="50" w:type="dxa"/>
              <w:right w:w="80" w:type="dxa"/>
            </w:tcMar>
          </w:tcPr>
          <w:p w14:paraId="54B692F2" w14:textId="77777777" w:rsidR="00F0642A" w:rsidRDefault="00000000">
            <w:pPr>
              <w:keepLines w:val="1"/>
              <w:pageBreakBefore w:val="0"/>
              <w:keepNext w:val="0"/>
            </w:pPr>
            <w:r>
              <w:rPr>
                <w:sz w:val="22"/>
                <w:szCs w:val="22"/>
              </w:rPr>
              <w:t xml:space="preserve">Progress check: preliminary model and comparison with data</w:t>
            </w:r>
          </w:p>
        </w:tc>
        <w:tc>
          <w:tcPr>
            <w:tcW w:w="2880" w:type="dxa"/>
            <w:tcMar>
              <w:top w:w="50" w:type="dxa"/>
              <w:left w:w="80" w:type="dxa"/>
              <w:bottom w:w="50" w:type="dxa"/>
              <w:right w:w="80" w:type="dxa"/>
            </w:tcMar>
          </w:tcPr>
          <w:p w14:paraId="7B3024E7" w14:textId="77777777" w:rsidR="00F0642A" w:rsidRDefault="00000000">
            <w:pPr>
              <w:keepLines w:val="1"/>
              <w:pageBreakBefore w:val="0"/>
              <w:keepNext w:val="0"/>
            </w:pPr>
            <w:r>
              <w:rPr>
                <w:sz w:val="22"/>
                <w:szCs w:val="22"/>
              </w:rPr>
              <w:t xml:space="preserve">Fri Oct 22, 11:59 PM</w:t>
            </w:r>
          </w:p>
        </w:tc>
      </w:tr>
      <w:tr w:rsidR="00F0642A" w14:paraId="0104ADB4" w14:textId="77777777">
        <w:trPr>
          <w:cantSplit w:val="1"/>
        </w:trPr>
        <w:tc>
          <w:tcPr>
            <w:tcW w:w="7200" w:type="dxa"/>
            <w:tcMar>
              <w:top w:w="50" w:type="dxa"/>
              <w:left w:w="80" w:type="dxa"/>
              <w:bottom w:w="50" w:type="dxa"/>
              <w:right w:w="80" w:type="dxa"/>
            </w:tcMar>
          </w:tcPr>
          <w:p w14:paraId="54B692F2" w14:textId="77777777" w:rsidR="00F0642A" w:rsidRDefault="00000000">
            <w:pPr>
              <w:keepLines w:val="1"/>
              <w:pageBreakBefore w:val="0"/>
              <w:keepNext w:val="0"/>
            </w:pPr>
            <w:r>
              <w:rPr>
                <w:sz w:val="22"/>
                <w:szCs w:val="22"/>
              </w:rPr>
              <w:t xml:space="preserve">Final runnable simulation, figures, and code/notebook explanations</w:t>
            </w:r>
          </w:p>
        </w:tc>
        <w:tc>
          <w:tcPr>
            <w:tcW w:w="2880" w:type="dxa"/>
            <w:tcMar>
              <w:top w:w="50" w:type="dxa"/>
              <w:left w:w="80" w:type="dxa"/>
              <w:bottom w:w="50" w:type="dxa"/>
              <w:right w:w="80" w:type="dxa"/>
            </w:tcMar>
          </w:tcPr>
          <w:p w14:paraId="7B3024E7" w14:textId="77777777" w:rsidR="00F0642A" w:rsidRDefault="00000000">
            <w:pPr>
              <w:keepLines w:val="1"/>
              <w:pageBreakBefore w:val="0"/>
              <w:keepNext w:val="0"/>
            </w:pPr>
            <w:r>
              <w:rPr>
                <w:sz w:val="22"/>
                <w:szCs w:val="22"/>
              </w:rPr>
              <w:t xml:space="preserve">Fri Dec 3, 11:59 PM</w:t>
            </w:r>
          </w:p>
        </w:tc>
      </w:tr>
    </w:tbl>
    <w:p w14:paraId="159EA3A1" w14:textId="77777777" w:rsidR="00F0642A" w:rsidRDefault="00000000">
      <w:pPr>
        <w:pStyle w:val="Heading2"/>
        <w:keepNext/>
        <w:spacing w:before="240" w:after="100"/>
      </w:pPr>
      <w:r>
        <w:rPr>
          <w:b/>
          <w:bCs/>
          <w:color w:val="1A1A1A"/>
          <w:sz w:val="24"/>
          <w:szCs w:val="24"/>
        </w:rPr>
        <w:t>Laboratory Component</w:t>
      </w:r>
    </w:p>
    <w:p w14:paraId="01F819FE" w14:textId="2C7A0CEB" w:rsidR="00F0642A" w:rsidRDefault="00000000">
      <w:pPr>
        <w:spacing w:after="120" w:line="276" w:lineRule="auto"/>
      </w:pPr>
      <w:r>
        <w:rPr>
          <w:sz w:val="24"/>
          <w:szCs w:val="24"/>
        </w:rPr>
        <w:t xml:space="preserve">The laboratory is a required, graded component that meets each week outside lecture, except during university closures. Eight hands-on experiments provide experience building and testing physical systems, using electrodes and sensors, and recording measurements. The remaining meetings are dry-lab workshops for data analysis, simulation development, and completion of laboratory work, connecting the physical experiments with the models taught in lecture.</w:t>
      </w:r>
    </w:p>
    <w:p w14:paraId="01F819FE" w14:textId="2C7A0CEB" w:rsidR="00F0642A" w:rsidRDefault="00000000">
      <w:pPr>
        <w:spacing w:after="120" w:line="276" w:lineRule="auto"/>
      </w:pPr>
      <w:r>
        <w:rPr>
          <w:sz w:val="24"/>
          <w:szCs w:val="24"/>
          <w:b w:val="1"/>
          <w:bCs w:val="1"/>
        </w:rPr>
        <w:t xml:space="preserve">Laboratory safety and access:</w:t>
      </w:r>
      <w:r>
        <w:rPr>
          <w:sz w:val="24"/>
          <w:szCs w:val="24"/>
          <w:b w:val="0"/>
          <w:bCs w:val="0"/>
        </w:rPr>
        <w:t xml:space="preserve"> Safety and instrument training are part of the first lab and must be completed before using the equipment. Surface EMG uses approved, isolated recording hardware and voluntary participation, with an equivalent bench-based option available without penalty. Work connected to a participant uses only the approved isolated system; bench sources and improvised stimulation circuits must never be connected to a person. Course activities do not authorize outside recruitment or diagnostic testing.</w:t>
      </w:r>
    </w:p>
    <w:p w14:paraId="29C2332A" w14:textId="47FF896C" w:rsidR="00BD3A6C" w:rsidRDefault="00000000" w:rsidP="00BD3A6C">
      <w:pPr>
        <w:numPr>
          <w:ilvl w:val="0"/>
          <w:numId w:val="1"/>
        </w:numPr>
        <w:pBdr>
          <w:top w:val="nil"/>
          <w:left w:val="nil"/>
          <w:bottom w:val="nil"/>
          <w:right w:val="nil"/>
          <w:between w:val="nil"/>
        </w:pBdr>
        <w:spacing w:after="60" w:line="276" w:lineRule="auto"/>
      </w:pPr>
      <w:r>
        <w:rPr>
          <w:b w:val="1"/>
          <w:bCs w:val="1"/>
          <w:color w:val="000000"/>
          <w:sz w:val="24"/>
          <w:szCs w:val="24"/>
        </w:rPr>
        <w:t xml:space="preserve">Lab Reports (8 reports, 10% each, 80% total).</w:t>
      </w:r>
      <w:r>
        <w:rPr>
          <w:b w:val="0"/>
          <w:bCs w:val="0"/>
          <w:color w:val="000000"/>
          <w:sz w:val="24"/>
          <w:szCs w:val="24"/>
        </w:rPr>
        <w:t xml:space="preserve"> Each hands-on experiment is followed by a 4–6-page laboratory report explaining the question, prediction, methods, results, and interpretation, with references supporting the discussion. Figures and analysis files connect the measurements with the conclusions drawn from the experiment. All eight reports count toward the laboratory grade; none are dropped.</w:t>
      </w:r>
    </w:p>
    <w:p w14:paraId="3432EA3A" w14:textId="763B1011" w:rsidR="00BD3A6C" w:rsidRPr="00BD3A6C" w:rsidRDefault="00000000" w:rsidP="00BD3A6C">
      <w:pPr>
        <w:numPr>
          <w:ilvl w:val="0"/>
          <w:numId w:val="1"/>
        </w:numPr>
        <w:pBdr>
          <w:top w:val="nil"/>
          <w:left w:val="nil"/>
          <w:bottom w:val="nil"/>
          <w:right w:val="nil"/>
          <w:between w:val="nil"/>
        </w:pBdr>
        <w:spacing w:after="60" w:line="276" w:lineRule="auto"/>
      </w:pPr>
      <w:r>
        <w:rPr>
          <w:b w:val="1"/>
          <w:bCs w:val="1"/>
          <w:color w:val="000000"/>
          <w:sz w:val="24"/>
          <w:szCs w:val="24"/>
        </w:rPr>
        <w:t xml:space="preserve">Dry-Lab Workshops (4 assessed checkpoints, 2.5% each, 10% total).</w:t>
      </w:r>
      <w:r>
        <w:rPr>
          <w:b w:val="0"/>
          <w:bCs w:val="0"/>
          <w:color w:val="000000"/>
          <w:sz w:val="24"/>
          <w:szCs w:val="24"/>
        </w:rPr>
        <w:t xml:space="preserve"> Workshops provide time to refine the circuits and prototypes developed in lab, analyze experimental measurements, and work through questions that arise in laboratory reports and simulations. The assessed checkpoints follow the development of these skills across the semester, while the other workshops support ongoing work and the final simulation demonstration.</w:t>
      </w:r>
    </w:p>
    <w:p w14:paraId="324A3409" w14:textId="404D6ED2" w:rsidR="00BD3A6C" w:rsidRPr="00BD3A6C" w:rsidRDefault="00000000" w:rsidP="00BD3A6C">
      <w:pPr>
        <w:numPr>
          <w:ilvl w:val="0"/>
          <w:numId w:val="1"/>
        </w:numPr>
        <w:pBdr>
          <w:top w:val="nil"/>
          <w:left w:val="nil"/>
          <w:bottom w:val="nil"/>
          <w:right w:val="nil"/>
          <w:between w:val="nil"/>
        </w:pBdr>
        <w:spacing w:after="60" w:line="276" w:lineRule="auto"/>
      </w:pPr>
      <w:r>
        <w:rPr>
          <w:b w:val="1"/>
          <w:bCs w:val="1"/>
          <w:color w:val="000000"/>
          <w:sz w:val="24"/>
          <w:szCs w:val="24"/>
        </w:rPr>
        <w:t xml:space="preserve">Laboratory Attendance (10%).</w:t>
      </w:r>
      <w:r>
        <w:rPr>
          <w:b w:val="0"/>
          <w:bCs w:val="0"/>
          <w:color w:val="000000"/>
          <w:sz w:val="24"/>
          <w:szCs w:val="24"/>
        </w:rPr>
        <w:t xml:space="preserve"> Attendance is required at the scheduled hands-on labs and dry-lab workshops, with one absence excused without an attendance penalty. After that allowance, each additional unexcused absence deducts 5 percentage points from the overall laboratory grade, even when the total deduction exceeds the attendance component. The deduction is applied once per absence, and missed reports or workshop work remain subject to their own requirements.</w:t>
      </w:r>
    </w:p>
    <w:p w14:paraId="3F09C92B" w14:textId="0E9B92A3" w:rsidR="00F0642A" w:rsidRPr="00460820" w:rsidRDefault="00000000" w:rsidP="00460820">
      <w:pPr>
        <w:numPr>
          <w:ilvl w:val="0"/>
          <w:numId w:val="1"/>
        </w:numPr>
        <w:pBdr>
          <w:top w:val="nil"/>
          <w:left w:val="nil"/>
          <w:bottom w:val="nil"/>
          <w:right w:val="nil"/>
          <w:between w:val="nil"/>
        </w:pBdr>
        <w:spacing w:after="60" w:line="276" w:lineRule="auto"/>
        <w:rPr>
          <w:sz w:val="24"/>
          <w:szCs w:val="24"/>
        </w:rPr>
      </w:pPr>
      <w:r>
        <w:rPr>
          <w:b w:val="1"/>
          <w:bCs w:val="1"/>
          <w:color w:val="000000"/>
          <w:sz w:val="24"/>
          <w:szCs w:val="24"/>
        </w:rPr>
        <w:t xml:space="preserve">Make-Up Laboratory.</w:t>
      </w:r>
      <w:r>
        <w:rPr>
          <w:b w:val="0"/>
          <w:bCs w:val="0"/>
          <w:color w:val="000000"/>
          <w:sz w:val="24"/>
          <w:szCs w:val="24"/>
        </w:rPr>
        <w:t xml:space="preserve"> One make-up day is scheduled for Tuesday, November 23, before Thanksgiving closure. You may complete only one missed hands-on experiment during this session, with arrangements made in advance so the appropriate equipment is available. The associated report is due December 3; completing the experiment does not automatically remove a penalty for an unexcused absence. The optional make-up session does not create an additional attendance requirement.</w:t>
      </w:r>
    </w:p>
    <w:p w14:paraId="7DAFAC87" w14:textId="77777777" w:rsidR="00F0642A" w:rsidRDefault="00000000">
      <w:pPr>
        <w:pStyle w:val="Heading3"/>
        <w:keepNext/>
        <w:spacing w:before="140" w:after="60"/>
      </w:pPr>
      <w:r>
        <w:rPr>
          <w:b/>
          <w:bCs/>
          <w:color w:val="1A1A1A"/>
        </w:rPr>
        <w:t>Lab Schedule and Due Dates</w:t>
      </w:r>
    </w:p>
    <w:tbl>
      <w:tblPr>
        <w:tblStyle w:val="ae"/>
        <w:tblW w:w="1056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496"/>
        <w:gridCol w:w="1200"/>
        <w:gridCol w:w="5759"/>
        <w:gridCol w:w="2109"/>
      </w:tblGrid>
      <w:tr w:rsidR="00F0642A" w14:paraId="5C983021" w14:textId="77777777">
        <w:trPr>
          <w:cantSplit w:val="1"/>
          <w:trHeight w:val="201"/>
          <w:tblHeader w:val="1"/>
        </w:trPr>
        <w:tc>
          <w:tcPr>
            <w:tcW w:w="1496" w:type="dxa"/>
            <w:shd w:val="clear" w:color="auto" w:fill="F2F2F2"/>
            <w:tcMar>
              <w:top w:w="50" w:type="dxa"/>
              <w:left w:w="80" w:type="dxa"/>
              <w:bottom w:w="50" w:type="dxa"/>
              <w:right w:w="80" w:type="dxa"/>
            </w:tcMar>
          </w:tcPr>
          <w:p w14:paraId="577AAA35" w14:textId="77777777" w:rsidR="00F0642A" w:rsidRDefault="00000000">
            <w:pPr>
              <w:keepLines w:val="1"/>
              <w:pageBreakBefore w:val="0"/>
              <w:keepNext w:val="1"/>
            </w:pPr>
            <w:r>
              <w:rPr>
                <w:b/>
                <w:bCs/>
                <w:sz w:val="20"/>
                <w:szCs w:val="20"/>
              </w:rPr>
              <w:t xml:space="preserve">Lab / Workshop</w:t>
            </w:r>
          </w:p>
        </w:tc>
        <w:tc>
          <w:tcPr>
            <w:tcW w:w="1200" w:type="dxa"/>
            <w:shd w:val="clear" w:color="auto" w:fill="F2F2F2"/>
            <w:tcMar>
              <w:top w:w="50" w:type="dxa"/>
              <w:left w:w="80" w:type="dxa"/>
              <w:bottom w:w="50" w:type="dxa"/>
              <w:right w:w="80" w:type="dxa"/>
            </w:tcMar>
          </w:tcPr>
          <w:p w14:paraId="17E09424" w14:textId="77777777" w:rsidR="00F0642A" w:rsidRDefault="00000000">
            <w:pPr>
              <w:keepLines w:val="1"/>
              <w:pageBreakBefore w:val="0"/>
              <w:keepNext w:val="1"/>
            </w:pPr>
            <w:r>
              <w:rPr>
                <w:b/>
                <w:bCs/>
                <w:sz w:val="20"/>
                <w:szCs w:val="20"/>
              </w:rPr>
              <w:t xml:space="preserve">Week</w:t>
            </w:r>
          </w:p>
        </w:tc>
        <w:tc>
          <w:tcPr>
            <w:tcW w:w="5759" w:type="dxa"/>
            <w:shd w:val="clear" w:color="auto" w:fill="F2F2F2"/>
            <w:tcMar>
              <w:top w:w="50" w:type="dxa"/>
              <w:left w:w="80" w:type="dxa"/>
              <w:bottom w:w="50" w:type="dxa"/>
              <w:right w:w="80" w:type="dxa"/>
            </w:tcMar>
          </w:tcPr>
          <w:p w14:paraId="1D9FD73D" w14:textId="77777777" w:rsidR="00F0642A" w:rsidRDefault="00000000">
            <w:pPr>
              <w:keepLines w:val="1"/>
              <w:pageBreakBefore w:val="0"/>
              <w:keepNext w:val="1"/>
            </w:pPr>
            <w:r>
              <w:rPr>
                <w:b/>
                <w:bCs/>
                <w:sz w:val="20"/>
                <w:szCs w:val="20"/>
              </w:rPr>
              <w:t xml:space="preserve">Topic</w:t>
            </w:r>
          </w:p>
        </w:tc>
        <w:tc>
          <w:tcPr>
            <w:tcW w:w="2109" w:type="dxa"/>
            <w:shd w:val="clear" w:color="auto" w:fill="F2F2F2"/>
            <w:tcMar>
              <w:top w:w="50" w:type="dxa"/>
              <w:left w:w="80" w:type="dxa"/>
              <w:bottom w:w="50" w:type="dxa"/>
              <w:right w:w="80" w:type="dxa"/>
            </w:tcMar>
          </w:tcPr>
          <w:p w14:paraId="1810EE71" w14:textId="77777777" w:rsidR="00F0642A" w:rsidRDefault="00000000">
            <w:pPr>
              <w:keepLines w:val="1"/>
              <w:pageBreakBefore w:val="0"/>
              <w:keepNext w:val="1"/>
            </w:pPr>
            <w:r>
              <w:rPr>
                <w:b/>
                <w:bCs/>
                <w:sz w:val="20"/>
                <w:szCs w:val="20"/>
              </w:rPr>
              <w:t xml:space="preserve">Due / Notes</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Hands-on Lab 1</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Electrical measurements and membrane RC circuits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Aug 23–27; report due Sun Sep 5</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Dry-lab workshop</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2</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RC data analysis and introduction to neural simulation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Aug 30–Sep 3</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Hands-on Lab 2</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3</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Saline electrodes and bioelectric recording interfaces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Sep 7–10; report due Sun Sep 19</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Dry-lab workshop</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4</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Electrode measurements, uncertainty, and report development</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Sep 13–17</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Hands-on Lab 3</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5</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Electronic neurons: threshold and firing</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Sep 20–24; report due Sun Oct 3</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Dry-lab workshop</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6</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Ion-channel dynamics and action-potential simulation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Sep 27–Oct 1</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Dry-lab workshop</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7</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Cable and synaptic models; meetings before Fall Recess only</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Oct 4–6; no meetings Oct 7–8</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Hands-on Lab 4</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8</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Analog dendritic cables and synaptic integration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Oct 11–15; report due Sun Oct 24</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Hands-on Lab 5</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9</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Surface EMG and muscle recruitment</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Oct 18–22; report due Sun Oct 31</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Dry-lab workshop</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10</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EMG analysis, model comparison, and simulation development</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Oct 25–29</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Hands-on Lab 6</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11</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Force sensing and closed-loop motor control</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Nov 1–5; report due Sun Nov 14</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Hands-on Lab 7</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12</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Acoustic sensing and sound localization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Nov 8–12; report due Sun Nov 21</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Hands-on Lab 8</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13</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Photodiode sensors and visual-system circuit prototypes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Nov 15–19; report due Fri Dec 3</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Make-up laboratory only</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14</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One missed hands-on experiment may be completed</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Tue Nov 23; associated report due Fri Dec 3</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Dry-lab workshop</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Week 15</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Simulation demonstrations and final laboratory workshop</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Meets Nov 29–Dec 3</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Workshop checkpoint 1</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Fri Sep 10</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RC measurements and model fitting</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Due 11:59 PM</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Workshop checkpoint 2</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Fri Oct 1</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Ion-channel and action-potential simulation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Due 11:59 PM</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Workshop checkpoint 3</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Fri Oct 29</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EMG analysis and model comparison</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Due 11:59 PM</w:t>
            </w:r>
          </w:p>
        </w:tc>
      </w:tr>
      <w:tr w:rsidR="00F0642A" w14:paraId="50C70162" w14:textId="77777777">
        <w:trPr>
          <w:cantSplit w:val="1"/>
          <w:trHeight w:val="189"/>
        </w:trPr>
        <w:tc>
          <w:tcPr>
            <w:tcW w:w="1496" w:type="dxa"/>
            <w:tcMar>
              <w:top w:w="50" w:type="dxa"/>
              <w:left w:w="80" w:type="dxa"/>
              <w:bottom w:w="50" w:type="dxa"/>
              <w:right w:w="80" w:type="dxa"/>
            </w:tcMar>
          </w:tcPr>
          <w:p w14:paraId="557B3BFA" w14:textId="77777777" w:rsidR="00F0642A" w:rsidRDefault="00000000">
            <w:pPr>
              <w:keepLines w:val="1"/>
              <w:pageBreakBefore w:val="0"/>
              <w:keepNext w:val="0"/>
            </w:pPr>
            <w:r>
              <w:rPr>
                <w:sz w:val="20"/>
                <w:szCs w:val="20"/>
              </w:rPr>
              <w:t xml:space="preserve">Workshop checkpoint 4</w:t>
            </w:r>
          </w:p>
        </w:tc>
        <w:tc>
          <w:tcPr>
            <w:tcW w:w="1200" w:type="dxa"/>
            <w:tcMar>
              <w:top w:w="50" w:type="dxa"/>
              <w:left w:w="80" w:type="dxa"/>
              <w:bottom w:w="50" w:type="dxa"/>
              <w:right w:w="80" w:type="dxa"/>
            </w:tcMar>
          </w:tcPr>
          <w:p w14:paraId="73B8C56D" w14:textId="77777777" w:rsidR="00F0642A" w:rsidRDefault="00000000">
            <w:pPr>
              <w:keepLines w:val="1"/>
              <w:pageBreakBefore w:val="0"/>
              <w:keepNext w:val="0"/>
            </w:pPr>
            <w:r>
              <w:rPr>
                <w:sz w:val="20"/>
                <w:szCs w:val="20"/>
              </w:rPr>
              <w:t xml:space="preserve">Fri Nov 19</w:t>
            </w:r>
          </w:p>
        </w:tc>
        <w:tc>
          <w:tcPr>
            <w:tcW w:w="5759" w:type="dxa"/>
            <w:tcMar>
              <w:top w:w="50" w:type="dxa"/>
              <w:left w:w="80" w:type="dxa"/>
              <w:bottom w:w="50" w:type="dxa"/>
              <w:right w:w="80" w:type="dxa"/>
            </w:tcMar>
          </w:tcPr>
          <w:p w14:paraId="127ADE1D" w14:textId="77777777" w:rsidR="00F0642A" w:rsidRDefault="00000000">
            <w:pPr>
              <w:keepLines w:val="1"/>
              <w:pageBreakBefore w:val="0"/>
              <w:keepNext w:val="0"/>
            </w:pPr>
            <w:r>
              <w:rPr>
                <w:sz w:val="20"/>
                <w:szCs w:val="20"/>
              </w:rPr>
              <w:t xml:space="preserve">Model validation against experimental measurements</w:t>
            </w:r>
          </w:p>
        </w:tc>
        <w:tc>
          <w:tcPr>
            <w:tcW w:w="2109" w:type="dxa"/>
            <w:tcMar>
              <w:top w:w="50" w:type="dxa"/>
              <w:left w:w="80" w:type="dxa"/>
              <w:bottom w:w="50" w:type="dxa"/>
              <w:right w:w="80" w:type="dxa"/>
            </w:tcMar>
          </w:tcPr>
          <w:p w14:paraId="0EA7A739" w14:textId="77777777" w:rsidR="00F0642A" w:rsidRDefault="00000000">
            <w:pPr>
              <w:keepLines w:val="1"/>
              <w:pageBreakBefore w:val="0"/>
              <w:keepNext w:val="0"/>
            </w:pPr>
            <w:r>
              <w:rPr>
                <w:sz w:val="20"/>
                <w:szCs w:val="20"/>
              </w:rPr>
              <w:t xml:space="preserve">Due 11:59 PM</w:t>
            </w:r>
          </w:p>
        </w:tc>
      </w:tr>
    </w:tbl>
    <w:p w14:paraId="014C21B7" w14:textId="4E98E420" w:rsidR="00F0642A" w:rsidRDefault="00000000">
      <w:pPr>
        <w:spacing w:after="120" w:line="276" w:lineRule="auto"/>
      </w:pPr>
      <w:r>
        <w:rPr>
          <w:sz w:val="24"/>
          <w:szCs w:val="24"/>
        </w:rPr>
        <w:t xml:space="preserve">Lab sections meet weekly at the times and locations listed under Course Times &amp; Locations. No meetings take place on university holidays; workshops affected by Fall Recess follow the announced adjustment, while sections affected by Veterans Day complete the required experiment in an alternate session outside the holiday. Week 14 contains only the November 23 make-up session. All homework, report, project, and workshop deadlines are 11:59 PM Pacific time.</w:t>
      </w:r>
    </w:p>
    <w:p w14:paraId="60B619CF" w14:textId="77777777" w:rsidR="00F0642A" w:rsidRDefault="00000000">
      <w:pPr>
        <w:pStyle w:val="Heading2"/>
        <w:keepNext/>
        <w:spacing w:before="240" w:after="100"/>
        <w:rPr>
          <w:b/>
          <w:bCs/>
          <w:color w:val="1A1A1A"/>
          <w:sz w:val="25"/>
          <w:szCs w:val="25"/>
        </w:rPr>
      </w:pPr>
      <w:r>
        <w:rPr>
          <w:b/>
          <w:bCs/>
          <w:color w:val="1A1A1A"/>
          <w:sz w:val="24"/>
          <w:szCs w:val="24"/>
        </w:rPr>
        <w:lastRenderedPageBreak/>
        <w:t>Lecture Recordings and Study Materials</w:t>
      </w:r>
    </w:p>
    <w:p w14:paraId="4508FA1C" w14:textId="77777777" w:rsidR="00F0642A" w:rsidRDefault="00000000">
      <w:pPr>
        <w:spacing w:after="120" w:line="276" w:lineRule="auto"/>
        <w:rPr>
          <w:b/>
          <w:bCs/>
          <w:color w:val="000000"/>
        </w:rPr>
      </w:pPr>
      <w:r>
        <w:rPr>
          <w:color w:val="000000"/>
          <w:sz w:val="24"/>
          <w:szCs w:val="24"/>
        </w:rPr>
        <w:t xml:space="preserve">Lectures are recorded. Recordings are released </w:t>
      </w:r>
      <w:r>
        <w:rPr>
          <w:b/>
          <w:bCs/>
          <w:color w:val="000000"/>
          <w:sz w:val="24"/>
          <w:szCs w:val="24"/>
        </w:rPr>
        <w:t>one week before the exam that covers them</w:t>
      </w:r>
      <w:r>
        <w:rPr>
          <w:color w:val="000000"/>
          <w:sz w:val="24"/>
          <w:szCs w:val="24"/>
        </w:rPr>
        <w:t xml:space="preserve">. I may release them two weeks before an exam at my discretion, but early release is not guaranteed and should not be expected. You are responsible for attending lecture, taking thorough notes, and studying throughout the semester. </w:t>
      </w:r>
      <w:r>
        <w:rPr>
          <w:b/>
          <w:bCs/>
          <w:color w:val="000000"/>
          <w:sz w:val="24"/>
          <w:szCs w:val="24"/>
        </w:rPr>
        <w:t>Do not wait for recordings to begin preparing for an exam.</w:t>
      </w:r>
    </w:p>
    <w:p w14:paraId="046FD64C" w14:textId="77777777" w:rsidR="00F0642A" w:rsidRDefault="00000000">
      <w:pPr>
        <w:spacing w:after="120" w:line="276" w:lineRule="auto"/>
        <w:rPr>
          <w:color w:val="000000"/>
        </w:rPr>
      </w:pPr>
      <w:r>
        <w:rPr>
          <w:color w:val="000000"/>
          <w:sz w:val="24"/>
          <w:szCs w:val="24"/>
        </w:rPr>
        <w:t xml:space="preserve">Recordings from previous offerings may also be posted as supplemental study materials. This course changes between semesters, and older recordings may omit current topics or include material that is no longer covered. </w:t>
      </w:r>
      <w:r>
        <w:rPr>
          <w:b/>
          <w:bCs/>
          <w:color w:val="000000"/>
          <w:sz w:val="24"/>
          <w:szCs w:val="24"/>
        </w:rPr>
        <w:t>This semester’s lectures determine what is examinable.</w:t>
      </w:r>
      <w:r>
        <w:rPr>
          <w:color w:val="000000"/>
          <w:sz w:val="24"/>
          <w:szCs w:val="24"/>
        </w:rPr>
        <w:t xml:space="preserve"> You are responsible for identifying those differences using the current lectures and slides.</w:t>
      </w:r>
    </w:p>
    <w:p w14:paraId="517CD815" w14:textId="77777777" w:rsidR="00F0642A" w:rsidRDefault="00000000">
      <w:pPr>
        <w:spacing w:after="120" w:line="276" w:lineRule="auto"/>
        <w:rPr>
          <w:color w:val="000000"/>
        </w:rPr>
      </w:pPr>
      <w:r>
        <w:rPr>
          <w:color w:val="000000"/>
          <w:sz w:val="24"/>
          <w:szCs w:val="24"/>
        </w:rPr>
        <w:t>Recordings do not replace attendance or excuse arriving unprepared. Lecture content is dense and requires consistent engagement. Choosing to rely on recordings does not reduce the material you are expected to know or change the standards by which your work will be graded.</w:t>
      </w:r>
    </w:p>
    <w:p w14:paraId="3D7A797E" w14:textId="77777777" w:rsidR="00F0642A" w:rsidRDefault="00000000">
      <w:pPr>
        <w:pStyle w:val="Heading2"/>
        <w:keepNext/>
        <w:spacing w:before="240" w:after="100"/>
      </w:pPr>
      <w:r>
        <w:rPr>
          <w:b/>
          <w:bCs/>
          <w:color w:val="1A1A1A"/>
          <w:sz w:val="24"/>
          <w:szCs w:val="24"/>
        </w:rPr>
        <w:t>Study Expectations</w:t>
      </w:r>
    </w:p>
    <w:p w14:paraId="1E93A4C7" w14:textId="77777777" w:rsidR="00F0642A" w:rsidRDefault="00000000">
      <w:pPr>
        <w:spacing w:after="120" w:line="276" w:lineRule="auto"/>
      </w:pPr>
      <w:r>
        <w:rPr>
          <w:sz w:val="24"/>
          <w:szCs w:val="24"/>
        </w:rPr>
        <w:t xml:space="preserve">This course covers substantial biological and engineering material on a fast schedule. Review each lecture within 48 hours and work through its examples until you can explain why the method applies and what the answer means. Plan regular time for practice problems, model development, and laboratory analysis, and begin reports and projects early enough to identify questions before their deadlines.</w:t>
      </w:r>
    </w:p>
    <w:p w14:paraId="21251D25" w14:textId="77777777" w:rsidR="00F0642A" w:rsidRDefault="00000000">
      <w:pPr>
        <w:pStyle w:val="Heading2"/>
        <w:keepNext/>
        <w:spacing w:before="240" w:after="100"/>
      </w:pPr>
      <w:r>
        <w:rPr>
          <w:b/>
          <w:bCs/>
          <w:color w:val="1A1A1A"/>
          <w:sz w:val="24"/>
          <w:szCs w:val="24"/>
        </w:rPr>
        <w:t>Lecture &amp; Lab Attendance</w:t>
      </w:r>
    </w:p>
    <w:p w14:paraId="27DBC66C" w14:textId="4383E376" w:rsidR="00F0642A" w:rsidRDefault="00000000">
      <w:pPr>
        <w:spacing w:after="120" w:line="276" w:lineRule="auto"/>
      </w:pPr>
      <w:r>
        <w:rPr>
          <w:sz w:val="24"/>
          <w:szCs w:val="24"/>
        </w:rPr>
        <w:t xml:space="preserve">Lecture attendance is expected but does not carry a separate grade. Laboratory attendance is worth 10% of the laboratory component and includes both hands-on experiments and dry-lab workshops. One absence is excused without an attendance penalty; each additional unexcused absence reduces the overall laboratory grade by 5 percentage points. Contact your assigned TA about missed work and me directly about extensions, exceptional circumstances, or grading concerns.</w:t>
      </w:r>
    </w:p>
    <w:p w14:paraId="3557D6A1" w14:textId="77777777" w:rsidR="00F0642A" w:rsidRDefault="00000000">
      <w:pPr>
        <w:pStyle w:val="Heading2"/>
        <w:keepNext/>
        <w:spacing w:before="240" w:after="100"/>
      </w:pPr>
      <w:r>
        <w:rPr>
          <w:b/>
          <w:bCs/>
          <w:color w:val="1A1A1A"/>
          <w:sz w:val="24"/>
          <w:szCs w:val="24"/>
        </w:rPr>
        <w:t>Late Work</w:t>
      </w:r>
    </w:p>
    <w:p w14:paraId="05D1BD93" w14:textId="77777777" w:rsidR="00F0642A" w:rsidRDefault="00000000">
      <w:pPr>
        <w:numPr>
          <w:ilvl w:val="0"/>
          <w:numId w:val="1"/>
        </w:numPr>
        <w:pBdr>
          <w:top w:val="nil"/>
          <w:left w:val="nil"/>
          <w:bottom w:val="nil"/>
          <w:right w:val="nil"/>
          <w:between w:val="nil"/>
        </w:pBdr>
        <w:spacing w:after="60" w:line="276" w:lineRule="auto"/>
      </w:pPr>
      <w:r>
        <w:rPr>
          <w:color w:val="000000"/>
          <w:sz w:val="24"/>
          <w:szCs w:val="24"/>
        </w:rPr>
        <w:t xml:space="preserve">Homework sets, lab reports, and assessed workshop work: 5% deduction from the available points per calendar day late for the first 7 days. Work more than one week late is not accepted without an approved extension. The approved make-up experiment follows its December 3 report deadline.</w:t>
      </w:r>
    </w:p>
    <w:p w14:paraId="5A627722" w14:textId="77777777" w:rsidR="00F0642A" w:rsidRDefault="00000000">
      <w:pPr>
        <w:numPr>
          <w:ilvl w:val="0"/>
          <w:numId w:val="1"/>
        </w:numPr>
        <w:pBdr>
          <w:top w:val="nil"/>
          <w:left w:val="nil"/>
          <w:bottom w:val="nil"/>
          <w:right w:val="nil"/>
          <w:between w:val="nil"/>
        </w:pBdr>
        <w:spacing w:after="60" w:line="276" w:lineRule="auto"/>
      </w:pPr>
      <w:r>
        <w:rPr>
          <w:b/>
          <w:bCs/>
          <w:color w:val="000000"/>
          <w:sz w:val="24"/>
          <w:szCs w:val="24"/>
        </w:rPr>
        <w:t xml:space="preserve">Missed laboratory work: The November 23 make-up day allows completion of one missed hands-on experiment. Further missed experiments require an individually approved arrangement when required by documented circumstances or university policy; they cannot be replaced with invented or copied measurements.</w:t>
      </w:r>
    </w:p>
    <w:p w14:paraId="0E813F2D" w14:textId="5DC5317D" w:rsidR="00F0642A" w:rsidRDefault="00000000">
      <w:pPr>
        <w:numPr>
          <w:ilvl w:val="0"/>
          <w:numId w:val="1"/>
        </w:numPr>
        <w:pBdr>
          <w:top w:val="nil"/>
          <w:left w:val="nil"/>
          <w:bottom w:val="nil"/>
          <w:right w:val="nil"/>
          <w:between w:val="nil"/>
        </w:pBdr>
        <w:spacing w:after="60" w:line="276" w:lineRule="auto"/>
      </w:pPr>
      <w:r>
        <w:rPr>
          <w:b/>
          <w:bCs/>
          <w:color w:val="000000"/>
          <w:sz w:val="24"/>
          <w:szCs w:val="24"/>
        </w:rPr>
        <w:t xml:space="preserve">Simulation project: 30% deduction for any submission after 11:59 PM on the due date. Projects submitted more than 48 hours late are not accepted.</w:t>
      </w:r>
    </w:p>
    <w:p w14:paraId="0F616370" w14:textId="77777777" w:rsidR="00F0642A" w:rsidRDefault="00000000">
      <w:pPr>
        <w:spacing w:after="120" w:line="276" w:lineRule="auto"/>
      </w:pPr>
      <w:r>
        <w:rPr>
          <w:sz w:val="24"/>
          <w:szCs w:val="24"/>
        </w:rPr>
        <w:t>Extensions require instructor approval. Contact me before the deadline when possible, or as soon as reasonably possible in an emergency. Approved accommodations, religious observance, and university-required arrangements take precedence over ordinary late penalties.</w:t>
      </w:r>
    </w:p>
    <w:p w14:paraId="26307B1C" w14:textId="77777777" w:rsidR="00F0642A" w:rsidRDefault="00000000">
      <w:pPr>
        <w:pStyle w:val="Heading2"/>
        <w:keepNext/>
        <w:spacing w:before="240" w:after="100"/>
      </w:pPr>
      <w:r>
        <w:rPr>
          <w:b/>
          <w:bCs/>
          <w:color w:val="1A1A1A"/>
          <w:sz w:val="24"/>
          <w:szCs w:val="24"/>
        </w:rPr>
        <w:lastRenderedPageBreak/>
        <w:t>Academic Integrity and Use of AI Tools</w:t>
      </w:r>
    </w:p>
    <w:p w14:paraId="2CEF9639" w14:textId="77777777" w:rsidR="00F0642A" w:rsidRDefault="00000000">
      <w:pPr>
        <w:spacing w:after="120" w:line="276" w:lineRule="auto"/>
        <w:rPr>
          <w:b/>
          <w:bCs/>
          <w:i/>
          <w:iCs/>
          <w:u w:val="single"/>
        </w:rPr>
      </w:pPr>
      <w:r>
        <w:rPr>
          <w:sz w:val="24"/>
          <w:szCs w:val="24"/>
        </w:rPr>
        <w:t xml:space="preserve">Follow the university’s standards of academic integrity. Cheating, fabricated measurements or citations, plagiarism, and unauthorized collaboration are handled under university procedures. Generative AI may not write lab report prose, individual scientific interpretations, or exam answers. Coding or troubleshooting assistance is permitted only when authorized and disclosed; verify the output and retain your original work. Shared apparatus and data collection are permitted where specified, while each report and the simulation project must reflect the student’s own analysis and understanding. Do not upload classmates’ recording data to external AI services.</w:t>
      </w:r>
    </w:p>
    <w:p w14:paraId="7E62D342" w14:textId="77777777" w:rsidR="00F0642A" w:rsidRDefault="00000000">
      <w:pPr>
        <w:pStyle w:val="Heading2"/>
        <w:keepNext/>
        <w:spacing w:before="240" w:after="100"/>
      </w:pPr>
      <w:r>
        <w:rPr>
          <w:b/>
          <w:bCs/>
          <w:color w:val="1A1A1A"/>
          <w:sz w:val="24"/>
          <w:szCs w:val="24"/>
        </w:rPr>
        <w:t>Accommodations</w:t>
      </w:r>
    </w:p>
    <w:p w14:paraId="304F80EA" w14:textId="77777777" w:rsidR="00F0642A" w:rsidRDefault="00000000">
      <w:pPr>
        <w:spacing w:after="120" w:line="276" w:lineRule="auto"/>
      </w:pPr>
      <w:r>
        <w:rPr>
          <w:sz w:val="24"/>
          <w:szCs w:val="24"/>
        </w:rPr>
        <w:t>Students seeking accommodations should contact the Office of Student Accessibility Services as early as possible. Provide the approved notice through the university process and coordinate lecture, lab, software, deadline, and exam arrangements with the instructor. Early notice supports planning; a course deadline does not cancel an approved accommodation. OSAS: https://osas.usc.edu/.</w:t>
      </w:r>
    </w:p>
    <w:p w14:paraId="75116719" w14:textId="77777777" w:rsidR="00F0642A" w:rsidRDefault="00000000">
      <w:pPr>
        <w:pStyle w:val="Heading2"/>
        <w:keepNext/>
        <w:spacing w:before="240" w:after="100"/>
        <w:rPr>
          <w:b/>
          <w:bCs/>
          <w:color w:val="000000"/>
          <w:sz w:val="25"/>
          <w:szCs w:val="25"/>
        </w:rPr>
      </w:pPr>
      <w:r>
        <w:rPr>
          <w:b/>
          <w:bCs/>
          <w:color w:val="1A1A1A"/>
          <w:sz w:val="24"/>
          <w:szCs w:val="24"/>
        </w:rPr>
        <w:t>Communication</w:t>
      </w:r>
    </w:p>
    <w:p w14:paraId="37AD1EF9" w14:textId="7108720E" w:rsidR="00F0642A" w:rsidRDefault="00000000">
      <w:pPr>
        <w:spacing w:after="120" w:line="276" w:lineRule="auto"/>
        <w:rPr>
          <w:color w:val="000000"/>
        </w:rPr>
      </w:pPr>
      <w:r>
        <w:rPr>
          <w:color w:val="000000"/>
          <w:sz w:val="24"/>
          <w:szCs w:val="24"/>
        </w:rPr>
        <w:t xml:space="preserve">Questions about neural mechanisms, calculations, models, and measurements are expected. Your assigned TA is the first contact for homework, reports, software, and routine lab logistics. Contact me directly at jlopez@usc.edu for grading concerns and regrade requests, unresolved questions, accommodations, or confidential issues.</w:t>
      </w:r>
    </w:p>
    <w:p w14:paraId="0789F7B9" w14:textId="77777777" w:rsidR="00F0642A" w:rsidRDefault="00000000">
      <w:pPr>
        <w:spacing w:after="120" w:line="276" w:lineRule="auto"/>
        <w:rPr>
          <w:color w:val="000000"/>
        </w:rPr>
      </w:pPr>
      <w:r>
        <w:rPr>
          <w:color w:val="000000"/>
          <w:sz w:val="24"/>
          <w:szCs w:val="24"/>
        </w:rPr>
        <w:t>I will make every effort to respond to emails and messages promptly; however, because I teach multiple courses and run an active research laboratory, response times may be delayed. Students should generally expect responses within one business day. Messages sent in the evening, overnight, or on weekends will typically be addressed the following business day. Use clear subject lines that include the course number and topic, such as “BME 202: Lab 3 report question.” Keep questions concise and include relevant context, such as the assignment name or lab section. Reach out early rather than waiting until deadlines or exam days. Consult the syllabus and current lecture materials for exam coverage before emailing.</w:t>
      </w:r>
    </w:p>
    <w:p w14:paraId="52F12FB3" w14:textId="77777777" w:rsidR="00F0642A" w:rsidRDefault="00000000">
      <w:pPr>
        <w:pStyle w:val="Heading2"/>
        <w:keepNext/>
        <w:spacing w:before="240" w:after="100"/>
        <w:rPr>
          <w:color w:val="000000"/>
          <w:sz w:val="25"/>
          <w:szCs w:val="25"/>
        </w:rPr>
      </w:pPr>
      <w:r>
        <w:rPr>
          <w:b/>
          <w:bCs/>
          <w:color w:val="1A1A1A"/>
          <w:sz w:val="24"/>
          <w:szCs w:val="24"/>
        </w:rPr>
        <w:t>Absences and Communication</w:t>
      </w:r>
    </w:p>
    <w:p w14:paraId="09BFC869" w14:textId="77777777" w:rsidR="00F0642A" w:rsidRDefault="00000000">
      <w:pPr>
        <w:spacing w:after="120" w:line="276" w:lineRule="auto"/>
        <w:rPr>
          <w:b/>
          <w:bCs/>
          <w:color w:val="000000"/>
        </w:rPr>
      </w:pPr>
      <w:r>
        <w:rPr>
          <w:color w:val="000000"/>
          <w:sz w:val="24"/>
          <w:szCs w:val="24"/>
        </w:rPr>
        <w:t>I understand that many students balance academic responsibilities with work, family obligations, and other commitments. If you anticipate an absence or experience an emergency, contact me as soon as possible. For lab absences, notify your TA promptly and arrange the appropriate documentation, make-up, or equivalent task. Communicating early helps us find an appropriate arrangement.</w:t>
      </w:r>
    </w:p>
    <w:p w14:paraId="1D782A94" w14:textId="77777777" w:rsidR="00F0642A" w:rsidRDefault="00000000">
      <w:pPr>
        <w:spacing w:after="120" w:line="276" w:lineRule="auto"/>
        <w:rPr>
          <w:color w:val="000000"/>
        </w:rPr>
      </w:pPr>
      <w:r>
        <w:rPr>
          <w:color w:val="000000"/>
          <w:sz w:val="24"/>
          <w:szCs w:val="24"/>
        </w:rPr>
        <w:t xml:space="preserve">Lecture recordings support review but do not replace laboratory attendance or the experimental work required for reports. The laboratory attendance policy applies to scheduled workshops as well as hands-on experiments, and university closures and approved university-required arrangements do not count as unexcused absences. An excused absence does not automatically remove the requirement to complete graded work.</w:t>
      </w:r>
    </w:p>
    <w:p w14:paraId="6A722D01" w14:textId="77777777" w:rsidR="00F0642A" w:rsidRDefault="00000000">
      <w:pPr>
        <w:pStyle w:val="Heading2"/>
        <w:keepNext/>
        <w:spacing w:before="240" w:after="100"/>
      </w:pPr>
      <w:r>
        <w:rPr>
          <w:b/>
          <w:bCs/>
          <w:color w:val="1A1A1A"/>
          <w:sz w:val="24"/>
          <w:szCs w:val="24"/>
        </w:rPr>
        <w:t>Course Calendar</w:t>
      </w:r>
    </w:p>
    <w:p w14:paraId="393568DD" w14:textId="77777777" w:rsidR="00F0642A" w:rsidRDefault="00000000">
      <w:pPr>
        <w:keepNext/>
        <w:spacing w:after="120" w:line="276" w:lineRule="auto"/>
      </w:pPr>
      <w:r>
        <w:rPr>
          <w:sz w:val="20"/>
          <w:szCs w:val="20"/>
        </w:rPr>
        <w:t xml:space="preserve">Lectures meet Monday, Wednesday, and Friday for 80 minutes, beginning August 23 and ending December 3. Each of the 41 lecture meetings introduces a new topic through explanation and instructor-led worked examples. Exams 1–3 use the separate Monday session, 6:00–7:20 PM, on September 20, October 18, and November 8. Exam 4 is December 8 at 4:00 PM, the day after university study days. Regular lectures meet on exam days. Dates follow USC’s Fall 2027 academic calendar (https://academics.usc.edu/calendar/). Assignment deadlines are 11:59 PM Pacific time unless otherwise stated.</w:t>
      </w:r>
    </w:p>
    <w:tbl>
      <w:tblPr>
        <w:tblStyle w:val="af"/>
        <w:tblW w:w="1008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440"/>
        <w:gridCol w:w="1368"/>
        <w:gridCol w:w="5197"/>
        <w:gridCol w:w="2075"/>
      </w:tblGrid>
      <w:tr w:rsidR="00F0642A" w14:paraId="72165997" w14:textId="77777777">
        <w:trPr>
          <w:cantSplit w:val="1"/>
          <w:tblHeader w:val="1"/>
        </w:trPr>
        <w:tc>
          <w:tcPr>
            <w:tcW w:w="1440" w:type="dxa"/>
            <w:shd w:val="clear" w:color="auto" w:fill="F2F2F2"/>
            <w:tcMar>
              <w:top w:w="50" w:type="dxa"/>
              <w:left w:w="80" w:type="dxa"/>
              <w:bottom w:w="50" w:type="dxa"/>
              <w:right w:w="80" w:type="dxa"/>
            </w:tcMar>
          </w:tcPr>
          <w:p w14:paraId="5104B688" w14:textId="77777777" w:rsidR="00F0642A" w:rsidRDefault="00000000">
            <w:pPr>
              <w:keepLines w:val="1"/>
              <w:pageBreakBefore w:val="0"/>
              <w:keepNext w:val="1"/>
            </w:pPr>
            <w:r>
              <w:rPr>
                <w:b/>
                <w:bCs/>
                <w:sz w:val="20"/>
                <w:szCs w:val="20"/>
              </w:rPr>
              <w:t xml:space="preserve">Date (2027)</w:t>
            </w:r>
          </w:p>
        </w:tc>
        <w:tc>
          <w:tcPr>
            <w:tcW w:w="1368" w:type="dxa"/>
            <w:shd w:val="clear" w:color="auto" w:fill="F2F2F2"/>
            <w:tcMar>
              <w:top w:w="50" w:type="dxa"/>
              <w:left w:w="80" w:type="dxa"/>
              <w:bottom w:w="50" w:type="dxa"/>
              <w:right w:w="80" w:type="dxa"/>
            </w:tcMar>
          </w:tcPr>
          <w:p w14:paraId="3CDB6DDA" w14:textId="77777777" w:rsidR="00F0642A" w:rsidRDefault="00000000">
            <w:pPr>
              <w:keepLines w:val="1"/>
              <w:pageBreakBefore w:val="0"/>
              <w:keepNext w:val="1"/>
            </w:pPr>
            <w:r>
              <w:rPr>
                <w:b/>
                <w:bCs/>
                <w:sz w:val="20"/>
                <w:szCs w:val="20"/>
              </w:rPr>
              <w:t xml:space="preserve">Session</w:t>
            </w:r>
          </w:p>
        </w:tc>
        <w:tc>
          <w:tcPr>
            <w:tcW w:w="5197" w:type="dxa"/>
            <w:shd w:val="clear" w:color="auto" w:fill="F2F2F2"/>
            <w:tcMar>
              <w:top w:w="50" w:type="dxa"/>
              <w:left w:w="80" w:type="dxa"/>
              <w:bottom w:w="50" w:type="dxa"/>
              <w:right w:w="80" w:type="dxa"/>
            </w:tcMar>
          </w:tcPr>
          <w:p w14:paraId="491213FE" w14:textId="77777777" w:rsidR="00F0642A" w:rsidRDefault="00000000">
            <w:pPr>
              <w:keepLines w:val="1"/>
              <w:pageBreakBefore w:val="0"/>
              <w:keepNext w:val="1"/>
            </w:pPr>
            <w:r>
              <w:rPr>
                <w:b/>
                <w:bCs/>
                <w:sz w:val="20"/>
                <w:szCs w:val="20"/>
              </w:rPr>
              <w:t xml:space="preserve">Topic</w:t>
            </w:r>
          </w:p>
        </w:tc>
        <w:tc>
          <w:tcPr>
            <w:tcW w:w="2075" w:type="dxa"/>
            <w:shd w:val="clear" w:color="auto" w:fill="F2F2F2"/>
            <w:tcMar>
              <w:top w:w="50" w:type="dxa"/>
              <w:left w:w="80" w:type="dxa"/>
              <w:bottom w:w="50" w:type="dxa"/>
              <w:right w:w="80" w:type="dxa"/>
            </w:tcMar>
          </w:tcPr>
          <w:p w14:paraId="5595E245" w14:textId="77777777" w:rsidR="00F0642A" w:rsidRDefault="00000000">
            <w:pPr>
              <w:keepLines w:val="1"/>
              <w:pageBreakBefore w:val="0"/>
              <w:keepNext w:val="1"/>
            </w:pPr>
            <w:r>
              <w:rPr>
                <w:b/>
                <w:bCs/>
                <w:sz w:val="20"/>
                <w:szCs w:val="20"/>
              </w:rPr>
              <w:t xml:space="preserve">Assessment / Notes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Aug 23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1 · Week 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Electrical measurements and membrane RC circuits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Aug 23–27</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Aug 23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The nervous system as a biomedical engineering system</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Aug 25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Measuring neural signals: voltage, current, and recording methods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Aug 27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Ion channels: selectivity, conductance, and current flow</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Aug 27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1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Aug 30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 Week 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RC data analysis and introduction to neural simulation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Aug 30–Sep 3</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Aug 30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Ion gradients and equilibrium potentials: the Nernst equation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Resting membrane potential and the Goldman–Hodgkin–Katz equation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Equivalent circuits of the neuronal membrane</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2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Sep 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1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Electrical measurements and membrane RC circuits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6</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Holiday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Labor Day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class or labs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Tue Sep 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2 · Week 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Saline electrodes and bioelectric recording interfaces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Sep 7–10</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7</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Membrane capacitance and the neuronal RC circuit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10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Passive membrane responses and the membrane time constant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10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checkpoint 1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RC measurements and model fitting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13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 Week 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Electrode measurements, uncertainty, and report development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Sep 13–17</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13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Numerical simulation of membrane voltage: Euler integration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15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Estimating membrane properties and testing a passive neuron model</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17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Voltage clamp: separating ionic currents and estimating conductance</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17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3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Sep 19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2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Saline electrodes and bioelectric recording interfaces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3 · Week 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Electronic neurons: threshold and firing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Sep 20–24</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Ion-channel gating: opening probability and kinetic models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EXAM 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Lectures 1–10</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6:00–7:20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The Hodgkin–Huxley model: voltage-dependent conductances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24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Action potentials: threshold, refractoriness, and firing behavior</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24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4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Sep 24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Simulation proposal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Neural system, model question, and initial evidence</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 Week 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Ion-channel dynamics and action-potential simulation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Sep 27–Oct 1</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Sep 27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Cable theory and passive spread through dendrites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Sep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Action-potential propagation, myelination, and conduction velocity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17</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Neurotransmitter release and the reliability of synaptic transmission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5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checkpoint 2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Ion-channel and action-potential simulation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Oct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3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Electronic neurons: threshold and firing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 Week 7</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Cable and synaptic models; meetings before Fall Recess only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Oct 4–6</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Postsynaptic currents: excitation, inhibition, and reversal potentials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Oct 6</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19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Dendritic integration of spatial and temporal inputs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Thu Oct 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Holiday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Fall Recess: October 7–8</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class or labs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4 · Week 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Analog dendritic cables and synaptic integration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Oct 11–15</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Synaptic plasticity: how activity changes communication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Oct 13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Neural coding through firing rates and spike timing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15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Population coding, tuning curves, and basic decoding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15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6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5 · Week 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Surface EMG and muscle recruitment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Oct 18–22</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Neural filtering and system identification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18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EXAM 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Lectures 11–20</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6:00–7:20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Oct 20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Excitation–inhibition balance and circuit dynamics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Recurrent circuits, persistent activity, and memory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7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Simulation progress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Preliminary model and data comparison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Oct 24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4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Analog dendritic cables and synaptic integration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25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 Week 10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EMG analysis, model comparison, and simulation development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Oct 25–29</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Oct 25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Feedback and feedforward control in neural systems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Oct 27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27</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Neuromuscular transmission, motor units, and muscle force</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Spinal reflexes and proprioceptive feedback</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8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Oct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checkpoint 3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EMG analysis and model comparison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Oct 31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5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Surface EMG and muscle recruitment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6 · Week 11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Force sensing and closed-loop motor control</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Nov 1–5</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29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Voluntary movement, sensorimotor adaptation, and error correction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Nov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Circuit instability and the engineering of brain stimulation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Somatosensory transduction and tactile encoding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9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7 · Week 12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Acoustic sensing and sound localization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Nov 8–12</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32</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Pain pathways and electrical approaches to pain modulation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EXAM 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Lectures 21–30</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6:00–7:20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Nov 10</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Cochlear mechanics, hair-cell transduction, and auditory-nerve coding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Thu Nov 11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Holiday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Veterans Day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class or labs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12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Auditory brainstem circuits and sound localization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Nov 14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6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Force sensing and closed-loop motor control</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15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8 · Week 13</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Photodiode sensors and visual-system circuit prototypes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Nov 15–19</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15</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Auditory cortex and the processing of complex sounds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Nov 17</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36</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Vestibular sensing, balance, and gaze stabilization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19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37</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Retinal transduction and visual cortical processing</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19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10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Nov 19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checkpoint 4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Model validation against experimental measurements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Sun Nov 21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7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Acoustic sensing and sound localization</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22</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38</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Neurotechnology: designing systems to measure and influence neural activity</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Tue Nov 23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Make-up laboratory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Complete only one missed hands-on experiment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Time announced</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Nov 24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Holiday</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Thanksgiving: November 24–28</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class or labs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Workshop · Week 15</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Simulation demonstrations and final laboratory workshop</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Meets Nov 29–Dec 3</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Mon Nov 29</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39</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Sensory prostheses: cochlear and retinal implants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Dec 1</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40</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Neural electrodes: recording, stimulation, and tissue interfaces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Dec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Lecture 41</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Brain–computer interfaces and closed-loop prosthetic control</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Dec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Lab 8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Photodiode sensors and visual-system circuit prototypes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Dec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Homework 11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Problems on current lecture topics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Dec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Final simulation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Runnable model, figures, and code/notebook explanations</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Fri Dec 3</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Make-up report due</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Report for the approved November 23 experiment</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11:59 PM</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Sat Dec 4</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Study days</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December 4–7</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No regular lectures or labs</w:t>
            </w:r>
          </w:p>
        </w:tc>
      </w:tr>
      <w:tr w:rsidR="00F0642A" w14:paraId="1AFCE773" w14:textId="77777777">
        <w:trPr>
          <w:cantSplit w:val="1"/>
        </w:trPr>
        <w:tc>
          <w:tcPr>
            <w:tcW w:w="1440" w:type="dxa"/>
            <w:tcMar>
              <w:top w:w="50" w:type="dxa"/>
              <w:left w:w="80" w:type="dxa"/>
              <w:bottom w:w="50" w:type="dxa"/>
              <w:right w:w="80" w:type="dxa"/>
            </w:tcMar>
          </w:tcPr>
          <w:p w14:paraId="5E77DE9B" w14:textId="77777777" w:rsidR="00F0642A" w:rsidRDefault="00000000">
            <w:pPr>
              <w:keepLines w:val="1"/>
              <w:pageBreakBefore w:val="0"/>
              <w:keepNext w:val="0"/>
            </w:pPr>
            <w:r>
              <w:rPr>
                <w:sz w:val="20"/>
                <w:szCs w:val="20"/>
              </w:rPr>
              <w:t xml:space="preserve">Wed Dec 8</w:t>
            </w:r>
          </w:p>
        </w:tc>
        <w:tc>
          <w:tcPr>
            <w:tcW w:w="1368" w:type="dxa"/>
            <w:tcMar>
              <w:top w:w="50" w:type="dxa"/>
              <w:left w:w="80" w:type="dxa"/>
              <w:bottom w:w="50" w:type="dxa"/>
              <w:right w:w="80" w:type="dxa"/>
            </w:tcMar>
          </w:tcPr>
          <w:p w14:paraId="37A3B79A" w14:textId="77777777" w:rsidR="00F0642A" w:rsidRDefault="00000000">
            <w:pPr>
              <w:keepLines w:val="1"/>
              <w:pageBreakBefore w:val="0"/>
              <w:keepNext w:val="0"/>
            </w:pPr>
            <w:r>
              <w:rPr>
                <w:sz w:val="20"/>
                <w:szCs w:val="20"/>
              </w:rPr>
              <w:t xml:space="preserve">EXAM 4</w:t>
            </w:r>
          </w:p>
        </w:tc>
        <w:tc>
          <w:tcPr>
            <w:tcW w:w="5197" w:type="dxa"/>
            <w:tcMar>
              <w:top w:w="50" w:type="dxa"/>
              <w:left w:w="80" w:type="dxa"/>
              <w:bottom w:w="50" w:type="dxa"/>
              <w:right w:w="80" w:type="dxa"/>
            </w:tcMar>
          </w:tcPr>
          <w:p w14:paraId="1EC759E0" w14:textId="77777777" w:rsidR="00F0642A" w:rsidRDefault="00000000">
            <w:pPr>
              <w:keepLines w:val="1"/>
              <w:pageBreakBefore w:val="0"/>
              <w:keepNext w:val="0"/>
            </w:pPr>
            <w:r>
              <w:rPr>
                <w:sz w:val="20"/>
                <w:szCs w:val="20"/>
              </w:rPr>
              <w:t xml:space="preserve">Lectures 31–41</w:t>
            </w:r>
          </w:p>
        </w:tc>
        <w:tc>
          <w:tcPr>
            <w:tcW w:w="2075" w:type="dxa"/>
            <w:tcMar>
              <w:top w:w="50" w:type="dxa"/>
              <w:left w:w="80" w:type="dxa"/>
              <w:bottom w:w="50" w:type="dxa"/>
              <w:right w:w="80" w:type="dxa"/>
            </w:tcMar>
          </w:tcPr>
          <w:p w14:paraId="60CFB26D" w14:textId="77777777" w:rsidR="00F0642A" w:rsidRDefault="00000000">
            <w:pPr>
              <w:keepLines w:val="1"/>
              <w:pageBreakBefore w:val="0"/>
              <w:keepNext w:val="0"/>
              <w:rPr>
                <w:sz w:val="16"/>
                <w:szCs w:val="16"/>
              </w:rPr>
            </w:pPr>
            <w:r>
              <w:rPr>
                <w:sz w:val="20"/>
                <w:szCs w:val="20"/>
              </w:rPr>
              <w:t xml:space="preserve">4:00 PM; room and duration TBA</w:t>
            </w:r>
          </w:p>
        </w:tc>
      </w:tr>
    </w:tbl>
    <w:p w14:paraId="2B8782DB" w14:textId="77777777" w:rsidR="00F0642A" w:rsidRDefault="00000000">
      <w:pPr>
        <w:pStyle w:val="Heading2"/>
        <w:keepNext/>
        <w:spacing w:before="240" w:after="100"/>
      </w:pPr>
      <w:r>
        <w:rPr>
          <w:b/>
          <w:bCs/>
          <w:color w:val="1A1A1A"/>
          <w:sz w:val="20"/>
          <w:szCs w:val="20"/>
        </w:rPr>
        <w:t>Readings Calendar</w:t>
      </w:r>
    </w:p>
    <w:p w14:paraId="08B3DA76" w14:textId="77777777" w:rsidR="00F0642A" w:rsidRDefault="00000000">
      <w:pPr>
        <w:spacing w:after="120" w:line="276" w:lineRule="auto"/>
      </w:pPr>
      <w:r>
        <w:rPr>
          <w:sz w:val="20"/>
          <w:szCs w:val="20"/>
        </w:rPr>
        <w:t xml:space="preserve">Specific textbook selections and research-article readings will be added separately. Kandel and colleagues’ Principles of Neural Science, 6th edition, is the optional biological reference; current lecture material and assigned readings determine exam preparation.</w:t>
      </w:r>
    </w:p>
    <w:p w14:paraId="76D09E9B" w14:textId="77777777" w:rsidR="00F0642A" w:rsidRDefault="00000000">
      <w:pPr>
        <w:pStyle w:val="Heading2"/>
        <w:keepNext/>
        <w:spacing w:before="240" w:after="100"/>
      </w:pPr>
      <w:r>
        <w:rPr>
          <w:b/>
          <w:bCs/>
          <w:color w:val="1A1A1A"/>
          <w:sz w:val="20"/>
          <w:szCs w:val="20"/>
        </w:rPr>
        <w:t>Final Word</w:t>
      </w:r>
    </w:p>
    <w:p w14:paraId="3C6193EC" w14:textId="77777777" w:rsidR="00F0642A" w:rsidRDefault="00000000">
      <w:pPr>
        <w:spacing w:after="120" w:line="276" w:lineRule="auto"/>
      </w:pPr>
      <w:r>
        <w:rPr>
          <w:sz w:val="20"/>
          <w:szCs w:val="20"/>
        </w:rPr>
        <w:t xml:space="preserve">This course asks you to understand the nervous system as both a biological system and an engineering problem. The goal is to explain how a mechanism works, predict its behavior, and use measurements to decide whether that explanation is adequate. By connecting lectures, worked examples, and laboratory experiments, you will develop a foundation for further study in biomedical engineering and neuroscience.</w:t>
      </w:r>
    </w:p>
    <w:p w14:paraId="0674A911" w14:textId="77777777" w:rsidR="00F0642A" w:rsidRDefault="00000000">
      <w:pPr>
        <w:spacing w:after="120" w:line="276" w:lineRule="auto"/>
      </w:pPr>
      <w:r>
        <w:rPr>
          <w:sz w:val="15.0"/>
          <w:szCs w:val="15.0"/>
        </w:rPr>
        <w:t xml:space="preserve">Banner: Manually Stretching Microelectrode Array, by Kwayyy, CC BY 4.0; cropped to fit the banner frame. Source: https://commons.wikimedia.org/wiki/File:Manually_Stretching_Microelectrode_Array.jpg. License: https://creativecommons.org/licenses/by/4.0/.</w:t>
      </w:r>
    </w:p>
    <w:sectPr w:rsidR="00F0642A">
      <w:footerReference w:type="default" r:id="rId10"/>
      <w:pgSz w:w="12240" w:h="15840"/>
      <w:pgMar w:top="864" w:right="1080" w:bottom="1152"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FE96F9" w14:textId="77777777" w:rsidR="00014101" w:rsidRDefault="00014101">
      <w:r>
        <w:separator/>
      </w:r>
    </w:p>
  </w:endnote>
  <w:endnote w:type="continuationSeparator" w:id="0">
    <w:p w14:paraId="577465B0" w14:textId="77777777" w:rsidR="00014101" w:rsidRDefault="00014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altName w:val="Calibri"/>
    <w:charset w:val="00"/>
    <w:family w:val="auto"/>
    <w:pitch w:val="default"/>
    <w:embedRegular r:id="rId1" w:fontKey="{B2B6E533-6DEC-6843-8DEC-DFD6D4D1AC59}"/>
  </w:font>
  <w:font w:name="Courier New">
    <w:panose1 w:val="02070309020205020404"/>
    <w:charset w:val="00"/>
    <w:family w:val="modern"/>
    <w:pitch w:val="fixed"/>
    <w:sig w:usb0="E0002AFF" w:usb1="C0007843" w:usb2="00000009" w:usb3="00000000" w:csb0="000001FF" w:csb1="00000000"/>
    <w:embedRegular r:id="rId2" w:fontKey="{24D4F4C8-4F33-364D-87DB-7D2E124E6DF7}"/>
  </w:font>
  <w:font w:name="Arial">
    <w:panose1 w:val="020B0604020202020204"/>
    <w:charset w:val="00"/>
    <w:family w:val="swiss"/>
    <w:pitch w:val="variable"/>
    <w:sig w:usb0="E0002AFF" w:usb1="C0007843" w:usb2="00000009" w:usb3="00000000" w:csb0="000001FF" w:csb1="00000000"/>
    <w:embedRegular r:id="rId3" w:fontKey="{65C1A944-69B1-6F4F-9CE6-5E55570E4497}"/>
    <w:embedBold r:id="rId4" w:fontKey="{92632E13-8D7F-4A4F-81E8-7283DB3D2B15}"/>
    <w:embedItalic r:id="rId5" w:fontKey="{FD3D6559-E8C1-BC4B-A887-FE7134936C99}"/>
    <w:embedBoldItalic r:id="rId6" w:fontKey="{964DB625-C5BC-9E41-ACD7-053FB86103CA}"/>
  </w:font>
  <w:font w:name="Times New Roman">
    <w:panose1 w:val="02020603050405020304"/>
    <w:charset w:val="00"/>
    <w:family w:val="roman"/>
    <w:pitch w:val="variable"/>
    <w:sig w:usb0="E0002EFF" w:usb1="C000785B" w:usb2="00000009" w:usb3="00000000" w:csb0="000001FF" w:csb1="00000000"/>
    <w:embedRegular r:id="rId7" w:fontKey="{F0AA4543-696B-A44D-ADCA-8948E2E91BEA}"/>
    <w:embedBold r:id="rId8" w:fontKey="{56D2DA34-EC27-2F4B-BA25-B23C26083EE8}"/>
  </w:font>
  <w:font w:name="Georgia">
    <w:panose1 w:val="02040502050405020303"/>
    <w:charset w:val="00"/>
    <w:family w:val="roman"/>
    <w:pitch w:val="variable"/>
    <w:sig w:usb0="00000287" w:usb1="00000000" w:usb2="00000000" w:usb3="00000000" w:csb0="0000009F" w:csb1="00000000"/>
    <w:embedItalic r:id="rId9" w:fontKey="{418DA00A-8BA7-CA49-A3C4-ADA800C7E82D}"/>
  </w:font>
  <w:font w:name="Aptos Display">
    <w:panose1 w:val="020B0004020202020204"/>
    <w:charset w:val="00"/>
    <w:family w:val="swiss"/>
    <w:pitch w:val="variable"/>
    <w:sig w:usb0="20000287" w:usb1="00000003" w:usb2="00000000" w:usb3="00000000" w:csb0="0000019F" w:csb1="00000000"/>
    <w:embedRegular r:id="rId10" w:fontKey="{5C909575-730C-454C-AFDA-2E97D4FAFF58}"/>
  </w:font>
  <w:font w:name="Aptos">
    <w:panose1 w:val="020B0004020202020204"/>
    <w:charset w:val="00"/>
    <w:family w:val="swiss"/>
    <w:pitch w:val="variable"/>
    <w:sig w:usb0="20000287" w:usb1="00000003" w:usb2="00000000" w:usb3="00000000" w:csb0="0000019F" w:csb1="00000000"/>
    <w:embedRegular r:id="rId11" w:fontKey="{9B8760FC-2DA1-7841-B8A6-7CB492F585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E43A1" w14:textId="77777777" w:rsidR="00F0642A" w:rsidRDefault="00000000">
    <w:pPr>
      <w:jc w:val="right"/>
    </w:pPr>
    <w:r>
      <w:rPr>
        <w:color w:val="999999"/>
        <w:sz w:val="16"/>
        <w:szCs w:val="16"/>
      </w:rPr>
      <w:t xml:space="preserve">BME 202: Control and Communication in the Nervous System  |</w:t>
    </w:r>
    <w:proofErr w:type="gramStart"/>
    <w:r>
      <w:rPr>
        <w:color w:val="999999"/>
        <w:sz w:val="16"/>
        <w:szCs w:val="16"/>
      </w:rPr>
      <w:t/>
    </w:r>
    <w:proofErr w:type="gramEnd"/>
    <w:r>
      <w:rPr>
        <w:color w:val="999999"/>
        <w:sz w:val="16"/>
        <w:szCs w:val="16"/>
      </w:rPr>
      <w:t xml:space="preserve">  Fall </w:t>
    </w:r>
    <w:proofErr w:type="gramStart"/>
    <w:r>
      <w:rPr>
        <w:color w:val="999999"/>
        <w:sz w:val="16"/>
        <w:szCs w:val="16"/>
      </w:rPr>
      <w:t>2027  |</w:t>
    </w:r>
    <w:proofErr w:type="gramEnd"/>
    <w:r>
      <w:rPr>
        <w:color w:val="999999"/>
        <w:sz w:val="16"/>
        <w:szCs w:val="16"/>
      </w:rPr>
      <w:t xml:space="preserve">  Page </w:t>
    </w:r>
    <w:r>
      <w:rPr>
        <w:color w:val="999999"/>
        <w:sz w:val="16"/>
        <w:szCs w:val="16"/>
      </w:rPr>
      <w:fldChar w:fldCharType="begin"/>
    </w:r>
    <w:r>
      <w:rPr>
        <w:color w:val="999999"/>
        <w:sz w:val="16"/>
        <w:szCs w:val="16"/>
      </w:rPr>
      <w:instrText>PAGE</w:instrText>
    </w:r>
    <w:r>
      <w:rPr>
        <w:color w:val="999999"/>
        <w:sz w:val="16"/>
        <w:szCs w:val="16"/>
      </w:rPr>
      <w:fldChar w:fldCharType="separate"/>
    </w:r>
    <w:r w:rsidR="001E70B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84C26E" w14:textId="77777777" w:rsidR="00014101" w:rsidRDefault="00014101">
      <w:r>
        <w:separator/>
      </w:r>
    </w:p>
  </w:footnote>
  <w:footnote w:type="continuationSeparator" w:id="0">
    <w:p w14:paraId="03B78D63" w14:textId="77777777" w:rsidR="00014101" w:rsidRDefault="000141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C0F8E"/>
    <w:multiLevelType w:val="multilevel"/>
    <w:tmpl w:val="C0D07E20"/>
    <w:lvl w:ilvl="0">
      <w:start w:val="1"/>
      <w:numFmt w:val="bullet"/>
      <w:lvlText w:val="•"/>
      <w:lvlJc w:val="left"/>
      <w:pPr>
        <w:ind w:left="360" w:hanging="24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B446334"/>
    <w:multiLevelType w:val="multilevel"/>
    <w:tmpl w:val="14A6A29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FF51CA"/>
    <w:multiLevelType w:val="multilevel"/>
    <w:tmpl w:val="1376F712"/>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39770308">
    <w:abstractNumId w:val="0"/>
  </w:num>
  <w:num w:numId="2" w16cid:durableId="1247182745">
    <w:abstractNumId w:val="2"/>
  </w:num>
  <w:num w:numId="3" w16cid:durableId="138787457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42A"/>
    <w:rsid w:val="00014101"/>
    <w:rsid w:val="001E70BC"/>
    <w:rsid w:val="002F0362"/>
    <w:rsid w:val="00323ED0"/>
    <w:rsid w:val="00351754"/>
    <w:rsid w:val="003F6D37"/>
    <w:rsid w:val="00460820"/>
    <w:rsid w:val="005965A0"/>
    <w:rsid w:val="00AF2C77"/>
    <w:rsid w:val="00BD3A6C"/>
    <w:rsid w:val="00CA021F"/>
    <w:rsid w:val="00D421FC"/>
    <w:rsid w:val="00D62810"/>
    <w:rsid w:val="00DC0026"/>
    <w:rsid w:val="00F0642A"/>
    <w:rsid w:val="00F342BA"/>
    <w:rsid w:val="00F52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80F180"/>
  <w15:docId w15:val="{EB8CF33F-C6DB-2040-90CB-57C96D39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4E135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E135E"/>
    <w:rPr>
      <w:b/>
      <w:bCs/>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character" w:styleId="UnresolvedMention">
    <w:name w:val="Unresolved Mention"/>
    <w:basedOn w:val="DefaultParagraphFont"/>
    <w:uiPriority w:val="99"/>
    <w:semiHidden/>
    <w:unhideWhenUsed/>
    <w:rsid w:val="00D47B25"/>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 w:type="table" w:customStyle="1" w:styleId="aa">
    <w:basedOn w:val="TableNormal"/>
    <w:tblPr>
      <w:tblStyleRowBandSize w:val="1"/>
      <w:tblStyleColBandSize w:val="1"/>
      <w:tblCellMar>
        <w:left w:w="10" w:type="dxa"/>
        <w:right w:w="10" w:type="dxa"/>
      </w:tblCellMar>
    </w:tblPr>
  </w:style>
  <w:style w:type="table" w:customStyle="1" w:styleId="ab">
    <w:basedOn w:val="TableNormal"/>
    <w:tblPr>
      <w:tblStyleRowBandSize w:val="1"/>
      <w:tblStyleColBandSize w:val="1"/>
      <w:tblCellMar>
        <w:left w:w="10" w:type="dxa"/>
        <w:right w:w="10" w:type="dxa"/>
      </w:tblCellMar>
    </w:tblPr>
  </w:style>
  <w:style w:type="table" w:customStyle="1" w:styleId="ac">
    <w:basedOn w:val="TableNormal"/>
    <w:tblPr>
      <w:tblStyleRowBandSize w:val="1"/>
      <w:tblStyleColBandSize w:val="1"/>
      <w:tblCellMar>
        <w:left w:w="10" w:type="dxa"/>
        <w:right w:w="10" w:type="dxa"/>
      </w:tblCellMar>
    </w:tblPr>
  </w:style>
  <w:style w:type="table" w:customStyle="1" w:styleId="ad">
    <w:basedOn w:val="TableNormal"/>
    <w:tblPr>
      <w:tblStyleRowBandSize w:val="1"/>
      <w:tblStyleColBandSize w:val="1"/>
      <w:tblCellMar>
        <w:left w:w="10" w:type="dxa"/>
        <w:right w:w="10" w:type="dxa"/>
      </w:tblCellMar>
    </w:tblPr>
  </w:style>
  <w:style w:type="table" w:customStyle="1" w:styleId="ae">
    <w:basedOn w:val="TableNormal"/>
    <w:tblPr>
      <w:tblStyleRowBandSize w:val="1"/>
      <w:tblStyleColBandSize w:val="1"/>
      <w:tblCellMar>
        <w:left w:w="10" w:type="dxa"/>
        <w:right w:w="10" w:type="dxa"/>
      </w:tblCellMar>
    </w:tblPr>
  </w:style>
  <w:style w:type="table" w:customStyle="1" w:styleId="af">
    <w:basedOn w:val="TableNormal"/>
    <w:tblPr>
      <w:tblStyleRowBandSize w:val="1"/>
      <w:tblStyleColBandSize w:val="1"/>
      <w:tblCellMar>
        <w:left w:w="10" w:type="dxa"/>
        <w:right w:w="10" w:type="dxa"/>
      </w:tblCellMar>
    </w:tblPr>
  </w:style>
  <w:style w:type="table" w:customStyle="1" w:styleId="af0">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bme-microelectrode-array.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jlopez@usc.edu"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8J8IhZu2VNMldldSjMMpsQBahA==">CgMxLjA4AHIhMXVKbXRENUNYVlpveXlwaEcxOUZ2dV9nYnBQN2hsM3g3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6067</Words>
  <Characters>34582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BME 202: Control and Communication in the Nervous System — Fall 2027</vt:lpstr>
    </vt:vector>
  </TitlesOfParts>
  <Company/>
  <LinksUpToDate>false</LinksUpToDate>
  <CharactersWithSpaces>40568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BME 202: Control and Communication in the Nervous System — Fall 2027</dc:title>
  <dc:subject>Syllabus adapted in place from the instructor’s original Neuroethology document</dc:subject>
  <dc:creator>Jordan Lopez, Ph.D.</dc:creator>
  <dc:description>Original style definitions, page geometry, heading and paragraph formatting, and table formats preserved.</dc:description>
  <cp:lastModifiedBy>Jordan Lopez</cp:lastModifiedBy>
  <cp:revision>2</cp:revision>
  <cp:lastPrinted>2026-10-20T02:56:00Z</cp:lastPrinted>
  <dcterms:created xsi:type="dcterms:W3CDTF">2026-10-20T06:28:00Z</dcterms:created>
  <dcterms:modified xsi:type="dcterms:W3CDTF">2026-10-20T06:28:00Z</dcterms:modified>
</cp:coreProperties>
</file>