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5"/>
          <w:szCs w:val="25"/>
        </w:rPr>
        <w:t>Instructor</w:t>
      </w:r>
    </w:p>
    <w:p w14:paraId="461E07FE" w14:textId="77777777" w:rsidR="00F0642A" w:rsidRDefault="00000000">
      <w:pPr>
        <w:spacing w:line="276" w:lineRule="auto"/>
      </w:pPr>
      <w:r>
        <w:rPr>
          <w:b/>
          <w:bCs/>
        </w:rPr>
        <w:t>Jordan Lopez, M.D., Ph.D.</w:t>
      </w:r>
    </w:p>
    <w:p w14:paraId="09258886" w14:textId="77777777" w:rsidR="00F0642A" w:rsidRDefault="00000000">
      <w:pPr>
        <w:spacing w:line="276" w:lineRule="auto"/>
      </w:pPr>
      <w:r>
        <w:t>Professor of Psychology, Biological Sciences, Neurobiology &amp; Biomedical Engineering</w:t>
      </w:r>
    </w:p>
    <w:p w14:paraId="7FF329B5" w14:textId="77777777" w:rsidR="00F0642A" w:rsidRDefault="00000000">
      <w:pPr>
        <w:spacing w:line="276" w:lineRule="auto"/>
      </w:pPr>
      <w:r>
        <w:t>jlopez11@usc.edu</w:t>
      </w:r>
    </w:p>
    <w:p w14:paraId="2E940B54" w14:textId="2E24C5F6" w:rsidR="00F0642A" w:rsidRDefault="00000000">
      <w:pPr>
        <w:spacing w:line="276" w:lineRule="auto"/>
      </w:pPr>
      <w:r>
        <w:t xml:space="preserve">Office: </w:t>
      </w:r>
      <w:r w:rsidR="001E70BC">
        <w:t>Auditory Neuroscience Institute, Suite 500 (5</w:t>
      </w:r>
      <w:r w:rsidR="001E70BC" w:rsidRPr="001E70BC">
        <w:rPr>
          <w:vertAlign w:val="superscript"/>
        </w:rPr>
        <w:t>th</w:t>
      </w:r>
      <w:r w:rsidR="001E70BC">
        <w:t xml:space="preserve"> floor)</w:t>
      </w:r>
    </w:p>
    <w:p w14:paraId="008351B0" w14:textId="3D35959B" w:rsidR="00F0642A" w:rsidRDefault="00000000">
      <w:pPr>
        <w:spacing w:after="120" w:line="276" w:lineRule="auto"/>
      </w:pPr>
      <w:r>
        <w:t xml:space="preserve">Office Hours: </w:t>
      </w:r>
      <w:r w:rsidR="001E70BC">
        <w:t xml:space="preserve">T/TH 11am &amp; 7pm </w:t>
      </w:r>
    </w:p>
    <w:p w14:paraId="48E17AF1" w14:textId="77777777" w:rsidR="00F0642A" w:rsidRDefault="00000000">
      <w:pPr>
        <w:pStyle w:val="Heading2"/>
        <w:keepNext/>
        <w:spacing w:before="240" w:after="100"/>
      </w:pPr>
      <w:r>
        <w:rPr>
          <w:b/>
          <w:bCs/>
          <w:color w:val="1A1A1A"/>
          <w:sz w:val="25"/>
          <w:szCs w:val="25"/>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17"/>
                <w:szCs w:val="17"/>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17"/>
                <w:szCs w:val="17"/>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17"/>
                <w:szCs w:val="17"/>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17"/>
                <w:szCs w:val="17"/>
              </w:rPr>
              <w:t>Lecture</w:t>
            </w:r>
          </w:p>
        </w:tc>
        <w:tc>
          <w:tcPr>
            <w:tcW w:w="4752" w:type="dxa"/>
            <w:tcMar>
              <w:top w:w="50" w:type="dxa"/>
              <w:left w:w="80" w:type="dxa"/>
              <w:bottom w:w="50" w:type="dxa"/>
              <w:right w:w="80" w:type="dxa"/>
            </w:tcMar>
          </w:tcPr>
          <w:p w14:paraId="0E769EC8" w14:textId="516B79AB" w:rsidR="00F0642A" w:rsidRDefault="00000000">
            <w:pPr>
              <w:keepNext/>
            </w:pPr>
            <w:r>
              <w:rPr>
                <w:sz w:val="17"/>
                <w:szCs w:val="17"/>
              </w:rPr>
              <w:t>Mon / Wed / Fri, 1:</w:t>
            </w:r>
            <w:r w:rsidR="001E70BC">
              <w:rPr>
                <w:sz w:val="17"/>
                <w:szCs w:val="17"/>
              </w:rPr>
              <w:t>00</w:t>
            </w:r>
            <w:r>
              <w:rPr>
                <w:sz w:val="17"/>
                <w:szCs w:val="17"/>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17"/>
                <w:szCs w:val="17"/>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17"/>
                <w:szCs w:val="17"/>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17"/>
                <w:szCs w:val="17"/>
              </w:rPr>
              <w:t>Lab sections (begin Week 1):</w:t>
            </w:r>
            <w:r w:rsidRPr="001E70BC">
              <w:rPr>
                <w:sz w:val="17"/>
                <w:szCs w:val="17"/>
              </w:rPr>
              <w:br/>
            </w:r>
            <w:r w:rsidR="001E70BC">
              <w:rPr>
                <w:sz w:val="17"/>
                <w:szCs w:val="17"/>
              </w:rPr>
              <w:t xml:space="preserve">Tue 10am – 12:50pm </w:t>
            </w:r>
            <w:r w:rsidR="001E70BC">
              <w:rPr>
                <w:sz w:val="17"/>
                <w:szCs w:val="17"/>
              </w:rPr>
              <w:br/>
              <w:t xml:space="preserve">Tue 1pm – 3:50pm </w:t>
            </w:r>
          </w:p>
          <w:p w14:paraId="59ED36A3" w14:textId="77777777" w:rsidR="001E70BC" w:rsidRDefault="001E70BC">
            <w:pPr>
              <w:keepNext/>
              <w:rPr>
                <w:sz w:val="17"/>
                <w:szCs w:val="17"/>
              </w:rPr>
            </w:pPr>
            <w:r>
              <w:rPr>
                <w:sz w:val="17"/>
                <w:szCs w:val="17"/>
              </w:rPr>
              <w:t xml:space="preserve">Wed 9am – 11:50am </w:t>
            </w:r>
          </w:p>
          <w:p w14:paraId="3822DA23" w14:textId="7D02AFB7" w:rsidR="001E70BC" w:rsidRPr="001E70BC" w:rsidRDefault="001E70BC">
            <w:pPr>
              <w:keepNext/>
              <w:rPr>
                <w:sz w:val="17"/>
                <w:szCs w:val="17"/>
              </w:rPr>
            </w:pPr>
            <w:r>
              <w:rPr>
                <w:sz w:val="17"/>
                <w:szCs w:val="17"/>
              </w:rPr>
              <w:t xml:space="preserve">Thu 10am – 12:50pm </w:t>
            </w:r>
            <w:r>
              <w:rPr>
                <w:sz w:val="17"/>
                <w:szCs w:val="17"/>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17"/>
                <w:szCs w:val="17"/>
              </w:rPr>
              <w:t>NEU LAB1A</w:t>
            </w:r>
          </w:p>
          <w:p w14:paraId="2C173C9E" w14:textId="2703F3D0" w:rsidR="001E70BC" w:rsidRDefault="001E70BC">
            <w:pPr>
              <w:keepNext/>
            </w:pPr>
            <w:r>
              <w:rPr>
                <w:sz w:val="17"/>
                <w:szCs w:val="17"/>
              </w:rPr>
              <w:t>NEU LAB1A</w:t>
            </w:r>
            <w:r>
              <w:rPr>
                <w:sz w:val="17"/>
                <w:szCs w:val="17"/>
              </w:rPr>
              <w:br/>
              <w:t>NEU LAB1A</w:t>
            </w:r>
            <w:r>
              <w:rPr>
                <w:sz w:val="17"/>
                <w:szCs w:val="17"/>
              </w:rPr>
              <w:br/>
              <w:t>NEU LAB1A</w:t>
            </w:r>
            <w:r>
              <w:rPr>
                <w:sz w:val="17"/>
                <w:szCs w:val="17"/>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17"/>
                <w:szCs w:val="17"/>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17"/>
                <w:szCs w:val="17"/>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17"/>
                <w:szCs w:val="17"/>
              </w:rPr>
              <w:t xml:space="preserve">Mondays </w:t>
            </w:r>
            <w:r w:rsidR="003F6D37">
              <w:rPr>
                <w:sz w:val="17"/>
                <w:szCs w:val="17"/>
              </w:rPr>
              <w:t>at 5:00 PM</w:t>
            </w:r>
          </w:p>
          <w:p w14:paraId="1A785AA9" w14:textId="38E8E894" w:rsidR="00F0642A" w:rsidRDefault="00000000">
            <w:r>
              <w:rPr>
                <w:sz w:val="17"/>
                <w:szCs w:val="17"/>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17"/>
                <w:szCs w:val="17"/>
              </w:rPr>
              <w:t>NEU 100A or NEU 100B</w:t>
            </w:r>
          </w:p>
        </w:tc>
      </w:tr>
    </w:tbl>
    <w:p w14:paraId="5D5F1362" w14:textId="77777777" w:rsidR="00F0642A" w:rsidRDefault="00000000">
      <w:pPr>
        <w:pStyle w:val="Heading2"/>
        <w:keepNext/>
        <w:spacing w:before="240" w:after="100"/>
      </w:pPr>
      <w:r>
        <w:rPr>
          <w:b/>
          <w:bCs/>
          <w:color w:val="1A1A1A"/>
          <w:sz w:val="25"/>
          <w:szCs w:val="25"/>
        </w:rPr>
        <w:t>Course Description</w:t>
      </w:r>
    </w:p>
    <w:p w14:paraId="2377795C" w14:textId="77777777" w:rsidR="00F0642A" w:rsidRDefault="00000000">
      <w:pPr>
        <w:spacing w:after="120" w:line="276" w:lineRule="auto"/>
      </w:pPr>
      <w: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5"/>
          <w:szCs w:val="25"/>
        </w:rPr>
        <w:t>Prerequisites</w:t>
      </w:r>
    </w:p>
    <w:p w14:paraId="1678AEDD" w14:textId="77777777" w:rsidR="00F0642A" w:rsidRDefault="00000000">
      <w:pPr>
        <w:spacing w:after="120" w:line="276" w:lineRule="auto"/>
      </w:pPr>
      <w: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5"/>
          <w:szCs w:val="25"/>
        </w:rPr>
        <w:t>Course Materials</w:t>
      </w:r>
    </w:p>
    <w:p w14:paraId="5B3325A9" w14:textId="77777777" w:rsidR="00F0642A" w:rsidRDefault="00000000">
      <w:pPr>
        <w:spacing w:after="120" w:line="276" w:lineRule="auto"/>
      </w:pPr>
      <w:r>
        <w:t>Lecture slides are the primary source of instruction, and exams are based on lecture content. Course reference: Myers, D. G., DeWall, C. N., and Gruber, J. Psychology (14th ed.). Worth / Macmillan Learning. This textbook provides the conceptual backbone. No paid courseware or access code is required for the laboratory activities.</w:t>
      </w:r>
    </w:p>
    <w:p w14:paraId="5438A786" w14:textId="77777777" w:rsidR="00F0642A" w:rsidRDefault="00000000">
      <w:pPr>
        <w:spacing w:after="120" w:line="276" w:lineRule="auto"/>
      </w:pPr>
      <w:r>
        <w:t>Specific textbook readings and research-paper lists are not assigned yet. They will be added separately if assigned. I will teach the material in lecture; any later recommended readings will allow you to examine the evidence in greater depth.</w:t>
      </w:r>
    </w:p>
    <w:p w14:paraId="1C7FA56F" w14:textId="77777777" w:rsidR="00F0642A" w:rsidRDefault="00000000">
      <w:pPr>
        <w:spacing w:after="120" w:line="276" w:lineRule="auto"/>
      </w:pPr>
      <w:r>
        <w:t xml:space="preserve">Required equipment: a laptop with a current browser and access to a spreadsheet or a free graphical analysis tool such as </w:t>
      </w:r>
      <w:proofErr w:type="spellStart"/>
      <w:r>
        <w:t>jamovi</w:t>
      </w:r>
      <w:proofErr w:type="spellEnd"/>
      <w:r>
        <w:t>, plus a reliable connection to the course site. Task links, datasets, and analysis templates will be provided. No paid analysis software or prior coding experience is required. Contact the instructor or TA if equipment or accessibility is a concern.</w:t>
      </w:r>
    </w:p>
    <w:p w14:paraId="67FA606C" w14:textId="77777777" w:rsidR="00F0642A" w:rsidRDefault="00000000">
      <w:pPr>
        <w:pStyle w:val="Heading2"/>
        <w:keepNext/>
        <w:spacing w:before="240" w:after="100"/>
      </w:pPr>
      <w:r>
        <w:rPr>
          <w:b/>
          <w:bCs/>
          <w:color w:val="1A1A1A"/>
          <w:sz w:val="25"/>
          <w:szCs w:val="25"/>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5"/>
          <w:szCs w:val="25"/>
        </w:rPr>
        <w:t>Teaching Assistants</w:t>
      </w:r>
    </w:p>
    <w:p w14:paraId="1FC242ED" w14:textId="77777777" w:rsidR="00F0642A" w:rsidRDefault="00000000">
      <w:pPr>
        <w:spacing w:after="120" w:line="276" w:lineRule="auto"/>
      </w:pPr>
      <w:r>
        <w:t>This course has no co-instructor. Questions about lab logistics, lab reports, and grading should go to your TA first. Email the instructor only for issues that the TA cannot resolve.</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17"/>
                <w:szCs w:val="17"/>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17"/>
                <w:szCs w:val="17"/>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17"/>
                <w:szCs w:val="17"/>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17"/>
                <w:szCs w:val="17"/>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17"/>
                <w:szCs w:val="17"/>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17"/>
                <w:szCs w:val="17"/>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17"/>
                <w:szCs w:val="17"/>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17"/>
                <w:szCs w:val="17"/>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17"/>
                <w:szCs w:val="17"/>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17"/>
                <w:szCs w:val="17"/>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17"/>
                <w:szCs w:val="17"/>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17"/>
                <w:szCs w:val="17"/>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17"/>
                <w:szCs w:val="17"/>
              </w:rPr>
              <w:t>ANI 402</w:t>
            </w:r>
          </w:p>
        </w:tc>
      </w:tr>
    </w:tbl>
    <w:p w14:paraId="6162F471" w14:textId="77777777" w:rsidR="00F0642A" w:rsidRDefault="00000000">
      <w:pPr>
        <w:pStyle w:val="Heading2"/>
        <w:keepNext/>
        <w:spacing w:before="240" w:after="100"/>
      </w:pPr>
      <w:r>
        <w:rPr>
          <w:b/>
          <w:bCs/>
          <w:color w:val="1A1A1A"/>
          <w:sz w:val="25"/>
          <w:szCs w:val="25"/>
        </w:rPr>
        <w:lastRenderedPageBreak/>
        <w:t>Grading</w:t>
      </w:r>
    </w:p>
    <w:p w14:paraId="2C487D87" w14:textId="77777777" w:rsidR="00F0642A" w:rsidRDefault="00000000">
      <w:pPr>
        <w:spacing w:after="120" w:line="276" w:lineRule="auto"/>
      </w:pPr>
      <w:r>
        <w:t xml:space="preserve">This course has two components, lecture and laboratory. Each is scored out of 100 percent. Your final grade is 50 percent lecture and 50 percent laboratory. </w:t>
      </w:r>
      <w:r>
        <w:rPr>
          <w:b/>
          <w:bCs/>
        </w:rPr>
        <w:t>You must earn at least 60 percent in BOTH components to pass the course.</w:t>
      </w:r>
      <w: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1"/>
          <w:szCs w:val="21"/>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17"/>
                <w:szCs w:val="17"/>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17"/>
                <w:szCs w:val="17"/>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17"/>
                <w:szCs w:val="17"/>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17"/>
                <w:szCs w:val="17"/>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17"/>
                <w:szCs w:val="17"/>
              </w:rPr>
              <w:t>20%</w:t>
            </w:r>
          </w:p>
        </w:tc>
        <w:tc>
          <w:tcPr>
            <w:tcW w:w="1728" w:type="dxa"/>
            <w:tcMar>
              <w:top w:w="50" w:type="dxa"/>
              <w:left w:w="80" w:type="dxa"/>
              <w:bottom w:w="50" w:type="dxa"/>
              <w:right w:w="80" w:type="dxa"/>
            </w:tcMar>
          </w:tcPr>
          <w:p w14:paraId="43B129D7" w14:textId="77777777" w:rsidR="00F0642A" w:rsidRDefault="00000000">
            <w:pPr>
              <w:keepNext/>
            </w:pPr>
            <w:r>
              <w:rPr>
                <w:sz w:val="17"/>
                <w:szCs w:val="17"/>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17"/>
                <w:szCs w:val="17"/>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17"/>
                <w:szCs w:val="17"/>
              </w:rPr>
              <w:t>20%</w:t>
            </w:r>
          </w:p>
        </w:tc>
        <w:tc>
          <w:tcPr>
            <w:tcW w:w="1728" w:type="dxa"/>
            <w:tcMar>
              <w:top w:w="50" w:type="dxa"/>
              <w:left w:w="80" w:type="dxa"/>
              <w:bottom w:w="50" w:type="dxa"/>
              <w:right w:w="80" w:type="dxa"/>
            </w:tcMar>
          </w:tcPr>
          <w:p w14:paraId="7ACD3021" w14:textId="77777777" w:rsidR="00F0642A" w:rsidRDefault="00000000">
            <w:pPr>
              <w:keepNext/>
            </w:pPr>
            <w:r>
              <w:rPr>
                <w:sz w:val="17"/>
                <w:szCs w:val="17"/>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17"/>
                <w:szCs w:val="17"/>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17"/>
                <w:szCs w:val="17"/>
              </w:rPr>
              <w:t>20%</w:t>
            </w:r>
          </w:p>
        </w:tc>
        <w:tc>
          <w:tcPr>
            <w:tcW w:w="1728" w:type="dxa"/>
            <w:tcMar>
              <w:top w:w="50" w:type="dxa"/>
              <w:left w:w="80" w:type="dxa"/>
              <w:bottom w:w="50" w:type="dxa"/>
              <w:right w:w="80" w:type="dxa"/>
            </w:tcMar>
          </w:tcPr>
          <w:p w14:paraId="6E2C3E87" w14:textId="77777777" w:rsidR="00F0642A" w:rsidRDefault="00000000">
            <w:pPr>
              <w:keepNext/>
            </w:pPr>
            <w:r>
              <w:rPr>
                <w:sz w:val="17"/>
                <w:szCs w:val="17"/>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17"/>
                <w:szCs w:val="17"/>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17"/>
                <w:szCs w:val="17"/>
              </w:rPr>
              <w:t>20%</w:t>
            </w:r>
          </w:p>
        </w:tc>
        <w:tc>
          <w:tcPr>
            <w:tcW w:w="1728" w:type="dxa"/>
            <w:tcMar>
              <w:top w:w="50" w:type="dxa"/>
              <w:left w:w="80" w:type="dxa"/>
              <w:bottom w:w="50" w:type="dxa"/>
              <w:right w:w="80" w:type="dxa"/>
            </w:tcMar>
          </w:tcPr>
          <w:p w14:paraId="601C5E45" w14:textId="77777777" w:rsidR="00F0642A" w:rsidRDefault="00000000">
            <w:pPr>
              <w:keepNext/>
            </w:pPr>
            <w:r>
              <w:rPr>
                <w:sz w:val="17"/>
                <w:szCs w:val="17"/>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17"/>
                <w:szCs w:val="17"/>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17"/>
                <w:szCs w:val="17"/>
              </w:rPr>
              <w:t>20%</w:t>
            </w:r>
          </w:p>
        </w:tc>
        <w:tc>
          <w:tcPr>
            <w:tcW w:w="1728" w:type="dxa"/>
            <w:tcMar>
              <w:top w:w="50" w:type="dxa"/>
              <w:left w:w="80" w:type="dxa"/>
              <w:bottom w:w="50" w:type="dxa"/>
              <w:right w:w="80" w:type="dxa"/>
            </w:tcMar>
          </w:tcPr>
          <w:p w14:paraId="0117F7F6" w14:textId="77777777" w:rsidR="00F0642A" w:rsidRDefault="00000000">
            <w:pPr>
              <w:keepNext/>
            </w:pPr>
            <w:r>
              <w:rPr>
                <w:sz w:val="17"/>
                <w:szCs w:val="17"/>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17"/>
                <w:szCs w:val="17"/>
              </w:rPr>
              <w:t>Total</w:t>
            </w:r>
          </w:p>
        </w:tc>
        <w:tc>
          <w:tcPr>
            <w:tcW w:w="2736" w:type="dxa"/>
            <w:tcMar>
              <w:top w:w="50" w:type="dxa"/>
              <w:left w:w="80" w:type="dxa"/>
              <w:bottom w:w="50" w:type="dxa"/>
              <w:right w:w="80" w:type="dxa"/>
            </w:tcMar>
          </w:tcPr>
          <w:p w14:paraId="119994D5" w14:textId="77777777" w:rsidR="00F0642A" w:rsidRDefault="00000000">
            <w:r>
              <w:rPr>
                <w:sz w:val="17"/>
                <w:szCs w:val="17"/>
              </w:rPr>
              <w:t>100%</w:t>
            </w:r>
          </w:p>
        </w:tc>
        <w:tc>
          <w:tcPr>
            <w:tcW w:w="1728" w:type="dxa"/>
            <w:tcMar>
              <w:top w:w="50" w:type="dxa"/>
              <w:left w:w="80" w:type="dxa"/>
              <w:bottom w:w="50" w:type="dxa"/>
              <w:right w:w="80" w:type="dxa"/>
            </w:tcMar>
          </w:tcPr>
          <w:p w14:paraId="4BEF5F85" w14:textId="77777777" w:rsidR="00F0642A" w:rsidRDefault="00000000">
            <w:r>
              <w:rPr>
                <w:sz w:val="17"/>
                <w:szCs w:val="17"/>
              </w:rPr>
              <w:t>600</w:t>
            </w:r>
          </w:p>
        </w:tc>
      </w:tr>
    </w:tbl>
    <w:p w14:paraId="0DEC71BB" w14:textId="77777777" w:rsidR="00F0642A" w:rsidRDefault="00000000">
      <w:pPr>
        <w:pStyle w:val="Heading3"/>
        <w:keepNext/>
        <w:spacing w:before="140" w:after="60"/>
      </w:pPr>
      <w:r>
        <w:rPr>
          <w:b/>
          <w:bCs/>
          <w:color w:val="1A1A1A"/>
          <w:sz w:val="21"/>
          <w:szCs w:val="21"/>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17"/>
                <w:szCs w:val="17"/>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17"/>
                <w:szCs w:val="17"/>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17"/>
                <w:szCs w:val="17"/>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17"/>
                <w:szCs w:val="17"/>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17"/>
                <w:szCs w:val="17"/>
              </w:rPr>
              <w:t>Lab Attendance and Participation</w:t>
            </w:r>
          </w:p>
        </w:tc>
        <w:tc>
          <w:tcPr>
            <w:tcW w:w="3600" w:type="dxa"/>
            <w:tcMar>
              <w:top w:w="50" w:type="dxa"/>
              <w:left w:w="80" w:type="dxa"/>
              <w:bottom w:w="50" w:type="dxa"/>
              <w:right w:w="80" w:type="dxa"/>
            </w:tcMar>
          </w:tcPr>
          <w:p w14:paraId="3ABE81FD" w14:textId="77777777" w:rsidR="00F0642A" w:rsidRDefault="00000000">
            <w:pPr>
              <w:keepNext/>
            </w:pPr>
            <w:r>
              <w:rPr>
                <w:sz w:val="17"/>
                <w:szCs w:val="17"/>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17"/>
                <w:szCs w:val="17"/>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17"/>
                <w:szCs w:val="17"/>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17"/>
                <w:szCs w:val="17"/>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17"/>
                <w:szCs w:val="17"/>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17"/>
                <w:szCs w:val="17"/>
              </w:rPr>
              <w:t>Total</w:t>
            </w:r>
          </w:p>
        </w:tc>
        <w:tc>
          <w:tcPr>
            <w:tcW w:w="3600" w:type="dxa"/>
            <w:tcMar>
              <w:top w:w="50" w:type="dxa"/>
              <w:left w:w="80" w:type="dxa"/>
              <w:bottom w:w="50" w:type="dxa"/>
              <w:right w:w="80" w:type="dxa"/>
            </w:tcMar>
          </w:tcPr>
          <w:p w14:paraId="3A699AF0" w14:textId="77777777" w:rsidR="00F0642A" w:rsidRDefault="00000000">
            <w:r>
              <w:rPr>
                <w:sz w:val="17"/>
                <w:szCs w:val="17"/>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5"/>
          <w:szCs w:val="25"/>
        </w:rPr>
        <w:t>Dr. J’s Grading Philosophy and Curve</w:t>
      </w:r>
    </w:p>
    <w:p w14:paraId="2689C001" w14:textId="77777777" w:rsidR="00F0642A" w:rsidRDefault="00000000">
      <w:pPr>
        <w:spacing w:after="120" w:line="276" w:lineRule="auto"/>
      </w:pPr>
      <w: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1"/>
          <w:szCs w:val="21"/>
        </w:rPr>
        <w:t>Grading Scale After Curving (changes year to year)</w:t>
      </w:r>
    </w:p>
    <w:p w14:paraId="39848101" w14:textId="77777777" w:rsidR="00F0642A" w:rsidRDefault="00000000">
      <w:pPr>
        <w:spacing w:after="120" w:line="276" w:lineRule="auto"/>
      </w:pPr>
      <w: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17"/>
                <w:szCs w:val="17"/>
              </w:rPr>
              <w:lastRenderedPageBreak/>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17"/>
                <w:szCs w:val="17"/>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17"/>
                <w:szCs w:val="17"/>
              </w:rPr>
              <w:t>A</w:t>
            </w:r>
          </w:p>
        </w:tc>
        <w:tc>
          <w:tcPr>
            <w:tcW w:w="3600" w:type="dxa"/>
            <w:tcMar>
              <w:top w:w="50" w:type="dxa"/>
              <w:left w:w="80" w:type="dxa"/>
              <w:bottom w:w="50" w:type="dxa"/>
              <w:right w:w="80" w:type="dxa"/>
            </w:tcMar>
          </w:tcPr>
          <w:p w14:paraId="280A9C91" w14:textId="77777777" w:rsidR="00F0642A" w:rsidRDefault="00000000">
            <w:pPr>
              <w:keepNext/>
            </w:pPr>
            <w:r>
              <w:rPr>
                <w:sz w:val="17"/>
                <w:szCs w:val="17"/>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17"/>
                <w:szCs w:val="17"/>
              </w:rPr>
              <w:t>A-</w:t>
            </w:r>
          </w:p>
        </w:tc>
        <w:tc>
          <w:tcPr>
            <w:tcW w:w="3600" w:type="dxa"/>
            <w:tcMar>
              <w:top w:w="50" w:type="dxa"/>
              <w:left w:w="80" w:type="dxa"/>
              <w:bottom w:w="50" w:type="dxa"/>
              <w:right w:w="80" w:type="dxa"/>
            </w:tcMar>
          </w:tcPr>
          <w:p w14:paraId="735D5396" w14:textId="77777777" w:rsidR="00F0642A" w:rsidRDefault="00000000">
            <w:pPr>
              <w:keepNext/>
            </w:pPr>
            <w:r>
              <w:rPr>
                <w:sz w:val="17"/>
                <w:szCs w:val="17"/>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17"/>
                <w:szCs w:val="17"/>
              </w:rPr>
              <w:t>B+</w:t>
            </w:r>
          </w:p>
        </w:tc>
        <w:tc>
          <w:tcPr>
            <w:tcW w:w="3600" w:type="dxa"/>
            <w:tcMar>
              <w:top w:w="50" w:type="dxa"/>
              <w:left w:w="80" w:type="dxa"/>
              <w:bottom w:w="50" w:type="dxa"/>
              <w:right w:w="80" w:type="dxa"/>
            </w:tcMar>
          </w:tcPr>
          <w:p w14:paraId="71CCCDD7" w14:textId="77777777" w:rsidR="00F0642A" w:rsidRDefault="00000000">
            <w:pPr>
              <w:keepNext/>
            </w:pPr>
            <w:r>
              <w:rPr>
                <w:sz w:val="17"/>
                <w:szCs w:val="17"/>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17"/>
                <w:szCs w:val="17"/>
              </w:rPr>
              <w:t>B</w:t>
            </w:r>
          </w:p>
        </w:tc>
        <w:tc>
          <w:tcPr>
            <w:tcW w:w="3600" w:type="dxa"/>
            <w:tcMar>
              <w:top w:w="50" w:type="dxa"/>
              <w:left w:w="80" w:type="dxa"/>
              <w:bottom w:w="50" w:type="dxa"/>
              <w:right w:w="80" w:type="dxa"/>
            </w:tcMar>
          </w:tcPr>
          <w:p w14:paraId="7850ED75" w14:textId="77777777" w:rsidR="00F0642A" w:rsidRDefault="00000000">
            <w:pPr>
              <w:keepNext/>
            </w:pPr>
            <w:r>
              <w:rPr>
                <w:sz w:val="17"/>
                <w:szCs w:val="17"/>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17"/>
                <w:szCs w:val="17"/>
              </w:rPr>
              <w:t>B-</w:t>
            </w:r>
          </w:p>
        </w:tc>
        <w:tc>
          <w:tcPr>
            <w:tcW w:w="3600" w:type="dxa"/>
            <w:tcMar>
              <w:top w:w="50" w:type="dxa"/>
              <w:left w:w="80" w:type="dxa"/>
              <w:bottom w:w="50" w:type="dxa"/>
              <w:right w:w="80" w:type="dxa"/>
            </w:tcMar>
          </w:tcPr>
          <w:p w14:paraId="0043F943" w14:textId="77777777" w:rsidR="00F0642A" w:rsidRDefault="00000000">
            <w:pPr>
              <w:keepNext/>
            </w:pPr>
            <w:r>
              <w:rPr>
                <w:sz w:val="17"/>
                <w:szCs w:val="17"/>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17"/>
                <w:szCs w:val="17"/>
              </w:rPr>
              <w:t>C+</w:t>
            </w:r>
          </w:p>
        </w:tc>
        <w:tc>
          <w:tcPr>
            <w:tcW w:w="3600" w:type="dxa"/>
            <w:tcMar>
              <w:top w:w="50" w:type="dxa"/>
              <w:left w:w="80" w:type="dxa"/>
              <w:bottom w:w="50" w:type="dxa"/>
              <w:right w:w="80" w:type="dxa"/>
            </w:tcMar>
          </w:tcPr>
          <w:p w14:paraId="0138475D" w14:textId="77777777" w:rsidR="00F0642A" w:rsidRDefault="00000000">
            <w:pPr>
              <w:keepNext/>
            </w:pPr>
            <w:r>
              <w:rPr>
                <w:sz w:val="17"/>
                <w:szCs w:val="17"/>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17"/>
                <w:szCs w:val="17"/>
              </w:rPr>
              <w:t>C</w:t>
            </w:r>
          </w:p>
        </w:tc>
        <w:tc>
          <w:tcPr>
            <w:tcW w:w="3600" w:type="dxa"/>
            <w:tcMar>
              <w:top w:w="50" w:type="dxa"/>
              <w:left w:w="80" w:type="dxa"/>
              <w:bottom w:w="50" w:type="dxa"/>
              <w:right w:w="80" w:type="dxa"/>
            </w:tcMar>
          </w:tcPr>
          <w:p w14:paraId="58E3D2CA" w14:textId="77777777" w:rsidR="00F0642A" w:rsidRDefault="00000000">
            <w:pPr>
              <w:keepNext/>
            </w:pPr>
            <w:r>
              <w:rPr>
                <w:sz w:val="17"/>
                <w:szCs w:val="17"/>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17"/>
                <w:szCs w:val="17"/>
              </w:rPr>
              <w:t>C-</w:t>
            </w:r>
          </w:p>
        </w:tc>
        <w:tc>
          <w:tcPr>
            <w:tcW w:w="3600" w:type="dxa"/>
            <w:tcMar>
              <w:top w:w="50" w:type="dxa"/>
              <w:left w:w="80" w:type="dxa"/>
              <w:bottom w:w="50" w:type="dxa"/>
              <w:right w:w="80" w:type="dxa"/>
            </w:tcMar>
          </w:tcPr>
          <w:p w14:paraId="0BFDD484" w14:textId="77777777" w:rsidR="00F0642A" w:rsidRDefault="00000000">
            <w:pPr>
              <w:keepNext/>
            </w:pPr>
            <w:r>
              <w:rPr>
                <w:sz w:val="17"/>
                <w:szCs w:val="17"/>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17"/>
                <w:szCs w:val="17"/>
              </w:rPr>
              <w:t>D</w:t>
            </w:r>
          </w:p>
        </w:tc>
        <w:tc>
          <w:tcPr>
            <w:tcW w:w="3600" w:type="dxa"/>
            <w:tcMar>
              <w:top w:w="50" w:type="dxa"/>
              <w:left w:w="80" w:type="dxa"/>
              <w:bottom w:w="50" w:type="dxa"/>
              <w:right w:w="80" w:type="dxa"/>
            </w:tcMar>
          </w:tcPr>
          <w:p w14:paraId="66E40B92" w14:textId="77777777" w:rsidR="00F0642A" w:rsidRDefault="00000000">
            <w:pPr>
              <w:keepNext/>
            </w:pPr>
            <w:r>
              <w:rPr>
                <w:sz w:val="17"/>
                <w:szCs w:val="17"/>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17"/>
                <w:szCs w:val="17"/>
              </w:rPr>
              <w:t>F</w:t>
            </w:r>
          </w:p>
        </w:tc>
        <w:tc>
          <w:tcPr>
            <w:tcW w:w="3600" w:type="dxa"/>
            <w:tcMar>
              <w:top w:w="50" w:type="dxa"/>
              <w:left w:w="80" w:type="dxa"/>
              <w:bottom w:w="50" w:type="dxa"/>
              <w:right w:w="80" w:type="dxa"/>
            </w:tcMar>
          </w:tcPr>
          <w:p w14:paraId="743EA721" w14:textId="77777777" w:rsidR="00F0642A" w:rsidRDefault="00000000">
            <w:r>
              <w:rPr>
                <w:sz w:val="17"/>
                <w:szCs w:val="17"/>
              </w:rPr>
              <w:t>Below 45%</w:t>
            </w:r>
          </w:p>
        </w:tc>
      </w:tr>
    </w:tbl>
    <w:p w14:paraId="3AF2A7AF" w14:textId="77777777" w:rsidR="00F0642A" w:rsidRDefault="00000000">
      <w:pPr>
        <w:spacing w:after="120" w:line="276" w:lineRule="auto"/>
      </w:pPr>
      <w: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5"/>
          <w:szCs w:val="25"/>
        </w:rPr>
        <w:t>Exams</w:t>
      </w:r>
    </w:p>
    <w:p w14:paraId="4CC8507B" w14:textId="77777777" w:rsidR="00F0642A" w:rsidRDefault="00000000">
      <w:pPr>
        <w:spacing w:after="120" w:line="276" w:lineRule="auto"/>
      </w:pPr>
      <w: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Number of questions and versions: </w:t>
      </w:r>
      <w:r>
        <w:rPr>
          <w:color w:val="000000"/>
        </w:rPr>
        <w:t xml:space="preserve">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w:t>
      </w:r>
      <w:proofErr w:type="gramStart"/>
      <w:r>
        <w:rPr>
          <w:color w:val="000000"/>
        </w:rPr>
        <w:t>question and answer</w:t>
      </w:r>
      <w:proofErr w:type="gramEnd"/>
      <w:r>
        <w:rPr>
          <w:color w:val="000000"/>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Question order: </w:t>
      </w:r>
      <w:r>
        <w:rPr>
          <w:color w:val="000000"/>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Room and version assignment: </w:t>
      </w:r>
      <w:r>
        <w:rPr>
          <w:color w:val="000000"/>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Exam format: </w:t>
      </w:r>
      <w:r>
        <w:rPr>
          <w:color w:val="00000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Expectations for answers: </w:t>
      </w:r>
      <w:r>
        <w:rPr>
          <w:color w:val="000000"/>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Missed exams: </w:t>
      </w:r>
      <w:r>
        <w:rPr>
          <w:color w:val="00000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rPr>
        <w:lastRenderedPageBreak/>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rPr>
        <w:t>Exams are closed-note</w:t>
      </w:r>
      <w:r>
        <w:rPr>
          <w:color w:val="000000"/>
        </w:rPr>
        <w:t xml:space="preserve"> unless the class negotiates an alternative at the beginning of the semester (and/or before Exam I). The class may negotiate permission to bring </w:t>
      </w:r>
      <w:r>
        <w:rPr>
          <w:b/>
          <w:bCs/>
          <w:color w:val="000000"/>
        </w:rPr>
        <w:t>one 8.5 × 11-inch handwritten reference sheet (double sided, OK). In exchange, the class agrees to replace the multiple-choice questions with additional fill in the blank questions (</w:t>
      </w:r>
      <w:r>
        <w:rPr>
          <w:b/>
          <w:bCs/>
        </w:rPr>
        <w:t>any change needs to be negotiated with the class as a whole</w:t>
      </w:r>
      <w:r>
        <w:rPr>
          <w:b/>
          <w:bCs/>
          <w:color w:val="000000"/>
        </w:rPr>
        <w:t>)</w:t>
      </w:r>
      <w:r>
        <w:rPr>
          <w:color w:val="000000"/>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rPr>
        <w:t xml:space="preserve">New lecture content is introduced on exam days. </w:t>
      </w:r>
      <w: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5"/>
          <w:szCs w:val="25"/>
        </w:rPr>
        <w:t>Lecture Project (20% of Lecture Grade)</w:t>
      </w:r>
    </w:p>
    <w:p w14:paraId="0FFD041F" w14:textId="77777777" w:rsidR="00F0642A" w:rsidRDefault="00000000">
      <w:pPr>
        <w:spacing w:after="120" w:line="276" w:lineRule="auto"/>
      </w:pPr>
      <w: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1"/>
          <w:szCs w:val="21"/>
        </w:rPr>
        <w:t>Option A: Data Analysis Project</w:t>
      </w:r>
    </w:p>
    <w:p w14:paraId="57EEAE2B" w14:textId="77777777" w:rsidR="00F0642A" w:rsidRDefault="00000000">
      <w:pPr>
        <w:spacing w:after="120" w:line="276" w:lineRule="auto"/>
      </w:pPr>
      <w: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t>jamovi</w:t>
      </w:r>
      <w:proofErr w:type="spellEnd"/>
      <w: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1"/>
          <w:szCs w:val="21"/>
        </w:rPr>
        <w:t>Option B: Psychological Evidence Paper</w:t>
      </w:r>
    </w:p>
    <w:p w14:paraId="63E83D77" w14:textId="77777777" w:rsidR="00F0642A" w:rsidRDefault="00000000">
      <w:pPr>
        <w:spacing w:after="120" w:line="276" w:lineRule="auto"/>
      </w:pPr>
      <w: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1"/>
          <w:szCs w:val="21"/>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17"/>
                <w:szCs w:val="17"/>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17"/>
                <w:szCs w:val="17"/>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17"/>
                <w:szCs w:val="17"/>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17"/>
                <w:szCs w:val="17"/>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17"/>
                <w:szCs w:val="17"/>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17"/>
                <w:szCs w:val="17"/>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17"/>
                <w:szCs w:val="17"/>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17"/>
                <w:szCs w:val="17"/>
              </w:rPr>
              <w:t>Fri Nov 19, 11:59 PM</w:t>
            </w:r>
          </w:p>
        </w:tc>
      </w:tr>
    </w:tbl>
    <w:p w14:paraId="159EA3A1" w14:textId="77777777" w:rsidR="00F0642A" w:rsidRDefault="00000000">
      <w:pPr>
        <w:pStyle w:val="Heading2"/>
        <w:keepNext/>
        <w:spacing w:before="240" w:after="100"/>
      </w:pPr>
      <w:r>
        <w:rPr>
          <w:b/>
          <w:bCs/>
          <w:color w:val="1A1A1A"/>
          <w:sz w:val="25"/>
          <w:szCs w:val="25"/>
        </w:rPr>
        <w:t>Laboratory Component</w:t>
      </w:r>
    </w:p>
    <w:p w14:paraId="01F819FE" w14:textId="77777777" w:rsidR="00F0642A" w:rsidRDefault="00000000">
      <w:pPr>
        <w:spacing w:after="120" w:line="276" w:lineRule="auto"/>
      </w:pPr>
      <w:r>
        <w:t>The lab is a required, graded component and begins in Week 1, August 23–27. The first session includes a reaction-time experiment, with brief instruction in ethical participation and data handling. Labs use low-risk 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rPr>
        <w:t>Lab Reports (10 labs, lowest 2 dropped, 7.5% each for the 8 counted).</w:t>
      </w:r>
      <w:r>
        <w:rPr>
          <w:color w:val="000000"/>
        </w:rPr>
        <w:t xml:space="preserve"> Lab 1 uses a guided 2–3-page report; later reports are normally 3–4 pages, excluding figures and references. Use Question and Prediction, Methods, Results, Discussion, and References. Submit a labeled authentic-data figure and an editable </w:t>
      </w:r>
      <w:r>
        <w:rPr>
          <w:color w:val="000000"/>
        </w:rPr>
        <w:lastRenderedPageBreak/>
        <w:t>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Lab Attendance and Participation (10%).</w:t>
      </w:r>
      <w:r>
        <w:rPr>
          <w:color w:val="000000"/>
        </w:rPr>
        <w:t xml:space="preserve"> Attend each scheduled lab or an approved equivalent. Submit the session’s data/checkpoint and exit response before leaving, or within the equivalent task’s posted window. Each of 13 required meetings earns 2 points: 1 for attendance/equivalent participation and 1 for the completed checkpoint. The participation percentage is points earned divided by 26, multiplied by 100. Notify the TA promptly about an absence and arrange a make-up or equivalent. The two dropped reports do not automatically excuse attendance.</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rPr>
        <w:t>Methods Assignments (3 assignments, 5% each, 15% total).</w:t>
      </w:r>
      <w:r>
        <w:rPr>
          <w:color w:val="00000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rPr>
        <w:t>Mini-Replication Project (15%).</w:t>
      </w:r>
      <w:r>
        <w:rPr>
          <w:color w:val="00000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rPr>
        <w:t xml:space="preserve">Participation and access: </w:t>
      </w:r>
      <w:r>
        <w:rPr>
          <w:color w:val="00000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1"/>
          <w:szCs w:val="21"/>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Mini-replication design and approved make-up work</w:t>
            </w:r>
          </w:p>
        </w:tc>
        <w:tc>
          <w:tcPr>
            <w:tcW w:w="2109" w:type="dxa"/>
            <w:tcMar>
              <w:top w:w="50" w:type="dxa"/>
              <w:left w:w="80" w:type="dxa"/>
              <w:bottom w:w="50" w:type="dxa"/>
              <w:right w:w="80" w:type="dxa"/>
            </w:tcMar>
          </w:tcPr>
          <w:p w14:paraId="470E0085" w14:textId="77777777" w:rsidR="00F0642A" w:rsidRDefault="00000000">
            <w:r>
              <w:rPr>
                <w:sz w:val="17"/>
                <w:szCs w:val="17"/>
              </w:rPr>
              <w:t>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lastRenderedPageBreak/>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18"/>
          <w:szCs w:val="18"/>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5"/>
          <w:szCs w:val="25"/>
        </w:rPr>
        <w:t>Lecture Recordings and Study Materials</w:t>
      </w:r>
    </w:p>
    <w:p w14:paraId="4508FA1C" w14:textId="77777777" w:rsidR="00F0642A" w:rsidRDefault="00000000">
      <w:pPr>
        <w:spacing w:after="120" w:line="276" w:lineRule="auto"/>
        <w:rPr>
          <w:b/>
          <w:bCs/>
          <w:color w:val="000000"/>
        </w:rPr>
      </w:pPr>
      <w:r>
        <w:rPr>
          <w:color w:val="000000"/>
        </w:rPr>
        <w:t xml:space="preserve">Lectures are recorded. Recordings are released </w:t>
      </w:r>
      <w:r>
        <w:rPr>
          <w:b/>
          <w:bCs/>
          <w:color w:val="000000"/>
        </w:rPr>
        <w:t>one week before the exam that covers them</w:t>
      </w:r>
      <w:r>
        <w:rPr>
          <w:color w:val="000000"/>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rPr>
        <w:t>Do not wait for recordings to begin preparing for an exam.</w:t>
      </w:r>
    </w:p>
    <w:p w14:paraId="046FD64C" w14:textId="77777777" w:rsidR="00F0642A" w:rsidRDefault="00000000">
      <w:pPr>
        <w:spacing w:after="120" w:line="276" w:lineRule="auto"/>
        <w:rPr>
          <w:color w:val="000000"/>
        </w:rPr>
      </w:pPr>
      <w:r>
        <w:rPr>
          <w:color w:val="000000"/>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rPr>
        <w:t>This semester’s lectures determine what is examinable.</w:t>
      </w:r>
      <w:r>
        <w:rPr>
          <w:color w:val="000000"/>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5"/>
          <w:szCs w:val="25"/>
        </w:rPr>
        <w:t>Study Expectations</w:t>
      </w:r>
    </w:p>
    <w:p w14:paraId="1E93A4C7" w14:textId="77777777" w:rsidR="00F0642A" w:rsidRDefault="00000000">
      <w:pPr>
        <w:spacing w:after="120" w:line="276" w:lineRule="auto"/>
      </w:pPr>
      <w: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5"/>
          <w:szCs w:val="25"/>
        </w:rPr>
        <w:t>Lecture &amp; Lab Attendance</w:t>
      </w:r>
    </w:p>
    <w:p w14:paraId="27DBC66C" w14:textId="77777777" w:rsidR="00F0642A" w:rsidRDefault="00000000">
      <w:pPr>
        <w:spacing w:after="120" w:line="276" w:lineRule="auto"/>
      </w:pPr>
      <w:r>
        <w:t>Attendance at all lectures and labs is expected. Lectures introduce material that is not on the slides, and that material will appear on exams. There is no grade for lecture attendance, but missing lectures will affect your exam performance. Lab attendance is graded, and lab absences will not be excused without documentation.</w:t>
      </w:r>
    </w:p>
    <w:p w14:paraId="3557D6A1" w14:textId="77777777" w:rsidR="00F0642A" w:rsidRDefault="00000000">
      <w:pPr>
        <w:pStyle w:val="Heading2"/>
        <w:keepNext/>
        <w:spacing w:before="240" w:after="100"/>
      </w:pPr>
      <w:r>
        <w:rPr>
          <w:b/>
          <w:bCs/>
          <w:color w:val="1A1A1A"/>
          <w:sz w:val="25"/>
          <w:szCs w:val="25"/>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rPr>
        <w:t>Lab participation:</w:t>
      </w:r>
      <w:r>
        <w:rPr>
          <w:color w:val="000000"/>
        </w:rPr>
        <w:t xml:space="preserve"> observations, data, and the checkpoint must be submitted through the course site before leaving the lab, or by the approved equivalent task deadline. Submissions outside that window do not earn checkpoint credit without an approved extension.</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rPr>
        <w:t>Lecture project:</w:t>
      </w:r>
      <w:r>
        <w:rPr>
          <w:color w:val="000000"/>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5"/>
          <w:szCs w:val="25"/>
        </w:rPr>
        <w:lastRenderedPageBreak/>
        <w:t>Academic Integrity and Use of AI Tools</w:t>
      </w:r>
    </w:p>
    <w:p w14:paraId="2CEF9639" w14:textId="77777777" w:rsidR="00F0642A" w:rsidRDefault="00000000">
      <w:pPr>
        <w:spacing w:after="120" w:line="276" w:lineRule="auto"/>
        <w:rPr>
          <w:b/>
          <w:bCs/>
          <w:i/>
          <w:iCs/>
          <w:u w:val="single"/>
        </w:rPr>
      </w:pPr>
      <w: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5"/>
          <w:szCs w:val="25"/>
        </w:rPr>
        <w:t>Accommodations</w:t>
      </w:r>
    </w:p>
    <w:p w14:paraId="304F80EA" w14:textId="77777777" w:rsidR="00F0642A" w:rsidRDefault="00000000">
      <w:pPr>
        <w:spacing w:after="120" w:line="276" w:lineRule="auto"/>
      </w:pPr>
      <w: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5"/>
          <w:szCs w:val="25"/>
        </w:rPr>
        <w:t>Communication</w:t>
      </w:r>
    </w:p>
    <w:p w14:paraId="37AD1EF9" w14:textId="77777777" w:rsidR="00F0642A" w:rsidRDefault="00000000">
      <w:pPr>
        <w:spacing w:after="120" w:line="276" w:lineRule="auto"/>
        <w:rPr>
          <w:color w:val="000000"/>
        </w:rPr>
      </w:pPr>
      <w:r>
        <w:rPr>
          <w:color w:val="00000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jlopez11@usc.edu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5"/>
          <w:szCs w:val="25"/>
        </w:rPr>
        <w:t>Absences and Communication</w:t>
      </w:r>
    </w:p>
    <w:p w14:paraId="09BFC869" w14:textId="77777777" w:rsidR="00F0642A" w:rsidRDefault="00000000">
      <w:pPr>
        <w:spacing w:after="120" w:line="276" w:lineRule="auto"/>
        <w:rPr>
          <w:b/>
          <w:bCs/>
          <w:color w:val="000000"/>
        </w:rPr>
      </w:pPr>
      <w:r>
        <w:rPr>
          <w:color w:val="00000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b/>
          <w:bCs/>
          <w:color w:val="000000"/>
        </w:rPr>
        <w:t>Unexcused lab absences will affect your Lab Attendance and Participation grade</w:t>
      </w:r>
      <w:r>
        <w:rPr>
          <w:color w:val="000000"/>
        </w:rPr>
        <w:t xml:space="preserve"> under the laboratory attendance policy, regardless of access to lecture recordings. There is no separate lecture attendance grade, but you remain responsible for all missed lecture content. Recordings are provided as a supplement and do not replace in-person participation. Missed exams remain subject to the missed-exam policy.</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5"/>
          <w:szCs w:val="25"/>
        </w:rPr>
        <w:t>Course Calendar</w:t>
      </w:r>
    </w:p>
    <w:p w14:paraId="393568DD" w14:textId="77777777" w:rsidR="00F0642A" w:rsidRDefault="00000000">
      <w:pPr>
        <w:keepNext/>
        <w:spacing w:after="120" w:line="276" w:lineRule="auto"/>
      </w:pPr>
      <w:r>
        <w:rPr>
          <w:sz w:val="18"/>
          <w:szCs w:val="18"/>
        </w:rPr>
        <w:t xml:space="preserve">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t>
      </w:r>
      <w:r>
        <w:rPr>
          <w:sz w:val="18"/>
          <w:szCs w:val="18"/>
        </w:rPr>
        <w:lastRenderedPageBreak/>
        <w:t>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lastRenderedPageBreak/>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Mini-replication design clinic and make-up work</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lastRenderedPageBreak/>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5"/>
          <w:szCs w:val="25"/>
        </w:rPr>
        <w:t>Readings Calendar</w:t>
      </w:r>
    </w:p>
    <w:p w14:paraId="08B3DA76" w14:textId="77777777" w:rsidR="00F0642A" w:rsidRDefault="00000000">
      <w:pPr>
        <w:spacing w:after="120" w:line="276" w:lineRule="auto"/>
      </w:pPr>
      <w:r>
        <w:rPr>
          <w:sz w:val="18"/>
          <w:szCs w:val="18"/>
        </w:rPr>
        <w:t>Specific readings and paper lists have not been assigned yet. This section will be completed separately. Current lecture content defines exam coverage; Myers, DeWall, and Gruber’s Psychology, 14th edition, remains the conceptual reference.</w:t>
      </w:r>
    </w:p>
    <w:p w14:paraId="76D09E9B" w14:textId="77777777" w:rsidR="00F0642A" w:rsidRDefault="00000000">
      <w:pPr>
        <w:pStyle w:val="Heading2"/>
        <w:keepNext/>
        <w:spacing w:before="240" w:after="100"/>
      </w:pPr>
      <w:r>
        <w:rPr>
          <w:b/>
          <w:bCs/>
          <w:color w:val="1A1A1A"/>
          <w:sz w:val="25"/>
          <w:szCs w:val="25"/>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9"/>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F74E23" w14:textId="77777777" w:rsidR="00CA021F" w:rsidRDefault="00CA021F">
      <w:r>
        <w:separator/>
      </w:r>
    </w:p>
  </w:endnote>
  <w:endnote w:type="continuationSeparator" w:id="0">
    <w:p w14:paraId="5200F892" w14:textId="77777777" w:rsidR="00CA021F" w:rsidRDefault="00CA0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65DE8C74-F22C-2346-A49E-8746427EAEDF}"/>
  </w:font>
  <w:font w:name="Courier New">
    <w:panose1 w:val="02070309020205020404"/>
    <w:charset w:val="00"/>
    <w:family w:val="modern"/>
    <w:pitch w:val="fixed"/>
    <w:sig w:usb0="E0002AFF" w:usb1="C0007843" w:usb2="00000009" w:usb3="00000000" w:csb0="000001FF" w:csb1="00000000"/>
    <w:embedRegular r:id="rId2" w:fontKey="{E9D4FE0E-516C-8444-93C5-95CF63A12655}"/>
  </w:font>
  <w:font w:name="Arial">
    <w:panose1 w:val="020B0604020202020204"/>
    <w:charset w:val="00"/>
    <w:family w:val="swiss"/>
    <w:pitch w:val="variable"/>
    <w:sig w:usb0="E0002AFF" w:usb1="C0007843" w:usb2="00000009" w:usb3="00000000" w:csb0="000001FF" w:csb1="00000000"/>
    <w:embedRegular r:id="rId3" w:fontKey="{C63D7A29-51AC-ED4A-9D2F-822096229DC4}"/>
    <w:embedBold r:id="rId4" w:fontKey="{27B69B68-2224-F043-AB88-F1964A72090C}"/>
    <w:embedItalic r:id="rId5" w:fontKey="{29F2D7F8-903F-D74A-AB24-67859ABDE3B5}"/>
    <w:embedBoldItalic r:id="rId6" w:fontKey="{83ECACCE-676D-1D48-B4DF-50A71D9E2C48}"/>
  </w:font>
  <w:font w:name="Times New Roman">
    <w:panose1 w:val="02020603050405020304"/>
    <w:charset w:val="00"/>
    <w:family w:val="roman"/>
    <w:pitch w:val="variable"/>
    <w:sig w:usb0="E0002EFF" w:usb1="C000785B" w:usb2="00000009" w:usb3="00000000" w:csb0="000001FF" w:csb1="00000000"/>
    <w:embedRegular r:id="rId7" w:fontKey="{83CB31D7-DDE2-7540-91DE-907104110F54}"/>
    <w:embedBold r:id="rId8" w:fontKey="{73B82B43-E4F4-6048-B009-AE1BA9803616}"/>
  </w:font>
  <w:font w:name="Georgia">
    <w:panose1 w:val="02040502050405020303"/>
    <w:charset w:val="00"/>
    <w:family w:val="roman"/>
    <w:pitch w:val="variable"/>
    <w:sig w:usb0="00000287" w:usb1="00000000" w:usb2="00000000" w:usb3="00000000" w:csb0="0000009F" w:csb1="00000000"/>
    <w:embedItalic r:id="rId9" w:fontKey="{358DF550-483D-F94B-81A5-351CCAA679F3}"/>
  </w:font>
  <w:font w:name="Aptos Display">
    <w:panose1 w:val="020B0004020202020204"/>
    <w:charset w:val="00"/>
    <w:family w:val="swiss"/>
    <w:pitch w:val="variable"/>
    <w:sig w:usb0="20000287" w:usb1="00000003" w:usb2="00000000" w:usb3="00000000" w:csb0="0000019F" w:csb1="00000000"/>
    <w:embedRegular r:id="rId10" w:fontKey="{EA6098AB-EC48-C14A-9174-A075232444D4}"/>
  </w:font>
  <w:font w:name="Aptos">
    <w:panose1 w:val="020B0004020202020204"/>
    <w:charset w:val="00"/>
    <w:family w:val="swiss"/>
    <w:pitch w:val="variable"/>
    <w:sig w:usb0="20000287" w:usb1="00000003" w:usb2="00000000" w:usb3="00000000" w:csb0="0000019F" w:csb1="00000000"/>
    <w:embedRegular r:id="rId11" w:fontKey="{80DFDFE6-42CD-A444-AC4D-DDFA03CEA1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403C99" w14:textId="77777777" w:rsidR="00CA021F" w:rsidRDefault="00CA021F">
      <w:r>
        <w:separator/>
      </w:r>
    </w:p>
  </w:footnote>
  <w:footnote w:type="continuationSeparator" w:id="0">
    <w:p w14:paraId="231D048C" w14:textId="77777777" w:rsidR="00CA021F" w:rsidRDefault="00CA0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3F6D37"/>
    <w:rsid w:val="00CA021F"/>
    <w:rsid w:val="00D62810"/>
    <w:rsid w:val="00F06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tractography-banner.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4733</Words>
  <Characters>26981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dcterms:created xsi:type="dcterms:W3CDTF">2026-10-10T08:10:00Z</dcterms:created>
  <dcterms:modified xsi:type="dcterms:W3CDTF">2026-10-20T02:27:00Z</dcterms:modified>
</cp:coreProperties>
</file>