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5943600" cy="1971675"/>
            <wp:effectExtent b="0" l="0" r="0" t="0"/>
            <wp:docPr id="3" name="image1.jpg" descr="Psychology EEG laboratory participant and researcher at the University of Szeged. Photograph by Csaba Segesvári, CC BY-SA 3.0; banner crop."/>
            <a:graphic>
              <a:graphicData uri="http://schemas.openxmlformats.org/drawingml/2006/picture">
                <pic:pic>
                  <pic:nvPicPr>
                    <pic:cNvPr id="0" name="image1.jpg"/>
                    <pic:cNvPicPr preferRelativeResize="0"/>
                  </pic:nvPicPr>
                  <pic:blipFill>
                    <a:blip r:embed="rId7"/>
                    <a:srcRect r="35000" t="38000" b="29532"/>
                    <a:stretch>
                      <a:fillRect/>
                    </a:stretch>
                  </pic:blipFill>
                  <pic:spPr>
                    <a:xfrm>
                      <a:off x="0" y="0"/>
                      <a:ext cx="594360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40" w:lineRule="auto"/>
        <w:jc w:val="center"/>
        <w:rPr/>
      </w:pPr>
      <w:r>
        <w:rPr>
          <w:sz w:val="48"/>
          <w:szCs w:val="48"/>
          <w:rtl w:val="0"/>
        </w:rPr>
        <w:t>PSYC100 L: Introduction to Psychology</w:t>
      </w:r>
    </w:p>
    <w:p w:rsidR="00000000" w:rsidDel="00000000" w:rsidP="00000000" w:rsidRDefault="00000000" w:rsidRPr="00000000" w14:paraId="00000003">
      <w:pPr>
        <w:spacing w:after="240" w:lineRule="auto"/>
        <w:jc w:val="center"/>
        <w:rPr/>
      </w:pPr>
      <w:r>
        <w:rPr>
          <w:i w:val="1"/>
          <w:iCs w:val="1"/>
          <w:sz w:val="24"/>
          <w:szCs w:val="24"/>
          <w:rtl w:val="0"/>
        </w:rPr>
        <w:t>Fall 2027</w:t>
      </w:r>
    </w:p>
    <w:p w:rsidR="00000000" w:rsidDel="00000000" w:rsidP="00000000" w:rsidRDefault="00000000" w:rsidRPr="00000000" w14:paraId="00000004">
      <w:pPr>
        <w:pStyle w:val="Heading2"/>
        <w:keepNext/>
        <w:spacing w:after="100" w:before="240" w:lineRule="auto"/>
        <w:rPr/>
      </w:pPr>
      <w:r w:rsidDel="00000000" w:rsidR="00000000" w:rsidRPr="00000000">
        <w:rPr>
          <w:b w:val="1"/>
          <w:bCs w:val="1"/>
          <w:color w:val="1a1a1a"/>
          <w:sz w:val="25"/>
          <w:szCs w:val="25"/>
          <w:rtl w:val="0"/>
        </w:rPr>
        <w:t xml:space="preserve">Instructor</w:t>
      </w:r>
      <w:r w:rsidDel="00000000" w:rsidR="00000000" w:rsidRPr="00000000">
        <w:rPr>
          <w:rtl w:val="0"/>
        </w:rPr>
      </w:r>
    </w:p>
    <w:p w:rsidR="00000000" w:rsidDel="00000000" w:rsidP="00000000" w:rsidRDefault="00000000" w:rsidRPr="00000000" w14:paraId="00000005">
      <w:pPr>
        <w:spacing w:line="276" w:lineRule="auto"/>
        <w:rPr/>
      </w:pPr>
      <w:r w:rsidDel="00000000" w:rsidR="00000000" w:rsidRPr="00000000">
        <w:rPr>
          <w:b w:val="1"/>
          <w:bCs w:val="1"/>
          <w:rtl w:val="0"/>
        </w:rPr>
        <w:t xml:space="preserve">Jordan Lopez, M.D., Ph.D.</w:t>
      </w:r>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t xml:space="preserve">Professor of Psychology, Biological Sciences, Neurobiology &amp; Biomedical Engineering</w:t>
      </w:r>
    </w:p>
    <w:p w:rsidR="00000000" w:rsidDel="00000000" w:rsidP="00000000" w:rsidRDefault="00000000" w:rsidRPr="00000000" w14:paraId="00000007">
      <w:pPr>
        <w:spacing w:line="276" w:lineRule="auto"/>
        <w:rPr/>
      </w:pPr>
      <w:r w:rsidDel="00000000" w:rsidR="00000000" w:rsidRPr="00000000">
        <w:rPr>
          <w:rtl w:val="0"/>
        </w:rPr>
        <w:t xml:space="preserve">jlopez11@usc.edu</w:t>
      </w:r>
    </w:p>
    <w:p w:rsidR="00000000" w:rsidDel="00000000" w:rsidP="00000000" w:rsidRDefault="00000000" w:rsidRPr="00000000" w14:paraId="00000008">
      <w:pPr>
        <w:spacing w:line="276" w:lineRule="auto"/>
        <w:rPr/>
      </w:pPr>
      <w:r>
        <w:rPr>
          <w:rtl w:val="0"/>
        </w:rPr>
        <w:t>Office: ______________________________</w:t>
      </w:r>
    </w:p>
    <w:p w:rsidR="00000000" w:rsidDel="00000000" w:rsidP="00000000" w:rsidRDefault="00000000" w:rsidRPr="00000000" w14:paraId="00000009">
      <w:pPr>
        <w:spacing w:after="120" w:line="276" w:lineRule="auto"/>
        <w:rPr/>
      </w:pPr>
      <w:r>
        <w:rPr>
          <w:rtl w:val="0"/>
        </w:rPr>
        <w:t>Office Hours: ______________________________</w:t>
      </w:r>
    </w:p>
    <w:p w:rsidR="00000000" w:rsidDel="00000000" w:rsidP="00000000" w:rsidRDefault="00000000" w:rsidRPr="00000000" w14:paraId="0000000A">
      <w:pPr>
        <w:pStyle w:val="Heading2"/>
        <w:keepNext/>
        <w:spacing w:after="100" w:before="240" w:lineRule="auto"/>
        <w:rPr/>
      </w:pPr>
      <w:r w:rsidDel="00000000" w:rsidR="00000000" w:rsidRPr="00000000">
        <w:rPr>
          <w:b w:val="1"/>
          <w:bCs w:val="1"/>
          <w:color w:val="1a1a1a"/>
          <w:sz w:val="25"/>
          <w:szCs w:val="25"/>
          <w:rtl w:val="0"/>
        </w:rPr>
        <w:t xml:space="preserve">Course Times &amp; Locations</w:t>
      </w:r>
      <w:r w:rsidDel="00000000" w:rsidR="00000000" w:rsidRPr="00000000">
        <w:rPr>
          <w:rtl w:val="0"/>
        </w:rPr>
      </w:r>
    </w:p>
    <w:tbl>
      <w:tblPr>
        <w:tblStyle w:val="Table1"/>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448"/>
        <w:gridCol w:w="4752"/>
        <w:gridCol w:w="2880"/>
        <w:tblGridChange w:id="0">
          <w:tblGrid>
            <w:gridCol w:w="2448"/>
            <w:gridCol w:w="4752"/>
            <w:gridCol w:w="2880"/>
          </w:tblGrid>
        </w:tblGridChange>
      </w:tblGrid>
      <w:tr>
        <w:trPr>
          <w:cantSplit w:val="1"/>
          <w:tblHeader w:val="1"/>
        </w:trPr>
        <w:tc>
          <w:tcPr>
            <w:shd w:fill="f2f2f2" w:val="clear"/>
            <w:tcMar>
              <w:top w:w="50.0" w:type="dxa"/>
              <w:left w:w="80.0" w:type="dxa"/>
              <w:bottom w:w="50.0" w:type="dxa"/>
              <w:right w:w="80.0" w:type="dxa"/>
            </w:tcMar>
          </w:tcPr>
          <w:p w:rsidR="00000000" w:rsidDel="00000000" w:rsidP="00000000" w:rsidRDefault="00000000" w:rsidRPr="00000000" w14:paraId="0000000B">
            <w:pPr>
              <w:keepNext/>
              <w:rPr/>
            </w:pPr>
            <w:r w:rsidDel="00000000" w:rsidR="00000000" w:rsidRPr="00000000">
              <w:rPr>
                <w:b w:val="1"/>
                <w:bCs w:val="1"/>
                <w:sz w:val="17"/>
                <w:szCs w:val="17"/>
                <w:rtl w:val="0"/>
              </w:rPr>
              <w:t xml:space="preserve">Component</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0C">
            <w:pPr>
              <w:keepNext/>
              <w:rPr/>
            </w:pPr>
            <w:r w:rsidDel="00000000" w:rsidR="00000000" w:rsidRPr="00000000">
              <w:rPr>
                <w:b w:val="1"/>
                <w:bCs w:val="1"/>
                <w:sz w:val="17"/>
                <w:szCs w:val="17"/>
                <w:rtl w:val="0"/>
              </w:rPr>
              <w:t xml:space="preserve">Days &amp; Times</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0D">
            <w:pPr>
              <w:keepNext/>
              <w:rPr/>
            </w:pPr>
            <w:r w:rsidDel="00000000" w:rsidR="00000000" w:rsidRPr="00000000">
              <w:rPr>
                <w:b w:val="1"/>
                <w:bCs w:val="1"/>
                <w:sz w:val="17"/>
                <w:szCs w:val="17"/>
                <w:rtl w:val="0"/>
              </w:rPr>
              <w:t xml:space="preserve">Location</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0E">
            <w:pPr>
              <w:keepNext/>
              <w:rPr/>
            </w:pPr>
            <w:r>
              <w:rPr>
                <w:sz w:val="17"/>
                <w:szCs w:val="17"/>
                <w:rtl w:val="0"/>
              </w:rPr>
              <w:t>Lecture</w:t>
            </w:r>
          </w:p>
        </w:tc>
        <w:tc>
          <w:tcPr>
            <w:tcMar>
              <w:top w:w="50.0" w:type="dxa"/>
              <w:left w:w="80.0" w:type="dxa"/>
              <w:bottom w:w="50.0" w:type="dxa"/>
              <w:right w:w="80.0" w:type="dxa"/>
            </w:tcMar>
          </w:tcPr>
          <w:p w:rsidR="00000000" w:rsidDel="00000000" w:rsidP="00000000" w:rsidRDefault="00000000" w:rsidRPr="00000000" w14:paraId="0000000F">
            <w:pPr>
              <w:keepNext/>
              <w:rPr/>
            </w:pPr>
            <w:r>
              <w:rPr>
                <w:sz w:val="17"/>
                <w:szCs w:val="17"/>
                <w:rtl w:val="0"/>
              </w:rPr>
              <w:t>Mon / Wed / Fri, 1:30 to 2:50 PM</w:t>
            </w:r>
          </w:p>
        </w:tc>
        <w:tc>
          <w:tcPr>
            <w:tcMar>
              <w:top w:w="50.0" w:type="dxa"/>
              <w:left w:w="80.0" w:type="dxa"/>
              <w:bottom w:w="50.0" w:type="dxa"/>
              <w:right w:w="80.0" w:type="dxa"/>
            </w:tcMar>
          </w:tcPr>
          <w:p w:rsidR="00000000" w:rsidDel="00000000" w:rsidP="00000000" w:rsidRDefault="00000000" w:rsidRPr="00000000" w14:paraId="00000010">
            <w:pPr>
              <w:keepNext/>
              <w:rPr/>
            </w:pPr>
            <w:r>
              <w:rPr>
                <w:sz w:val="17"/>
                <w:szCs w:val="17"/>
                <w:rtl w:val="0"/>
              </w:rPr>
              <w:t>________________</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0E">
            <w:pPr>
              <w:keepNext/>
              <w:rPr/>
            </w:pPr>
            <w:r>
              <w:rPr>
                <w:sz w:val="17"/>
                <w:szCs w:val="17"/>
                <w:rtl w:val="0"/>
              </w:rPr>
              <w:t>Laboratory</w:t>
            </w:r>
          </w:p>
        </w:tc>
        <w:tc>
          <w:tcPr>
            <w:tcMar>
              <w:top w:w="50.0" w:type="dxa"/>
              <w:left w:w="80.0" w:type="dxa"/>
              <w:bottom w:w="50.0" w:type="dxa"/>
              <w:right w:w="80.0" w:type="dxa"/>
            </w:tcMar>
          </w:tcPr>
          <w:p w:rsidR="00000000" w:rsidDel="00000000" w:rsidP="00000000" w:rsidRDefault="00000000" w:rsidRPr="00000000" w14:paraId="0000000F">
            <w:pPr>
              <w:keepNext/>
              <w:rPr/>
            </w:pPr>
            <w:r>
              <w:rPr>
                <w:sz w:val="17"/>
                <w:szCs w:val="17"/>
                <w:rtl w:val="0"/>
              </w:rPr>
              <w:t>Lab sections (begin Week 1):</w:t>
              <w:br/>
              <w:t>________________________</w:t>
              <w:br/>
              <w:t>________________________</w:t>
            </w:r>
          </w:p>
        </w:tc>
        <w:tc>
          <w:tcPr>
            <w:tcMar>
              <w:top w:w="50.0" w:type="dxa"/>
              <w:left w:w="80.0" w:type="dxa"/>
              <w:bottom w:w="50.0" w:type="dxa"/>
              <w:right w:w="80.0" w:type="dxa"/>
            </w:tcMar>
          </w:tcPr>
          <w:p w:rsidR="00000000" w:rsidDel="00000000" w:rsidP="00000000" w:rsidRDefault="00000000" w:rsidRPr="00000000" w14:paraId="00000010">
            <w:pPr>
              <w:keepNext/>
              <w:rPr/>
            </w:pPr>
            <w:r>
              <w:rPr>
                <w:sz w:val="17"/>
                <w:szCs w:val="17"/>
                <w:rtl w:val="0"/>
              </w:rPr>
              <w:t>________________</w:t>
              <w:br/>
              <w:t>________________</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0E">
            <w:pPr>
              <w:keepNext w:val="0"/>
              <w:rPr/>
            </w:pPr>
            <w:r>
              <w:rPr>
                <w:sz w:val="17"/>
                <w:szCs w:val="17"/>
                <w:rtl w:val="0"/>
              </w:rPr>
              <w:t>Exams (4 total)</w:t>
            </w:r>
          </w:p>
        </w:tc>
        <w:tc>
          <w:tcPr>
            <w:tcMar>
              <w:top w:w="50.0" w:type="dxa"/>
              <w:left w:w="80.0" w:type="dxa"/>
              <w:bottom w:w="50.0" w:type="dxa"/>
              <w:right w:w="80.0" w:type="dxa"/>
            </w:tcMar>
          </w:tcPr>
          <w:p w:rsidR="00000000" w:rsidDel="00000000" w:rsidP="00000000" w:rsidRDefault="00000000" w:rsidRPr="00000000" w14:paraId="0000000F">
            <w:pPr>
              <w:keepNext w:val="0"/>
              <w:rPr/>
            </w:pPr>
            <w:r>
              <w:rPr>
                <w:sz w:val="17"/>
                <w:szCs w:val="17"/>
                <w:rtl w:val="0"/>
              </w:rPr>
              <w:t>Separate exam session: __________</w:t>
              <w:br/>
              <w:t>Sep 20, Oct 18, Nov 8; Exam 4: Dec 8–15</w:t>
            </w:r>
          </w:p>
        </w:tc>
        <w:tc>
          <w:tcPr>
            <w:tcMar>
              <w:top w:w="50.0" w:type="dxa"/>
              <w:left w:w="80.0" w:type="dxa"/>
              <w:bottom w:w="50.0" w:type="dxa"/>
              <w:right w:w="80.0" w:type="dxa"/>
            </w:tcMar>
          </w:tcPr>
          <w:p w:rsidR="00000000" w:rsidDel="00000000" w:rsidP="00000000" w:rsidRDefault="00000000" w:rsidRPr="00000000" w14:paraId="00000010">
            <w:pPr>
              <w:keepNext w:val="0"/>
              <w:rPr/>
            </w:pPr>
            <w:r>
              <w:rPr>
                <w:sz w:val="17"/>
                <w:szCs w:val="17"/>
                <w:rtl w:val="0"/>
              </w:rPr>
              <w:t>________________</w:t>
            </w:r>
          </w:p>
        </w:tc>
      </w:tr>
    </w:tbl>
    <w:p w:rsidR="00000000" w:rsidDel="00000000" w:rsidP="00000000" w:rsidRDefault="00000000" w:rsidRPr="00000000" w14:paraId="00000024">
      <w:pPr>
        <w:pStyle w:val="Heading2"/>
        <w:keepNext/>
        <w:spacing w:after="100" w:before="240" w:lineRule="auto"/>
        <w:rPr/>
      </w:pPr>
      <w:r w:rsidDel="00000000" w:rsidR="00000000" w:rsidRPr="00000000">
        <w:rPr>
          <w:b w:val="1"/>
          <w:bCs w:val="1"/>
          <w:color w:val="1a1a1a"/>
          <w:sz w:val="25"/>
          <w:szCs w:val="25"/>
          <w:rtl w:val="0"/>
        </w:rPr>
        <w:t xml:space="preserve">Course Description</w:t>
      </w:r>
      <w:r w:rsidDel="00000000" w:rsidR="00000000" w:rsidRPr="00000000">
        <w:rPr>
          <w:rtl w:val="0"/>
        </w:rPr>
      </w:r>
    </w:p>
    <w:p w:rsidR="00000000" w:rsidDel="00000000" w:rsidP="00000000" w:rsidRDefault="00000000" w:rsidRPr="00000000" w14:paraId="00000025">
      <w:pPr>
        <w:spacing w:after="120" w:line="276" w:lineRule="auto"/>
        <w:rPr/>
      </w:pPr>
      <w:r>
        <w:rPr>
          <w:rtl w:val="0"/>
        </w:rPr>
        <w:t>Psychology asks how people perceive, learn, remember, think, develop, and interact with one another. PSYC100 L examines these questions through experiments and the evidence used to answer them. Topics include perception and consciousness, the biology of behavior, learning and memory, language and decision-making, development, personality, motivation and emotion, social behavior, psychological disorders, and treatment. Within each topic, we consider the psychological process, the experiments that investigated it, and what the findings explain about behavior.</w:t>
      </w:r>
    </w:p>
    <w:p w:rsidR="00000000" w:rsidDel="00000000" w:rsidP="00000000" w:rsidRDefault="00000000" w:rsidRPr="00000000" w14:paraId="00000026">
      <w:pPr>
        <w:spacing w:after="120" w:line="276" w:lineRule="auto"/>
        <w:rPr/>
      </w:pPr>
      <w:r>
        <w:rPr>
          <w:rtl w:val="0"/>
        </w:rPr>
        <w:t>The course is organized around 41 distinct lecture topics. Approximately 40% of lecture content teaches foundational psychological concepts and 60% teaches actual studies, experiments, and research findings. At least 40% of that research portion draws on studies published from 2000 onward, alongside foundational work. Concepts and experiments are interwoven throughout each lecture. Myers, DeWall, and Gruber’s Psychology, 14th edition, provides the conceptual backbone, while primary research develops the experimental questions.</w:t>
      </w:r>
    </w:p>
    <w:p w:rsidR="00000000" w:rsidDel="00000000" w:rsidP="00000000" w:rsidRDefault="00000000" w:rsidRPr="00000000" w14:paraId="00000027">
      <w:pPr>
        <w:spacing w:after="120" w:line="276" w:lineRule="auto"/>
        <w:rPr/>
      </w:pPr>
      <w:r>
        <w:rPr>
          <w:rtl w:val="0"/>
        </w:rPr>
        <w:t>We begin with perception and illusions on the first day; there is no syllabus-only lecture. Laboratories also begin in Week 1. Students conduct low-risk behavioral tasks, analyze authentic data, and explain their findings. These are experimental laboratory sessions rather than discussion sections. By the end of the semester, students should be able to explain core psychological concepts, interpret evidence, distinguish a causal claim from a correlation, and assess competing explanations. No previous psychology or neuroscience background is assumed.</w:t>
      </w:r>
    </w:p>
    <w:p w:rsidR="00000000" w:rsidDel="00000000" w:rsidP="00000000" w:rsidRDefault="00000000" w:rsidRPr="00000000" w14:paraId="0000003B">
      <w:pPr>
        <w:pStyle w:val="Heading2"/>
        <w:keepNext/>
        <w:spacing w:after="100" w:before="240" w:lineRule="auto"/>
        <w:rPr/>
      </w:pPr>
      <w:r>
        <w:rPr>
          <w:b w:val="1"/>
          <w:bCs w:val="1"/>
          <w:color w:val="1a1a1a"/>
          <w:sz w:val="25"/>
          <w:szCs w:val="25"/>
          <w:rtl w:val="0"/>
        </w:rPr>
        <w:t>Prerequisites</w:t>
      </w:r>
    </w:p>
    <w:p w:rsidR="00000000" w:rsidDel="00000000" w:rsidP="00000000" w:rsidRDefault="00000000" w:rsidRPr="00000000" w14:paraId="0000003C">
      <w:pPr>
        <w:spacing w:after="120" w:line="276" w:lineRule="auto"/>
        <w:rPr/>
      </w:pPr>
      <w:r>
        <w:rPr>
          <w:rtl w:val="0"/>
        </w:rPr>
        <w:t>This is an introductory course. No previous psychology, neuroscience, programming, or advanced statistics knowledge is assumed. Basic methods, quantitative reasoning, and data analysis are introduced in lecture and lab. Official enrollment requirements follow the university course listing.</w:t>
      </w:r>
    </w:p>
    <w:p w:rsidR="00000000" w:rsidDel="00000000" w:rsidP="00000000" w:rsidRDefault="00000000" w:rsidRPr="00000000" w14:paraId="0000003D">
      <w:pPr>
        <w:pStyle w:val="Heading2"/>
        <w:keepNext/>
        <w:spacing w:after="100" w:before="240" w:lineRule="auto"/>
        <w:rPr/>
      </w:pPr>
      <w:r w:rsidDel="00000000" w:rsidR="00000000" w:rsidRPr="00000000">
        <w:rPr>
          <w:b w:val="1"/>
          <w:bCs w:val="1"/>
          <w:color w:val="1a1a1a"/>
          <w:sz w:val="25"/>
          <w:szCs w:val="25"/>
          <w:rtl w:val="0"/>
        </w:rPr>
        <w:t xml:space="preserve">Course Materials</w:t>
      </w:r>
      <w:r w:rsidDel="00000000" w:rsidR="00000000" w:rsidRPr="00000000">
        <w:rPr>
          <w:rtl w:val="0"/>
        </w:rPr>
      </w:r>
    </w:p>
    <w:p w:rsidR="00000000" w:rsidDel="00000000" w:rsidP="00000000" w:rsidRDefault="00000000" w:rsidRPr="00000000" w14:paraId="0000003E">
      <w:pPr>
        <w:spacing w:after="120" w:line="276" w:lineRule="auto"/>
        <w:rPr/>
      </w:pPr>
      <w:r>
        <w:rPr>
          <w:rtl w:val="0"/>
        </w:rPr>
        <w:t>Lecture slides are the primary source of instruction, and exams are based on lecture content. Course reference: Myers, D. G., DeWall, C. N., and Gruber, J. Psychology (14th ed.). Worth / Macmillan Learning. This textbook provides the conceptual backbone. No paid courseware or access code is required for the laboratory activities.</w:t>
      </w:r>
    </w:p>
    <w:p w:rsidR="00000000" w:rsidDel="00000000" w:rsidP="00000000" w:rsidRDefault="00000000" w:rsidRPr="00000000" w14:paraId="0000003F">
      <w:pPr>
        <w:spacing w:after="120" w:line="276" w:lineRule="auto"/>
        <w:rPr/>
      </w:pPr>
      <w:r>
        <w:rPr>
          <w:rtl w:val="0"/>
        </w:rPr>
        <w:t>Specific textbook readings and research-paper lists are not assigned yet. They will be added separately if assigned. I will teach the material in lecture; any later recommended readings will allow you to examine the evidence in greater depth.</w:t>
      </w:r>
    </w:p>
    <w:p w:rsidR="00000000" w:rsidDel="00000000" w:rsidP="00000000" w:rsidRDefault="00000000" w:rsidRPr="00000000" w14:paraId="00000040">
      <w:pPr>
        <w:spacing w:after="120" w:line="276" w:lineRule="auto"/>
        <w:rPr/>
      </w:pPr>
      <w:r>
        <w:rPr>
          <w:rtl w:val="0"/>
        </w:rPr>
        <w:t>Required equipment: a laptop with a current browser and access to a spreadsheet or a free graphical analysis tool such as jamovi, plus a reliable connection to the course site. Task links, datasets, and analysis templates will be provided. No paid analysis software or prior coding experience is required. Contact the instructor or TA if equipment or accessibility is a concern.</w:t>
      </w:r>
    </w:p>
    <w:p w:rsidR="00000000" w:rsidDel="00000000" w:rsidP="00000000" w:rsidRDefault="00000000" w:rsidRPr="00000000" w14:paraId="00000041">
      <w:pPr>
        <w:pStyle w:val="Heading2"/>
        <w:keepNext/>
        <w:spacing w:after="100" w:before="240" w:lineRule="auto"/>
        <w:rPr/>
      </w:pPr>
      <w:r w:rsidDel="00000000" w:rsidR="00000000" w:rsidRPr="00000000">
        <w:rPr>
          <w:b w:val="1"/>
          <w:bCs w:val="1"/>
          <w:color w:val="1a1a1a"/>
          <w:sz w:val="25"/>
          <w:szCs w:val="25"/>
          <w:rtl w:val="0"/>
        </w:rPr>
        <w:t xml:space="preserve">Course Objectives</w:t>
      </w: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color w:val="000000"/>
          <w:rtl w:val="0"/>
        </w:rPr>
        <w:t>Explain fundamental concepts across biological, cognitive, developmental, social, personality, and clinical psychology.</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color w:val="000000"/>
          <w:rtl w:val="0"/>
        </w:rPr>
        <w:t>Describe how experiments test explanations of perception, learning, memory, motivation, development, and behavior.</w:t>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color w:val="000000"/>
          <w:rtl w:val="0"/>
        </w:rPr>
        <w:t>Evaluate psychological evidence, interpret figures and results, and distinguish causation, correlation, and uncertainty.</w:t>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color w:val="000000"/>
          <w:rtl w:val="0"/>
        </w:rPr>
        <w:t>Compare foundational and contemporary findings, including how culture, sampling, and context affect generalization.</w:t>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color w:val="000000"/>
          <w:rtl w:val="0"/>
        </w:rPr>
        <w:t>Conduct a structured laboratory task, analyze authentic data, and communicate a defensible scientific conclusion.</w:t>
      </w:r>
    </w:p>
    <w:p w:rsidR="00000000" w:rsidDel="00000000" w:rsidP="00000000" w:rsidRDefault="00000000" w:rsidRPr="00000000" w14:paraId="00000047">
      <w:pPr>
        <w:pStyle w:val="Heading2"/>
        <w:keepNext/>
        <w:spacing w:after="100" w:before="240" w:lineRule="auto"/>
        <w:rPr/>
      </w:pPr>
      <w:r w:rsidDel="00000000" w:rsidR="00000000" w:rsidRPr="00000000">
        <w:rPr>
          <w:b w:val="1"/>
          <w:bCs w:val="1"/>
          <w:color w:val="1a1a1a"/>
          <w:sz w:val="25"/>
          <w:szCs w:val="25"/>
          <w:rtl w:val="0"/>
        </w:rPr>
        <w:t xml:space="preserve">Teaching Assistants</w:t>
      </w:r>
      <w:r w:rsidDel="00000000" w:rsidR="00000000" w:rsidRPr="00000000">
        <w:rPr>
          <w:rtl w:val="0"/>
        </w:rPr>
      </w:r>
    </w:p>
    <w:p w:rsidR="00000000" w:rsidDel="00000000" w:rsidP="00000000" w:rsidRDefault="00000000" w:rsidRPr="00000000" w14:paraId="00000048">
      <w:pPr>
        <w:spacing w:after="120" w:line="276" w:lineRule="auto"/>
        <w:rPr/>
      </w:pPr>
      <w:r w:rsidDel="00000000" w:rsidR="00000000" w:rsidRPr="00000000">
        <w:rPr>
          <w:rtl w:val="0"/>
        </w:rPr>
        <w:t xml:space="preserve">This course has no co-instructor. Questions about lab logistics, lab reports, and grading should go to your TA first. Email the instructor only for issues that the TA cannot resolve.</w:t>
      </w:r>
    </w:p>
    <w:tbl>
      <w:tblPr>
        <w:tblStyle w:val="Table2"/>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088"/>
        <w:gridCol w:w="2304"/>
        <w:gridCol w:w="1813"/>
        <w:gridCol w:w="3875"/>
        <w:tblGridChange w:id="0">
          <w:tblGrid>
            <w:gridCol w:w="2088"/>
            <w:gridCol w:w="2304"/>
            <w:gridCol w:w="1813"/>
            <w:gridCol w:w="3875"/>
          </w:tblGrid>
        </w:tblGridChange>
      </w:tblGrid>
      <w:tr>
        <w:trPr>
          <w:cantSplit w:val="1"/>
          <w:tblHeader w:val="1"/>
        </w:trPr>
        <w:tc>
          <w:tcPr>
            <w:shd w:fill="f2f2f2" w:val="clear"/>
            <w:tcMar>
              <w:top w:w="50.0" w:type="dxa"/>
              <w:left w:w="80.0" w:type="dxa"/>
              <w:bottom w:w="50.0" w:type="dxa"/>
              <w:right w:w="80.0" w:type="dxa"/>
            </w:tcMar>
          </w:tcPr>
          <w:p w:rsidR="00000000" w:rsidDel="00000000" w:rsidP="00000000" w:rsidRDefault="00000000" w:rsidRPr="00000000" w14:paraId="00000049">
            <w:pPr>
              <w:keepNext/>
              <w:rPr/>
            </w:pPr>
            <w:r w:rsidDel="00000000" w:rsidR="00000000" w:rsidRPr="00000000">
              <w:rPr>
                <w:b w:val="1"/>
                <w:bCs w:val="1"/>
                <w:sz w:val="17"/>
                <w:szCs w:val="17"/>
                <w:rtl w:val="0"/>
              </w:rPr>
              <w:t xml:space="preserve">Role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4A">
            <w:pPr>
              <w:keepNext/>
              <w:rPr/>
            </w:pPr>
            <w:r w:rsidDel="00000000" w:rsidR="00000000" w:rsidRPr="00000000">
              <w:rPr>
                <w:b w:val="1"/>
                <w:bCs w:val="1"/>
                <w:sz w:val="17"/>
                <w:szCs w:val="17"/>
                <w:rtl w:val="0"/>
              </w:rPr>
              <w:t xml:space="preserve">Name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4B">
            <w:pPr>
              <w:keepNext/>
              <w:rPr/>
            </w:pPr>
            <w:r w:rsidDel="00000000" w:rsidR="00000000" w:rsidRPr="00000000">
              <w:rPr>
                <w:b w:val="1"/>
                <w:bCs w:val="1"/>
                <w:sz w:val="17"/>
                <w:szCs w:val="17"/>
                <w:rtl w:val="0"/>
              </w:rPr>
              <w:t xml:space="preserve">Email</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4C">
            <w:pPr>
              <w:keepNext/>
              <w:rPr/>
            </w:pPr>
            <w:r w:rsidDel="00000000" w:rsidR="00000000" w:rsidRPr="00000000">
              <w:rPr>
                <w:b w:val="1"/>
                <w:bCs w:val="1"/>
                <w:sz w:val="17"/>
                <w:szCs w:val="17"/>
                <w:rtl w:val="0"/>
              </w:rPr>
              <w:t xml:space="preserve">Office Hours / Location</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4D">
            <w:pPr>
              <w:keepNext/>
              <w:rPr/>
            </w:pPr>
            <w:r>
              <w:rPr>
                <w:sz w:val="17"/>
                <w:szCs w:val="17"/>
                <w:rtl w:val="0"/>
              </w:rPr>
              <w:t>Lab TA (Section ____)</w:t>
            </w:r>
          </w:p>
        </w:tc>
        <w:tc>
          <w:tcPr>
            <w:tcMar>
              <w:top w:w="50.0" w:type="dxa"/>
              <w:left w:w="80.0" w:type="dxa"/>
              <w:bottom w:w="50.0" w:type="dxa"/>
              <w:right w:w="80.0" w:type="dxa"/>
            </w:tcMar>
          </w:tcPr>
          <w:p w:rsidR="00000000" w:rsidDel="00000000" w:rsidP="00000000" w:rsidRDefault="00000000" w:rsidRPr="00000000" w14:paraId="0000004E">
            <w:pPr>
              <w:keepNext/>
              <w:rPr>
                <w:sz w:val="17"/>
                <w:szCs w:val="17"/>
              </w:rPr>
            </w:pPr>
            <w:r>
              <w:rPr>
                <w:sz w:val="17"/>
                <w:szCs w:val="17"/>
                <w:rtl w:val="0"/>
              </w:rPr>
              <w:t>________</w:t>
            </w:r>
          </w:p>
        </w:tc>
        <w:tc>
          <w:tcPr>
            <w:tcMar>
              <w:top w:w="50.0" w:type="dxa"/>
              <w:left w:w="80.0" w:type="dxa"/>
              <w:bottom w:w="50.0" w:type="dxa"/>
              <w:right w:w="80.0" w:type="dxa"/>
            </w:tcMar>
          </w:tcPr>
          <w:p w:rsidR="00000000" w:rsidDel="00000000" w:rsidP="00000000" w:rsidRDefault="00000000" w:rsidRPr="00000000" w14:paraId="0000004F">
            <w:pPr>
              <w:keepNext/>
              <w:rPr>
                <w:sz w:val="17"/>
                <w:szCs w:val="17"/>
              </w:rPr>
            </w:pPr>
            <w:r>
              <w:t>________</w:t>
            </w:r>
          </w:p>
        </w:tc>
        <w:tc>
          <w:tcPr>
            <w:tcMar>
              <w:top w:w="50.0" w:type="dxa"/>
              <w:left w:w="80.0" w:type="dxa"/>
              <w:bottom w:w="50.0" w:type="dxa"/>
              <w:right w:w="80.0" w:type="dxa"/>
            </w:tcMar>
          </w:tcPr>
          <w:p w:rsidR="00000000" w:rsidDel="00000000" w:rsidP="00000000" w:rsidRDefault="00000000" w:rsidRPr="00000000" w14:paraId="00000050">
            <w:pPr>
              <w:keepNext/>
              <w:rPr>
                <w:sz w:val="17"/>
                <w:szCs w:val="17"/>
              </w:rPr>
            </w:pPr>
            <w:r>
              <w:rPr>
                <w:sz w:val="17"/>
                <w:szCs w:val="17"/>
                <w:rtl w:val="0"/>
              </w:rPr>
              <w:t>________________</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4D">
            <w:pPr>
              <w:keepNext/>
              <w:rPr/>
            </w:pPr>
            <w:r>
              <w:rPr>
                <w:sz w:val="17"/>
                <w:szCs w:val="17"/>
                <w:rtl w:val="0"/>
              </w:rPr>
              <w:t>Lab TA (Section ____)</w:t>
            </w:r>
          </w:p>
        </w:tc>
        <w:tc>
          <w:tcPr>
            <w:tcMar>
              <w:top w:w="50.0" w:type="dxa"/>
              <w:left w:w="80.0" w:type="dxa"/>
              <w:bottom w:w="50.0" w:type="dxa"/>
              <w:right w:w="80.0" w:type="dxa"/>
            </w:tcMar>
          </w:tcPr>
          <w:p w:rsidR="00000000" w:rsidDel="00000000" w:rsidP="00000000" w:rsidRDefault="00000000" w:rsidRPr="00000000" w14:paraId="0000004E">
            <w:pPr>
              <w:keepNext/>
              <w:rPr>
                <w:sz w:val="17"/>
                <w:szCs w:val="17"/>
              </w:rPr>
            </w:pPr>
            <w:r>
              <w:rPr>
                <w:sz w:val="17"/>
                <w:szCs w:val="17"/>
                <w:rtl w:val="0"/>
              </w:rPr>
              <w:t>________</w:t>
            </w:r>
          </w:p>
        </w:tc>
        <w:tc>
          <w:tcPr>
            <w:tcMar>
              <w:top w:w="50.0" w:type="dxa"/>
              <w:left w:w="80.0" w:type="dxa"/>
              <w:bottom w:w="50.0" w:type="dxa"/>
              <w:right w:w="80.0" w:type="dxa"/>
            </w:tcMar>
          </w:tcPr>
          <w:p w:rsidR="00000000" w:rsidDel="00000000" w:rsidP="00000000" w:rsidRDefault="00000000" w:rsidRPr="00000000" w14:paraId="0000004F">
            <w:pPr>
              <w:keepNext/>
              <w:rPr>
                <w:sz w:val="17"/>
                <w:szCs w:val="17"/>
              </w:rPr>
            </w:pPr>
            <w:r>
              <w:t>________</w:t>
            </w:r>
          </w:p>
        </w:tc>
        <w:tc>
          <w:tcPr>
            <w:tcMar>
              <w:top w:w="50.0" w:type="dxa"/>
              <w:left w:w="80.0" w:type="dxa"/>
              <w:bottom w:w="50.0" w:type="dxa"/>
              <w:right w:w="80.0" w:type="dxa"/>
            </w:tcMar>
          </w:tcPr>
          <w:p w:rsidR="00000000" w:rsidDel="00000000" w:rsidP="00000000" w:rsidRDefault="00000000" w:rsidRPr="00000000" w14:paraId="00000050">
            <w:pPr>
              <w:keepNext/>
              <w:rPr>
                <w:sz w:val="17"/>
                <w:szCs w:val="17"/>
              </w:rPr>
            </w:pPr>
            <w:r>
              <w:rPr>
                <w:sz w:val="17"/>
                <w:szCs w:val="17"/>
                <w:rtl w:val="0"/>
              </w:rPr>
              <w:t>________________</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4D">
            <w:pPr>
              <w:keepNext w:val="0"/>
              <w:rPr/>
            </w:pPr>
            <w:r>
              <w:rPr>
                <w:sz w:val="17"/>
                <w:szCs w:val="17"/>
                <w:rtl w:val="0"/>
              </w:rPr>
              <w:t>Exam Proctor</w:t>
            </w:r>
          </w:p>
        </w:tc>
        <w:tc>
          <w:tcPr>
            <w:tcMar>
              <w:top w:w="50.0" w:type="dxa"/>
              <w:left w:w="80.0" w:type="dxa"/>
              <w:bottom w:w="50.0" w:type="dxa"/>
              <w:right w:w="80.0" w:type="dxa"/>
            </w:tcMar>
          </w:tcPr>
          <w:p w:rsidR="00000000" w:rsidDel="00000000" w:rsidP="00000000" w:rsidRDefault="00000000" w:rsidRPr="00000000" w14:paraId="0000004E">
            <w:pPr>
              <w:keepNext w:val="0"/>
              <w:rPr>
                <w:sz w:val="17"/>
                <w:szCs w:val="17"/>
              </w:rPr>
            </w:pPr>
            <w:r>
              <w:rPr>
                <w:sz w:val="17"/>
                <w:szCs w:val="17"/>
                <w:rtl w:val="0"/>
              </w:rPr>
              <w:t>________</w:t>
            </w:r>
          </w:p>
        </w:tc>
        <w:tc>
          <w:tcPr>
            <w:tcMar>
              <w:top w:w="50.0" w:type="dxa"/>
              <w:left w:w="80.0" w:type="dxa"/>
              <w:bottom w:w="50.0" w:type="dxa"/>
              <w:right w:w="80.0" w:type="dxa"/>
            </w:tcMar>
          </w:tcPr>
          <w:p w:rsidR="00000000" w:rsidDel="00000000" w:rsidP="00000000" w:rsidRDefault="00000000" w:rsidRPr="00000000" w14:paraId="0000004F">
            <w:pPr>
              <w:keepNext w:val="0"/>
              <w:rPr>
                <w:sz w:val="17"/>
                <w:szCs w:val="17"/>
              </w:rPr>
            </w:pPr>
            <w:r>
              <w:t>________</w:t>
            </w:r>
          </w:p>
        </w:tc>
        <w:tc>
          <w:tcPr>
            <w:tcMar>
              <w:top w:w="50.0" w:type="dxa"/>
              <w:left w:w="80.0" w:type="dxa"/>
              <w:bottom w:w="50.0" w:type="dxa"/>
              <w:right w:w="80.0" w:type="dxa"/>
            </w:tcMar>
          </w:tcPr>
          <w:p w:rsidR="00000000" w:rsidDel="00000000" w:rsidP="00000000" w:rsidRDefault="00000000" w:rsidRPr="00000000" w14:paraId="00000050">
            <w:pPr>
              <w:keepNext w:val="0"/>
              <w:rPr>
                <w:sz w:val="17"/>
                <w:szCs w:val="17"/>
              </w:rPr>
            </w:pPr>
            <w:r>
              <w:rPr>
                <w:sz w:val="17"/>
                <w:szCs w:val="17"/>
                <w:rtl w:val="0"/>
              </w:rPr>
              <w:t>________________</w:t>
            </w:r>
          </w:p>
        </w:tc>
      </w:tr>
    </w:tbl>
    <w:p w:rsidR="00000000" w:rsidDel="00000000" w:rsidP="00000000" w:rsidRDefault="00000000" w:rsidRPr="00000000" w14:paraId="0000005B">
      <w:pPr>
        <w:pStyle w:val="Heading2"/>
        <w:keepNext/>
        <w:spacing w:after="100" w:before="240" w:lineRule="auto"/>
        <w:rPr/>
      </w:pPr>
      <w:r w:rsidDel="00000000" w:rsidR="00000000" w:rsidRPr="00000000">
        <w:rPr>
          <w:b w:val="1"/>
          <w:bCs w:val="1"/>
          <w:color w:val="1a1a1a"/>
          <w:sz w:val="25"/>
          <w:szCs w:val="25"/>
          <w:rtl w:val="0"/>
        </w:rPr>
        <w:t xml:space="preserve">Grading</w:t>
      </w:r>
      <w:r w:rsidDel="00000000" w:rsidR="00000000" w:rsidRPr="00000000">
        <w:rPr>
          <w:rtl w:val="0"/>
        </w:rPr>
      </w:r>
    </w:p>
    <w:p w:rsidR="00000000" w:rsidDel="00000000" w:rsidP="00000000" w:rsidRDefault="00000000" w:rsidRPr="00000000" w14:paraId="0000005C">
      <w:pPr>
        <w:spacing w:after="120" w:line="276" w:lineRule="auto"/>
        <w:rPr/>
      </w:pPr>
      <w:r w:rsidDel="00000000" w:rsidR="00000000" w:rsidRPr="00000000">
        <w:rPr>
          <w:rtl w:val="0"/>
        </w:rPr>
        <w:t xml:space="preserve">This course has two components, lecture and laboratory. Each is scored out of 100 percent. Your final grade is 50 percent lecture and 50 percent laboratory. </w:t>
      </w:r>
      <w:r w:rsidDel="00000000" w:rsidR="00000000" w:rsidRPr="00000000">
        <w:rPr>
          <w:b w:val="1"/>
          <w:bCs w:val="1"/>
          <w:rtl w:val="0"/>
        </w:rPr>
        <w:t xml:space="preserve">You must earn at least 60 percent in BOTH components to pass the course.</w:t>
      </w:r>
      <w:r w:rsidDel="00000000" w:rsidR="00000000" w:rsidRPr="00000000">
        <w:rPr>
          <w:rtl w:val="0"/>
        </w:rPr>
        <w:t xml:space="preserve"> A strong lecture score does not rescue a failing lab score, and the reverse is also true. </w:t>
      </w:r>
    </w:p>
    <w:p w:rsidR="00000000" w:rsidDel="00000000" w:rsidP="00000000" w:rsidRDefault="00000000" w:rsidRPr="00000000" w14:paraId="0000005D">
      <w:pPr>
        <w:pStyle w:val="Heading3"/>
        <w:keepNext/>
        <w:spacing w:after="60" w:before="140" w:lineRule="auto"/>
        <w:rPr/>
      </w:pPr>
      <w:r w:rsidDel="00000000" w:rsidR="00000000" w:rsidRPr="00000000">
        <w:rPr>
          <w:b w:val="1"/>
          <w:bCs w:val="1"/>
          <w:color w:val="1a1a1a"/>
          <w:sz w:val="21"/>
          <w:szCs w:val="21"/>
          <w:rtl w:val="0"/>
        </w:rPr>
        <w:t xml:space="preserve">Lecture Component (100%)</w:t>
      </w:r>
      <w:r w:rsidDel="00000000" w:rsidR="00000000" w:rsidRPr="00000000">
        <w:rPr>
          <w:rtl w:val="0"/>
        </w:rPr>
      </w:r>
    </w:p>
    <w:tbl>
      <w:tblPr>
        <w:tblStyle w:val="Table3"/>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5616"/>
        <w:gridCol w:w="2736"/>
        <w:gridCol w:w="1728"/>
        <w:tblGridChange w:id="0">
          <w:tblGrid>
            <w:gridCol w:w="5616"/>
            <w:gridCol w:w="2736"/>
            <w:gridCol w:w="1728"/>
          </w:tblGrid>
        </w:tblGridChange>
      </w:tblGrid>
      <w:tr>
        <w:trPr>
          <w:cantSplit w:val="1"/>
          <w:tblHeader w:val="1"/>
        </w:trPr>
        <w:tc>
          <w:tcPr>
            <w:shd w:fill="f2f2f2" w:val="clear"/>
            <w:tcMar>
              <w:top w:w="50.0" w:type="dxa"/>
              <w:left w:w="80.0" w:type="dxa"/>
              <w:bottom w:w="50.0" w:type="dxa"/>
              <w:right w:w="80.0" w:type="dxa"/>
            </w:tcMar>
          </w:tcPr>
          <w:p w:rsidR="00000000" w:rsidDel="00000000" w:rsidP="00000000" w:rsidRDefault="00000000" w:rsidRPr="00000000" w14:paraId="0000005E">
            <w:pPr>
              <w:keepNext/>
              <w:rPr/>
            </w:pPr>
            <w:r w:rsidDel="00000000" w:rsidR="00000000" w:rsidRPr="00000000">
              <w:rPr>
                <w:b w:val="1"/>
                <w:bCs w:val="1"/>
                <w:sz w:val="17"/>
                <w:szCs w:val="17"/>
                <w:rtl w:val="0"/>
              </w:rPr>
              <w:t xml:space="preserve">Assessment</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5F">
            <w:pPr>
              <w:keepNext/>
              <w:rPr/>
            </w:pPr>
            <w:r w:rsidDel="00000000" w:rsidR="00000000" w:rsidRPr="00000000">
              <w:rPr>
                <w:b w:val="1"/>
                <w:bCs w:val="1"/>
                <w:sz w:val="17"/>
                <w:szCs w:val="17"/>
                <w:rtl w:val="0"/>
              </w:rPr>
              <w:t xml:space="preserve">Weight of Lecture Grade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60">
            <w:pPr>
              <w:keepNext/>
              <w:rPr/>
            </w:pPr>
            <w:r w:rsidDel="00000000" w:rsidR="00000000" w:rsidRPr="00000000">
              <w:rPr>
                <w:b w:val="1"/>
                <w:bCs w:val="1"/>
                <w:sz w:val="17"/>
                <w:szCs w:val="17"/>
                <w:rtl w:val="0"/>
              </w:rPr>
              <w:t xml:space="preserve">Points</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61">
            <w:pPr>
              <w:keepNext/>
              <w:rPr/>
            </w:pPr>
            <w:r>
              <w:rPr>
                <w:sz w:val="17"/>
                <w:szCs w:val="17"/>
                <w:rtl w:val="0"/>
              </w:rPr>
              <w:t>Exam 1 (Lectures 1 to 10)</w:t>
            </w:r>
          </w:p>
        </w:tc>
        <w:tc>
          <w:tcPr>
            <w:tcMar>
              <w:top w:w="50.0" w:type="dxa"/>
              <w:left w:w="80.0" w:type="dxa"/>
              <w:bottom w:w="50.0" w:type="dxa"/>
              <w:right w:w="80.0" w:type="dxa"/>
            </w:tcMar>
          </w:tcPr>
          <w:p w:rsidR="00000000" w:rsidDel="00000000" w:rsidP="00000000" w:rsidRDefault="00000000" w:rsidRPr="00000000" w14:paraId="00000062">
            <w:pPr>
              <w:keepNext/>
              <w:rPr/>
            </w:pPr>
            <w:r>
              <w:rPr>
                <w:sz w:val="17"/>
                <w:szCs w:val="17"/>
                <w:rtl w:val="0"/>
              </w:rPr>
              <w:t>20%</w:t>
            </w:r>
          </w:p>
        </w:tc>
        <w:tc>
          <w:tcPr>
            <w:tcMar>
              <w:top w:w="50.0" w:type="dxa"/>
              <w:left w:w="80.0" w:type="dxa"/>
              <w:bottom w:w="50.0" w:type="dxa"/>
              <w:right w:w="80.0" w:type="dxa"/>
            </w:tcMar>
          </w:tcPr>
          <w:p w:rsidR="00000000" w:rsidDel="00000000" w:rsidP="00000000" w:rsidRDefault="00000000" w:rsidRPr="00000000" w14:paraId="00000063">
            <w:pPr>
              <w:keepNext/>
              <w:rPr/>
            </w:pPr>
            <w:r>
              <w:rPr>
                <w:sz w:val="17"/>
                <w:szCs w:val="17"/>
                <w:rtl w:val="0"/>
              </w:rPr>
              <w:t>120</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61">
            <w:pPr>
              <w:keepNext/>
              <w:rPr/>
            </w:pPr>
            <w:r>
              <w:rPr>
                <w:sz w:val="17"/>
                <w:szCs w:val="17"/>
                <w:rtl w:val="0"/>
              </w:rPr>
              <w:t>Exam 2 (Lectures 11 to 20)</w:t>
            </w:r>
          </w:p>
        </w:tc>
        <w:tc>
          <w:tcPr>
            <w:tcMar>
              <w:top w:w="50.0" w:type="dxa"/>
              <w:left w:w="80.0" w:type="dxa"/>
              <w:bottom w:w="50.0" w:type="dxa"/>
              <w:right w:w="80.0" w:type="dxa"/>
            </w:tcMar>
          </w:tcPr>
          <w:p w:rsidR="00000000" w:rsidDel="00000000" w:rsidP="00000000" w:rsidRDefault="00000000" w:rsidRPr="00000000" w14:paraId="00000062">
            <w:pPr>
              <w:keepNext/>
              <w:rPr/>
            </w:pPr>
            <w:r>
              <w:rPr>
                <w:sz w:val="17"/>
                <w:szCs w:val="17"/>
                <w:rtl w:val="0"/>
              </w:rPr>
              <w:t>20%</w:t>
            </w:r>
          </w:p>
        </w:tc>
        <w:tc>
          <w:tcPr>
            <w:tcMar>
              <w:top w:w="50.0" w:type="dxa"/>
              <w:left w:w="80.0" w:type="dxa"/>
              <w:bottom w:w="50.0" w:type="dxa"/>
              <w:right w:w="80.0" w:type="dxa"/>
            </w:tcMar>
          </w:tcPr>
          <w:p w:rsidR="00000000" w:rsidDel="00000000" w:rsidP="00000000" w:rsidRDefault="00000000" w:rsidRPr="00000000" w14:paraId="00000063">
            <w:pPr>
              <w:keepNext/>
              <w:rPr/>
            </w:pPr>
            <w:r>
              <w:rPr>
                <w:sz w:val="17"/>
                <w:szCs w:val="17"/>
                <w:rtl w:val="0"/>
              </w:rPr>
              <w:t>120</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61">
            <w:pPr>
              <w:keepNext/>
              <w:rPr/>
            </w:pPr>
            <w:r>
              <w:rPr>
                <w:sz w:val="17"/>
                <w:szCs w:val="17"/>
                <w:rtl w:val="0"/>
              </w:rPr>
              <w:t>Exam 3 (Lectures 21 to 30)</w:t>
            </w:r>
          </w:p>
        </w:tc>
        <w:tc>
          <w:tcPr>
            <w:tcMar>
              <w:top w:w="50.0" w:type="dxa"/>
              <w:left w:w="80.0" w:type="dxa"/>
              <w:bottom w:w="50.0" w:type="dxa"/>
              <w:right w:w="80.0" w:type="dxa"/>
            </w:tcMar>
          </w:tcPr>
          <w:p w:rsidR="00000000" w:rsidDel="00000000" w:rsidP="00000000" w:rsidRDefault="00000000" w:rsidRPr="00000000" w14:paraId="00000062">
            <w:pPr>
              <w:keepNext/>
              <w:rPr/>
            </w:pPr>
            <w:r>
              <w:rPr>
                <w:sz w:val="17"/>
                <w:szCs w:val="17"/>
                <w:rtl w:val="0"/>
              </w:rPr>
              <w:t>20%</w:t>
            </w:r>
          </w:p>
        </w:tc>
        <w:tc>
          <w:tcPr>
            <w:tcMar>
              <w:top w:w="50.0" w:type="dxa"/>
              <w:left w:w="80.0" w:type="dxa"/>
              <w:bottom w:w="50.0" w:type="dxa"/>
              <w:right w:w="80.0" w:type="dxa"/>
            </w:tcMar>
          </w:tcPr>
          <w:p w:rsidR="00000000" w:rsidDel="00000000" w:rsidP="00000000" w:rsidRDefault="00000000" w:rsidRPr="00000000" w14:paraId="00000063">
            <w:pPr>
              <w:keepNext/>
              <w:rPr/>
            </w:pPr>
            <w:r>
              <w:rPr>
                <w:sz w:val="17"/>
                <w:szCs w:val="17"/>
                <w:rtl w:val="0"/>
              </w:rPr>
              <w:t>120</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61">
            <w:pPr>
              <w:keepNext/>
              <w:rPr/>
            </w:pPr>
            <w:r>
              <w:rPr>
                <w:sz w:val="17"/>
                <w:szCs w:val="17"/>
                <w:rtl w:val="0"/>
              </w:rPr>
              <w:t>Exam 4 (Lectures 31 to 41)</w:t>
            </w:r>
          </w:p>
        </w:tc>
        <w:tc>
          <w:tcPr>
            <w:tcMar>
              <w:top w:w="50.0" w:type="dxa"/>
              <w:left w:w="80.0" w:type="dxa"/>
              <w:bottom w:w="50.0" w:type="dxa"/>
              <w:right w:w="80.0" w:type="dxa"/>
            </w:tcMar>
          </w:tcPr>
          <w:p w:rsidR="00000000" w:rsidDel="00000000" w:rsidP="00000000" w:rsidRDefault="00000000" w:rsidRPr="00000000" w14:paraId="00000062">
            <w:pPr>
              <w:keepNext/>
              <w:rPr/>
            </w:pPr>
            <w:r>
              <w:rPr>
                <w:sz w:val="17"/>
                <w:szCs w:val="17"/>
                <w:rtl w:val="0"/>
              </w:rPr>
              <w:t>20%</w:t>
            </w:r>
          </w:p>
        </w:tc>
        <w:tc>
          <w:tcPr>
            <w:tcMar>
              <w:top w:w="50.0" w:type="dxa"/>
              <w:left w:w="80.0" w:type="dxa"/>
              <w:bottom w:w="50.0" w:type="dxa"/>
              <w:right w:w="80.0" w:type="dxa"/>
            </w:tcMar>
          </w:tcPr>
          <w:p w:rsidR="00000000" w:rsidDel="00000000" w:rsidP="00000000" w:rsidRDefault="00000000" w:rsidRPr="00000000" w14:paraId="00000063">
            <w:pPr>
              <w:keepNext/>
              <w:rPr/>
            </w:pPr>
            <w:r>
              <w:rPr>
                <w:sz w:val="17"/>
                <w:szCs w:val="17"/>
                <w:rtl w:val="0"/>
              </w:rPr>
              <w:t>120</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61">
            <w:pPr>
              <w:keepNext/>
              <w:rPr/>
            </w:pPr>
            <w:r>
              <w:rPr>
                <w:sz w:val="17"/>
                <w:szCs w:val="17"/>
                <w:rtl w:val="0"/>
              </w:rPr>
              <w:t>Lecture Project (data analysis or APA paper)</w:t>
            </w:r>
          </w:p>
        </w:tc>
        <w:tc>
          <w:tcPr>
            <w:tcMar>
              <w:top w:w="50.0" w:type="dxa"/>
              <w:left w:w="80.0" w:type="dxa"/>
              <w:bottom w:w="50.0" w:type="dxa"/>
              <w:right w:w="80.0" w:type="dxa"/>
            </w:tcMar>
          </w:tcPr>
          <w:p w:rsidR="00000000" w:rsidDel="00000000" w:rsidP="00000000" w:rsidRDefault="00000000" w:rsidRPr="00000000" w14:paraId="00000062">
            <w:pPr>
              <w:keepNext/>
              <w:rPr/>
            </w:pPr>
            <w:r>
              <w:rPr>
                <w:sz w:val="17"/>
                <w:szCs w:val="17"/>
                <w:rtl w:val="0"/>
              </w:rPr>
              <w:t>20%</w:t>
            </w:r>
          </w:p>
        </w:tc>
        <w:tc>
          <w:tcPr>
            <w:tcMar>
              <w:top w:w="50.0" w:type="dxa"/>
              <w:left w:w="80.0" w:type="dxa"/>
              <w:bottom w:w="50.0" w:type="dxa"/>
              <w:right w:w="80.0" w:type="dxa"/>
            </w:tcMar>
          </w:tcPr>
          <w:p w:rsidR="00000000" w:rsidDel="00000000" w:rsidP="00000000" w:rsidRDefault="00000000" w:rsidRPr="00000000" w14:paraId="00000063">
            <w:pPr>
              <w:keepNext/>
              <w:rPr/>
            </w:pPr>
            <w:r>
              <w:rPr>
                <w:sz w:val="17"/>
                <w:szCs w:val="17"/>
                <w:rtl w:val="0"/>
              </w:rPr>
              <w:t>120</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61">
            <w:pPr>
              <w:keepNext w:val="0"/>
              <w:rPr/>
            </w:pPr>
            <w:r>
              <w:rPr>
                <w:sz w:val="17"/>
                <w:szCs w:val="17"/>
                <w:rtl w:val="0"/>
              </w:rPr>
              <w:t>Total</w:t>
            </w:r>
          </w:p>
        </w:tc>
        <w:tc>
          <w:tcPr>
            <w:tcMar>
              <w:top w:w="50.0" w:type="dxa"/>
              <w:left w:w="80.0" w:type="dxa"/>
              <w:bottom w:w="50.0" w:type="dxa"/>
              <w:right w:w="80.0" w:type="dxa"/>
            </w:tcMar>
          </w:tcPr>
          <w:p w:rsidR="00000000" w:rsidDel="00000000" w:rsidP="00000000" w:rsidRDefault="00000000" w:rsidRPr="00000000" w14:paraId="00000062">
            <w:pPr>
              <w:keepNext w:val="0"/>
              <w:rPr/>
            </w:pPr>
            <w:r>
              <w:rPr>
                <w:sz w:val="17"/>
                <w:szCs w:val="17"/>
                <w:rtl w:val="0"/>
              </w:rPr>
              <w:t>100%</w:t>
            </w:r>
          </w:p>
        </w:tc>
        <w:tc>
          <w:tcPr>
            <w:tcMar>
              <w:top w:w="50.0" w:type="dxa"/>
              <w:left w:w="80.0" w:type="dxa"/>
              <w:bottom w:w="50.0" w:type="dxa"/>
              <w:right w:w="80.0" w:type="dxa"/>
            </w:tcMar>
          </w:tcPr>
          <w:p w:rsidR="00000000" w:rsidDel="00000000" w:rsidP="00000000" w:rsidRDefault="00000000" w:rsidRPr="00000000" w14:paraId="00000063">
            <w:pPr>
              <w:keepNext w:val="0"/>
              <w:rPr/>
            </w:pPr>
            <w:r>
              <w:rPr>
                <w:sz w:val="17"/>
                <w:szCs w:val="17"/>
                <w:rtl w:val="0"/>
              </w:rPr>
              <w:t>600</w:t>
            </w:r>
          </w:p>
        </w:tc>
      </w:tr>
    </w:tbl>
    <w:p w:rsidR="00000000" w:rsidDel="00000000" w:rsidP="00000000" w:rsidRDefault="00000000" w:rsidRPr="00000000" w14:paraId="00000073">
      <w:pPr>
        <w:pStyle w:val="Heading3"/>
        <w:keepNext/>
        <w:spacing w:after="60" w:before="140" w:lineRule="auto"/>
        <w:rPr/>
      </w:pPr>
      <w:r w:rsidDel="00000000" w:rsidR="00000000" w:rsidRPr="00000000">
        <w:rPr>
          <w:b w:val="1"/>
          <w:bCs w:val="1"/>
          <w:color w:val="1a1a1a"/>
          <w:sz w:val="21"/>
          <w:szCs w:val="21"/>
          <w:rtl w:val="0"/>
        </w:rPr>
        <w:t xml:space="preserve">Laboratory Component (100%)</w:t>
      </w:r>
      <w:r w:rsidDel="00000000" w:rsidR="00000000" w:rsidRPr="00000000">
        <w:rPr>
          <w:rtl w:val="0"/>
        </w:rPr>
      </w:r>
    </w:p>
    <w:tbl>
      <w:tblPr>
        <w:tblStyle w:val="Table4"/>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6480"/>
        <w:gridCol w:w="3600"/>
        <w:tblGridChange w:id="0">
          <w:tblGrid>
            <w:gridCol w:w="6480"/>
            <w:gridCol w:w="3600"/>
          </w:tblGrid>
        </w:tblGridChange>
      </w:tblGrid>
      <w:tr>
        <w:trPr>
          <w:cantSplit w:val="1"/>
          <w:tblHeader w:val="1"/>
        </w:trPr>
        <w:tc>
          <w:tcPr>
            <w:shd w:fill="f2f2f2" w:val="clear"/>
            <w:tcMar>
              <w:top w:w="50.0" w:type="dxa"/>
              <w:left w:w="80.0" w:type="dxa"/>
              <w:bottom w:w="50.0" w:type="dxa"/>
              <w:right w:w="80.0" w:type="dxa"/>
            </w:tcMar>
          </w:tcPr>
          <w:p w:rsidR="00000000" w:rsidDel="00000000" w:rsidP="00000000" w:rsidRDefault="00000000" w:rsidRPr="00000000" w14:paraId="00000074">
            <w:pPr>
              <w:keepNext/>
              <w:rPr/>
            </w:pPr>
            <w:r w:rsidDel="00000000" w:rsidR="00000000" w:rsidRPr="00000000">
              <w:rPr>
                <w:b w:val="1"/>
                <w:bCs w:val="1"/>
                <w:sz w:val="17"/>
                <w:szCs w:val="17"/>
                <w:rtl w:val="0"/>
              </w:rPr>
              <w:t xml:space="preserve">Assessment</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75">
            <w:pPr>
              <w:keepNext/>
              <w:rPr/>
            </w:pPr>
            <w:r w:rsidDel="00000000" w:rsidR="00000000" w:rsidRPr="00000000">
              <w:rPr>
                <w:b w:val="1"/>
                <w:bCs w:val="1"/>
                <w:sz w:val="17"/>
                <w:szCs w:val="17"/>
                <w:rtl w:val="0"/>
              </w:rPr>
              <w:t xml:space="preserve">Weight of Lab Grade</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76">
            <w:pPr>
              <w:keepNext/>
              <w:rPr/>
            </w:pPr>
            <w:r>
              <w:rPr>
                <w:sz w:val="17"/>
                <w:szCs w:val="17"/>
                <w:rtl w:val="0"/>
              </w:rPr>
              <w:t>Lab Reports (8 counted of 10, 7.5% each)</w:t>
            </w:r>
          </w:p>
        </w:tc>
        <w:tc>
          <w:tcPr>
            <w:tcMar>
              <w:top w:w="50.0" w:type="dxa"/>
              <w:left w:w="80.0" w:type="dxa"/>
              <w:bottom w:w="50.0" w:type="dxa"/>
              <w:right w:w="80.0" w:type="dxa"/>
            </w:tcMar>
          </w:tcPr>
          <w:p w:rsidR="00000000" w:rsidDel="00000000" w:rsidP="00000000" w:rsidRDefault="00000000" w:rsidRPr="00000000" w14:paraId="00000077">
            <w:pPr>
              <w:keepNext/>
              <w:rPr/>
            </w:pPr>
            <w:r>
              <w:rPr>
                <w:sz w:val="17"/>
                <w:szCs w:val="17"/>
                <w:rtl w:val="0"/>
              </w:rPr>
              <w:t>60%</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76">
            <w:pPr>
              <w:keepNext/>
              <w:rPr/>
            </w:pPr>
            <w:r>
              <w:rPr>
                <w:sz w:val="17"/>
                <w:szCs w:val="17"/>
                <w:rtl w:val="0"/>
              </w:rPr>
              <w:t>Lab Attendance and Participation</w:t>
            </w:r>
          </w:p>
        </w:tc>
        <w:tc>
          <w:tcPr>
            <w:tcMar>
              <w:top w:w="50.0" w:type="dxa"/>
              <w:left w:w="80.0" w:type="dxa"/>
              <w:bottom w:w="50.0" w:type="dxa"/>
              <w:right w:w="80.0" w:type="dxa"/>
            </w:tcMar>
          </w:tcPr>
          <w:p w:rsidR="00000000" w:rsidDel="00000000" w:rsidP="00000000" w:rsidRDefault="00000000" w:rsidRPr="00000000" w14:paraId="00000077">
            <w:pPr>
              <w:keepNext/>
              <w:rPr/>
            </w:pPr>
            <w:r>
              <w:rPr>
                <w:sz w:val="17"/>
                <w:szCs w:val="17"/>
                <w:rtl w:val="0"/>
              </w:rPr>
              <w:t>10%</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76">
            <w:pPr>
              <w:keepNext/>
              <w:rPr/>
            </w:pPr>
            <w:r>
              <w:rPr>
                <w:sz w:val="17"/>
                <w:szCs w:val="17"/>
                <w:rtl w:val="0"/>
              </w:rPr>
              <w:t>Methods Assignments (3 at 5% each)</w:t>
            </w:r>
          </w:p>
        </w:tc>
        <w:tc>
          <w:tcPr>
            <w:tcMar>
              <w:top w:w="50.0" w:type="dxa"/>
              <w:left w:w="80.0" w:type="dxa"/>
              <w:bottom w:w="50.0" w:type="dxa"/>
              <w:right w:w="80.0" w:type="dxa"/>
            </w:tcMar>
          </w:tcPr>
          <w:p w:rsidR="00000000" w:rsidDel="00000000" w:rsidP="00000000" w:rsidRDefault="00000000" w:rsidRPr="00000000" w14:paraId="00000077">
            <w:pPr>
              <w:keepNext/>
              <w:rPr/>
            </w:pPr>
            <w:r>
              <w:rPr>
                <w:sz w:val="17"/>
                <w:szCs w:val="17"/>
                <w:rtl w:val="0"/>
              </w:rPr>
              <w:t>15%</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76">
            <w:pPr>
              <w:keepNext/>
              <w:rPr/>
            </w:pPr>
            <w:r>
              <w:rPr>
                <w:sz w:val="17"/>
                <w:szCs w:val="17"/>
                <w:rtl w:val="0"/>
              </w:rPr>
              <w:t>Mini-Replication Project</w:t>
            </w:r>
          </w:p>
        </w:tc>
        <w:tc>
          <w:tcPr>
            <w:tcMar>
              <w:top w:w="50.0" w:type="dxa"/>
              <w:left w:w="80.0" w:type="dxa"/>
              <w:bottom w:w="50.0" w:type="dxa"/>
              <w:right w:w="80.0" w:type="dxa"/>
            </w:tcMar>
          </w:tcPr>
          <w:p w:rsidR="00000000" w:rsidDel="00000000" w:rsidP="00000000" w:rsidRDefault="00000000" w:rsidRPr="00000000" w14:paraId="00000077">
            <w:pPr>
              <w:keepNext/>
              <w:rPr/>
            </w:pPr>
            <w:r>
              <w:rPr>
                <w:sz w:val="17"/>
                <w:szCs w:val="17"/>
                <w:rtl w:val="0"/>
              </w:rPr>
              <w:t>15%</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76">
            <w:pPr>
              <w:keepNext w:val="0"/>
              <w:rPr/>
            </w:pPr>
            <w:r>
              <w:rPr>
                <w:sz w:val="17"/>
                <w:szCs w:val="17"/>
                <w:rtl w:val="0"/>
              </w:rPr>
              <w:t>Total</w:t>
            </w:r>
          </w:p>
        </w:tc>
        <w:tc>
          <w:tcPr>
            <w:tcMar>
              <w:top w:w="50.0" w:type="dxa"/>
              <w:left w:w="80.0" w:type="dxa"/>
              <w:bottom w:w="50.0" w:type="dxa"/>
              <w:right w:w="80.0" w:type="dxa"/>
            </w:tcMar>
          </w:tcPr>
          <w:p w:rsidR="00000000" w:rsidDel="00000000" w:rsidP="00000000" w:rsidRDefault="00000000" w:rsidRPr="00000000" w14:paraId="00000077">
            <w:pPr>
              <w:keepNext w:val="0"/>
              <w:rPr/>
            </w:pPr>
            <w:r>
              <w:rPr>
                <w:sz w:val="17"/>
                <w:szCs w:val="17"/>
                <w:rtl w:val="0"/>
              </w:rPr>
              <w:t>100%</w:t>
            </w:r>
          </w:p>
        </w:tc>
      </w:tr>
    </w:tbl>
    <w:p w:rsidR="00000000" w:rsidDel="00000000" w:rsidP="00000000" w:rsidRDefault="00000000" w:rsidRPr="00000000" w14:paraId="00000080">
      <w:pPr>
        <w:pStyle w:val="Heading2"/>
        <w:keepNext/>
        <w:spacing w:after="100" w:before="240" w:line="360" w:lineRule="auto"/>
        <w:rPr>
          <w:b w:val="1"/>
          <w:bCs w:val="1"/>
          <w:sz w:val="21"/>
          <w:szCs w:val="21"/>
        </w:rPr>
      </w:pPr>
      <w:r w:rsidDel="00000000" w:rsidR="00000000" w:rsidRPr="00000000">
        <w:rPr>
          <w:b w:val="1"/>
          <w:bCs w:val="1"/>
          <w:color w:val="1a1a1a"/>
          <w:sz w:val="25"/>
          <w:szCs w:val="25"/>
          <w:rtl w:val="0"/>
        </w:rPr>
        <w:t xml:space="preserve">Dr. J’s Grading Philosophy and Curve</w:t>
      </w:r>
      <w:r w:rsidDel="00000000" w:rsidR="00000000" w:rsidRPr="00000000">
        <w:rPr>
          <w:rtl w:val="0"/>
        </w:rPr>
      </w:r>
    </w:p>
    <w:p w:rsidR="00000000" w:rsidDel="00000000" w:rsidP="00000000" w:rsidRDefault="00000000" w:rsidRPr="00000000" w14:paraId="00000081">
      <w:pPr>
        <w:spacing w:after="120" w:line="276" w:lineRule="auto"/>
        <w:rPr/>
      </w:pPr>
      <w:r>
        <w:rPr>
          <w:rtl w:val="0"/>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rsidR="00000000" w:rsidDel="00000000" w:rsidP="00000000" w:rsidRDefault="00000000" w:rsidRPr="00000000" w14:paraId="00000082">
      <w:pPr>
        <w:spacing w:after="120" w:line="276" w:lineRule="auto"/>
        <w:rPr/>
      </w:pPr>
      <w:r w:rsidDel="00000000" w:rsidR="00000000" w:rsidRPr="00000000">
        <w:rPr>
          <w:rtl w:val="0"/>
        </w:rPr>
        <w:t xml:space="preserve">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rsidR="00000000" w:rsidDel="00000000" w:rsidP="00000000" w:rsidRDefault="00000000" w:rsidRPr="00000000" w14:paraId="00000083">
      <w:pPr>
        <w:spacing w:after="120" w:line="276" w:lineRule="auto"/>
        <w:rPr/>
      </w:pPr>
      <w:r w:rsidDel="00000000" w:rsidR="00000000" w:rsidRPr="00000000">
        <w:rPr>
          <w:rtl w:val="0"/>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promptly. Do not rely on a possible curve to compensate for missing work or consistently weak performance. You must still earn at least 60% in both the lecture and laboratory components to pass the course.</w:t>
      </w:r>
    </w:p>
    <w:p w:rsidR="00000000" w:rsidDel="00000000" w:rsidP="00000000" w:rsidRDefault="00000000" w:rsidRPr="00000000" w14:paraId="00000084">
      <w:pPr>
        <w:pStyle w:val="Heading3"/>
        <w:keepNext/>
        <w:spacing w:after="60" w:before="140" w:lineRule="auto"/>
        <w:rPr/>
      </w:pPr>
      <w:r w:rsidDel="00000000" w:rsidR="00000000" w:rsidRPr="00000000">
        <w:rPr>
          <w:b w:val="1"/>
          <w:bCs w:val="1"/>
          <w:color w:val="1a1a1a"/>
          <w:sz w:val="21"/>
          <w:szCs w:val="21"/>
          <w:rtl w:val="0"/>
        </w:rPr>
        <w:t xml:space="preserve">Grading Scale After Curving (changes year to year)</w:t>
      </w:r>
      <w:r w:rsidDel="00000000" w:rsidR="00000000" w:rsidRPr="00000000">
        <w:rPr>
          <w:rtl w:val="0"/>
        </w:rPr>
      </w:r>
    </w:p>
    <w:p w:rsidR="00000000" w:rsidDel="00000000" w:rsidP="00000000" w:rsidRDefault="00000000" w:rsidRPr="00000000" w14:paraId="00000085">
      <w:pPr>
        <w:spacing w:after="120" w:line="276" w:lineRule="auto"/>
        <w:rPr/>
      </w:pPr>
      <w:r w:rsidDel="00000000" w:rsidR="00000000" w:rsidRPr="00000000">
        <w:rPr>
          <w:rtl w:val="0"/>
        </w:rPr>
        <w:t xml:space="preserve">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Table5"/>
        <w:tblW w:w="7200.0" w:type="dxa"/>
        <w:jc w:val="left"/>
        <w:tblInd w:w="1435.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600"/>
        <w:gridCol w:w="3600"/>
        <w:tblGridChange w:id="0">
          <w:tblGrid>
            <w:gridCol w:w="3600"/>
            <w:gridCol w:w="3600"/>
          </w:tblGrid>
        </w:tblGridChange>
      </w:tblGrid>
      <w:tr>
        <w:trPr>
          <w:cantSplit w:val="1"/>
          <w:tblHeader w:val="1"/>
        </w:trPr>
        <w:tc>
          <w:tcPr>
            <w:shd w:fill="f2f2f2" w:val="clear"/>
            <w:tcMar>
              <w:top w:w="50.0" w:type="dxa"/>
              <w:left w:w="80.0" w:type="dxa"/>
              <w:bottom w:w="50.0" w:type="dxa"/>
              <w:right w:w="80.0" w:type="dxa"/>
            </w:tcMar>
          </w:tcPr>
          <w:p w:rsidR="00000000" w:rsidDel="00000000" w:rsidP="00000000" w:rsidRDefault="00000000" w:rsidRPr="00000000" w14:paraId="00000086">
            <w:pPr>
              <w:keepNext/>
              <w:rPr/>
            </w:pPr>
            <w:r w:rsidDel="00000000" w:rsidR="00000000" w:rsidRPr="00000000">
              <w:rPr>
                <w:b w:val="1"/>
                <w:bCs w:val="1"/>
                <w:sz w:val="17"/>
                <w:szCs w:val="17"/>
                <w:rtl w:val="0"/>
              </w:rPr>
              <w:t xml:space="preserve">Letter Grade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87">
            <w:pPr>
              <w:keepNext/>
              <w:rPr/>
            </w:pPr>
            <w:r w:rsidDel="00000000" w:rsidR="00000000" w:rsidRPr="00000000">
              <w:rPr>
                <w:b w:val="1"/>
                <w:bCs w:val="1"/>
                <w:sz w:val="17"/>
                <w:szCs w:val="17"/>
                <w:rtl w:val="0"/>
              </w:rPr>
              <w:t xml:space="preserve">Approximate Percentage Range</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88">
            <w:pPr>
              <w:keepNext/>
              <w:rPr/>
            </w:pPr>
            <w:r w:rsidDel="00000000" w:rsidR="00000000" w:rsidRPr="00000000">
              <w:rPr>
                <w:sz w:val="17"/>
                <w:szCs w:val="17"/>
                <w:rtl w:val="0"/>
              </w:rPr>
              <w:t xml:space="preserve">A</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89">
            <w:pPr>
              <w:keepNext/>
              <w:rPr/>
            </w:pPr>
            <w:r w:rsidDel="00000000" w:rsidR="00000000" w:rsidRPr="00000000">
              <w:rPr>
                <w:sz w:val="17"/>
                <w:szCs w:val="17"/>
                <w:rtl w:val="0"/>
              </w:rPr>
              <w:t xml:space="preserve">90-100%</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8A">
            <w:pPr>
              <w:keepNext/>
              <w:rPr/>
            </w:pPr>
            <w:r w:rsidDel="00000000" w:rsidR="00000000" w:rsidRPr="00000000">
              <w:rPr>
                <w:sz w:val="17"/>
                <w:szCs w:val="17"/>
                <w:rtl w:val="0"/>
              </w:rPr>
              <w:t xml:space="preserve">A-</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8B">
            <w:pPr>
              <w:keepNext/>
              <w:rPr/>
            </w:pPr>
            <w:r w:rsidDel="00000000" w:rsidR="00000000" w:rsidRPr="00000000">
              <w:rPr>
                <w:sz w:val="17"/>
                <w:szCs w:val="17"/>
                <w:rtl w:val="0"/>
              </w:rPr>
              <w:t xml:space="preserve">85-89.9%</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8C">
            <w:pPr>
              <w:keepNext/>
              <w:rPr/>
            </w:pPr>
            <w:r w:rsidDel="00000000" w:rsidR="00000000" w:rsidRPr="00000000">
              <w:rPr>
                <w:sz w:val="17"/>
                <w:szCs w:val="17"/>
                <w:rtl w:val="0"/>
              </w:rPr>
              <w:t xml:space="preserve">B+</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8D">
            <w:pPr>
              <w:keepNext/>
              <w:rPr/>
            </w:pPr>
            <w:r w:rsidDel="00000000" w:rsidR="00000000" w:rsidRPr="00000000">
              <w:rPr>
                <w:sz w:val="17"/>
                <w:szCs w:val="17"/>
                <w:rtl w:val="0"/>
              </w:rPr>
              <w:t xml:space="preserve">80-84.9%</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8E">
            <w:pPr>
              <w:keepNext/>
              <w:rPr/>
            </w:pPr>
            <w:r w:rsidDel="00000000" w:rsidR="00000000" w:rsidRPr="00000000">
              <w:rPr>
                <w:sz w:val="17"/>
                <w:szCs w:val="17"/>
                <w:rtl w:val="0"/>
              </w:rPr>
              <w:t xml:space="preserve">B</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8F">
            <w:pPr>
              <w:keepNext/>
              <w:rPr/>
            </w:pPr>
            <w:r w:rsidDel="00000000" w:rsidR="00000000" w:rsidRPr="00000000">
              <w:rPr>
                <w:sz w:val="17"/>
                <w:szCs w:val="17"/>
                <w:rtl w:val="0"/>
              </w:rPr>
              <w:t xml:space="preserve">75-79.9%</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90">
            <w:pPr>
              <w:keepNext/>
              <w:rPr/>
            </w:pPr>
            <w:r w:rsidDel="00000000" w:rsidR="00000000" w:rsidRPr="00000000">
              <w:rPr>
                <w:sz w:val="17"/>
                <w:szCs w:val="17"/>
                <w:rtl w:val="0"/>
              </w:rPr>
              <w:t xml:space="preserve">B-</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1">
            <w:pPr>
              <w:keepNext/>
              <w:rPr/>
            </w:pPr>
            <w:r w:rsidDel="00000000" w:rsidR="00000000" w:rsidRPr="00000000">
              <w:rPr>
                <w:sz w:val="17"/>
                <w:szCs w:val="17"/>
                <w:rtl w:val="0"/>
              </w:rPr>
              <w:t xml:space="preserve">70-74.9%</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92">
            <w:pPr>
              <w:keepNext/>
              <w:rPr/>
            </w:pPr>
            <w:r w:rsidDel="00000000" w:rsidR="00000000" w:rsidRPr="00000000">
              <w:rPr>
                <w:sz w:val="17"/>
                <w:szCs w:val="17"/>
                <w:rtl w:val="0"/>
              </w:rPr>
              <w:t xml:space="preserve">C+</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3">
            <w:pPr>
              <w:keepNext/>
              <w:rPr/>
            </w:pPr>
            <w:r w:rsidDel="00000000" w:rsidR="00000000" w:rsidRPr="00000000">
              <w:rPr>
                <w:sz w:val="17"/>
                <w:szCs w:val="17"/>
                <w:rtl w:val="0"/>
              </w:rPr>
              <w:t xml:space="preserve">65-69.9%</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94">
            <w:pPr>
              <w:keepNext/>
              <w:rPr/>
            </w:pPr>
            <w:r w:rsidDel="00000000" w:rsidR="00000000" w:rsidRPr="00000000">
              <w:rPr>
                <w:sz w:val="17"/>
                <w:szCs w:val="17"/>
                <w:rtl w:val="0"/>
              </w:rPr>
              <w:t xml:space="preserve">C</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5">
            <w:pPr>
              <w:keepNext/>
              <w:rPr/>
            </w:pPr>
            <w:r w:rsidDel="00000000" w:rsidR="00000000" w:rsidRPr="00000000">
              <w:rPr>
                <w:sz w:val="17"/>
                <w:szCs w:val="17"/>
                <w:rtl w:val="0"/>
              </w:rPr>
              <w:t xml:space="preserve">60-64.9%</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96">
            <w:pPr>
              <w:keepNext/>
              <w:rPr/>
            </w:pPr>
            <w:r w:rsidDel="00000000" w:rsidR="00000000" w:rsidRPr="00000000">
              <w:rPr>
                <w:sz w:val="17"/>
                <w:szCs w:val="17"/>
                <w:rtl w:val="0"/>
              </w:rPr>
              <w:t xml:space="preserve">C-</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7">
            <w:pPr>
              <w:keepNext/>
              <w:rPr/>
            </w:pPr>
            <w:r w:rsidDel="00000000" w:rsidR="00000000" w:rsidRPr="00000000">
              <w:rPr>
                <w:sz w:val="17"/>
                <w:szCs w:val="17"/>
                <w:rtl w:val="0"/>
              </w:rPr>
              <w:t xml:space="preserve">55-59.9%</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98">
            <w:pPr>
              <w:keepNext/>
              <w:rPr/>
            </w:pPr>
            <w:r w:rsidDel="00000000" w:rsidR="00000000" w:rsidRPr="00000000">
              <w:rPr>
                <w:sz w:val="17"/>
                <w:szCs w:val="17"/>
                <w:rtl w:val="0"/>
              </w:rPr>
              <w:t xml:space="preserve">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9">
            <w:pPr>
              <w:keepNext/>
              <w:rPr/>
            </w:pPr>
            <w:r w:rsidDel="00000000" w:rsidR="00000000" w:rsidRPr="00000000">
              <w:rPr>
                <w:sz w:val="17"/>
                <w:szCs w:val="17"/>
                <w:rtl w:val="0"/>
              </w:rPr>
              <w:t xml:space="preserve">45-54.9%</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9A">
            <w:pPr>
              <w:keepNext w:val="0"/>
              <w:rPr/>
            </w:pPr>
            <w:r w:rsidDel="00000000" w:rsidR="00000000" w:rsidRPr="00000000">
              <w:rPr>
                <w:sz w:val="17"/>
                <w:szCs w:val="17"/>
                <w:rtl w:val="0"/>
              </w:rPr>
              <w:t xml:space="preserve">F</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B">
            <w:pPr>
              <w:keepNext w:val="0"/>
              <w:rPr/>
            </w:pPr>
            <w:r w:rsidDel="00000000" w:rsidR="00000000" w:rsidRPr="00000000">
              <w:rPr>
                <w:sz w:val="17"/>
                <w:szCs w:val="17"/>
                <w:rtl w:val="0"/>
              </w:rPr>
              <w:t xml:space="preserve">Below 45%</w:t>
            </w:r>
            <w:r w:rsidDel="00000000" w:rsidR="00000000" w:rsidRPr="00000000">
              <w:rPr>
                <w:rtl w:val="0"/>
              </w:rPr>
            </w:r>
          </w:p>
        </w:tc>
      </w:tr>
    </w:tbl>
    <w:p w:rsidR="00000000" w:rsidDel="00000000" w:rsidP="00000000" w:rsidRDefault="00000000" w:rsidRPr="00000000" w14:paraId="0000009C">
      <w:pPr>
        <w:spacing w:after="120" w:line="276" w:lineRule="auto"/>
        <w:rPr/>
      </w:pPr>
      <w:r w:rsidDel="00000000" w:rsidR="00000000" w:rsidRPr="00000000">
        <w:rPr>
          <w:rtl w:val="0"/>
        </w:rPr>
        <w:t xml:space="preserve">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rsidR="00000000" w:rsidDel="00000000" w:rsidP="00000000" w:rsidRDefault="00000000" w:rsidRPr="00000000" w14:paraId="0000009D">
      <w:pPr>
        <w:pStyle w:val="Heading2"/>
        <w:keepNext/>
        <w:spacing w:after="100" w:before="240" w:line="276" w:lineRule="auto"/>
        <w:rPr>
          <w:b w:val="1"/>
          <w:bCs w:val="1"/>
          <w:sz w:val="24"/>
          <w:szCs w:val="24"/>
        </w:rPr>
      </w:pPr>
      <w:r w:rsidDel="00000000" w:rsidR="00000000" w:rsidRPr="00000000">
        <w:rPr>
          <w:b w:val="1"/>
          <w:bCs w:val="1"/>
          <w:color w:val="1a1a1a"/>
          <w:sz w:val="25"/>
          <w:szCs w:val="25"/>
          <w:rtl w:val="0"/>
        </w:rPr>
        <w:t xml:space="preserve">Exams</w:t>
      </w:r>
      <w:r w:rsidDel="00000000" w:rsidR="00000000" w:rsidRPr="00000000">
        <w:rPr>
          <w:rtl w:val="0"/>
        </w:rPr>
      </w:r>
    </w:p>
    <w:p w:rsidR="00000000" w:rsidDel="00000000" w:rsidP="00000000" w:rsidRDefault="00000000" w:rsidRPr="00000000" w14:paraId="0000009E">
      <w:pPr>
        <w:spacing w:after="120" w:line="276" w:lineRule="auto"/>
        <w:rPr/>
      </w:pPr>
      <w:r>
        <w:rPr>
          <w:rtl w:val="0"/>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 time: __________. Room(s): __________. Dates and room reservations remain subject to departmental confirmation.</w:t>
      </w:r>
    </w:p>
    <w:p w:rsidR="00000000" w:rsidDel="00000000" w:rsidP="00000000" w:rsidRDefault="00000000" w:rsidRPr="00000000" w14:paraId="0000009F">
      <w:pPr>
        <w:numPr>
          <w:ilvl w:val="0"/>
          <w:numId w:val="2"/>
        </w:numPr>
        <w:pBdr>
          <w:top w:space="0" w:sz="0" w:val="nil"/>
          <w:left w:space="0" w:sz="0" w:val="nil"/>
          <w:bottom w:space="0" w:sz="0" w:val="nil"/>
          <w:right w:space="0" w:sz="0" w:val="nil"/>
          <w:between w:space="0" w:sz="0" w:val="nil"/>
        </w:pBdr>
        <w:spacing w:after="60" w:line="276" w:lineRule="auto"/>
        <w:ind w:left="720" w:hanging="360"/>
        <w:rPr/>
      </w:pPr>
      <w:r>
        <w:rPr>
          <w:b w:val="1"/>
          <w:bCs w:val="1"/>
          <w:color w:val="000000"/>
          <w:rtl w:val="0"/>
        </w:rPr>
        <w:t xml:space="preserve">Number of questions and versions: </w:t>
      </w:r>
      <w:r>
        <w:rPr>
          <w:color w:val="000000"/>
          <w:rtl w:val="0"/>
        </w:rPr>
        <w:t>Expect 40 questions totaling 120 points: 10 multiple-choice items at 2 points each, 20 fill-in or brief-answer items at 2 points each, and 10 short-response or data-interpretation items at 6 points each. The final timing will be checked against the assigned exam-session length. Exams may use three versions (V1, V2, and V3), with question and answer order mixed within each lecture section.</w:t>
      </w:r>
    </w:p>
    <w:p w:rsidR="00000000" w:rsidDel="00000000" w:rsidP="00000000" w:rsidRDefault="00000000" w:rsidRPr="00000000" w14:paraId="000000A0">
      <w:pPr>
        <w:numPr>
          <w:ilvl w:val="0"/>
          <w:numId w:val="2"/>
        </w:numPr>
        <w:pBdr>
          <w:top w:space="0" w:sz="0" w:val="nil"/>
          <w:left w:space="0" w:sz="0" w:val="nil"/>
          <w:bottom w:space="0" w:sz="0" w:val="nil"/>
          <w:right w:space="0" w:sz="0" w:val="nil"/>
          <w:between w:space="0" w:sz="0" w:val="nil"/>
        </w:pBdr>
        <w:spacing w:after="60" w:line="276" w:lineRule="auto"/>
        <w:ind w:left="720" w:hanging="360"/>
        <w:rPr/>
      </w:pPr>
      <w:r w:rsidDel="00000000" w:rsidR="00000000" w:rsidRPr="00000000">
        <w:rPr>
          <w:b w:val="1"/>
          <w:bCs w:val="1"/>
          <w:color w:val="000000"/>
          <w:rtl w:val="0"/>
        </w:rPr>
        <w:t xml:space="preserve">Question order: </w:t>
      </w:r>
      <w:r w:rsidDel="00000000" w:rsidR="00000000" w:rsidRPr="00000000">
        <w:rPr>
          <w:color w:val="000000"/>
          <w:rtl w:val="0"/>
        </w:rPr>
        <w:t xml:space="preserve">Exam questions are ordered by lecture. Questions on Lecture 1 come first, followed by questions on Lecture 2, and so on through the last lecture covered by that exam.</w:t>
      </w:r>
      <w:r w:rsidDel="00000000" w:rsidR="00000000" w:rsidRPr="00000000">
        <w:rPr>
          <w:rtl w:val="0"/>
        </w:rPr>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pacing w:after="60" w:line="276" w:lineRule="auto"/>
        <w:ind w:left="720" w:hanging="360"/>
        <w:rPr/>
      </w:pPr>
      <w:r>
        <w:rPr>
          <w:b w:val="1"/>
          <w:bCs w:val="1"/>
          <w:color w:val="000000"/>
          <w:rtl w:val="0"/>
        </w:rPr>
        <w:t xml:space="preserve">Room and version assignment: </w:t>
      </w:r>
      <w:r>
        <w:rPr>
          <w:color w:val="000000"/>
          <w:rtl w:val="0"/>
        </w:rPr>
        <w:t>Your assigned exam room and version will be posted on the course site before each exam. Attend the assigned room unless the instructor approves a change. Approved accommodations are implemented through the university process.</w:t>
      </w:r>
    </w:p>
    <w:p w:rsidR="00000000" w:rsidDel="00000000" w:rsidP="00000000" w:rsidRDefault="00000000" w:rsidRPr="00000000" w14:paraId="000000A2">
      <w:pPr>
        <w:spacing w:line="276" w:lineRule="auto"/>
        <w:rPr>
          <w:sz w:val="12"/>
          <w:szCs w:val="12"/>
        </w:rPr>
      </w:pPr>
      <w:r w:rsidDel="00000000" w:rsidR="00000000" w:rsidRPr="00000000">
        <w:rPr>
          <w:rtl w:val="0"/>
        </w:rPr>
      </w:r>
    </w:p>
    <w:p w:rsidR="00000000" w:rsidDel="00000000" w:rsidP="00000000" w:rsidRDefault="00000000" w:rsidRPr="00000000" w14:paraId="000000A3">
      <w:pPr>
        <w:numPr>
          <w:ilvl w:val="0"/>
          <w:numId w:val="3"/>
        </w:numPr>
        <w:pBdr>
          <w:top w:space="0" w:sz="0" w:val="nil"/>
          <w:left w:space="0" w:sz="0" w:val="nil"/>
          <w:bottom w:space="0" w:sz="0" w:val="nil"/>
          <w:right w:space="0" w:sz="0" w:val="nil"/>
          <w:between w:space="0" w:sz="0" w:val="nil"/>
        </w:pBdr>
        <w:spacing w:after="60" w:line="276" w:lineRule="auto"/>
        <w:ind w:left="720" w:hanging="360"/>
        <w:rPr/>
      </w:pPr>
      <w:r>
        <w:rPr>
          <w:b w:val="1"/>
          <w:bCs w:val="1"/>
          <w:color w:val="000000"/>
          <w:rtl w:val="0"/>
        </w:rPr>
        <w:t xml:space="preserve">Exam format: </w:t>
      </w:r>
      <w:r>
        <w:rPr>
          <w:color w:val="000000"/>
          <w:rtl w:val="0"/>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spacing w:after="60" w:line="276" w:lineRule="auto"/>
        <w:ind w:left="720" w:hanging="360"/>
        <w:rPr/>
      </w:pPr>
      <w:r>
        <w:rPr>
          <w:b w:val="1"/>
          <w:bCs w:val="1"/>
          <w:color w:val="000000"/>
          <w:rtl w:val="0"/>
        </w:rPr>
        <w:t xml:space="preserve">Expectations for answers: </w:t>
      </w:r>
      <w:r>
        <w:rPr>
          <w:color w:val="000000"/>
          <w:rtl w:val="0"/>
        </w:rPr>
        <w:t>Draw directly from lecture content, explain specific experiments and findings, and identify the evidence supporting your answer. Use relevant examples of psychological processes and behavior. Memorizing terminology or repeating slide text without demonstrating understanding is not sufficient.</w:t>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spacing w:after="60" w:line="276" w:lineRule="auto"/>
        <w:ind w:left="720" w:hanging="360"/>
        <w:rPr/>
      </w:pPr>
      <w:r>
        <w:rPr>
          <w:b w:val="1"/>
          <w:bCs w:val="1"/>
          <w:color w:val="000000"/>
          <w:rtl w:val="0"/>
        </w:rPr>
        <w:t xml:space="preserve">Missed exams: </w:t>
      </w:r>
      <w:r>
        <w:rPr>
          <w:color w:val="000000"/>
          <w:rtl w:val="0"/>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rsidR="00000000" w:rsidDel="00000000" w:rsidP="00000000" w:rsidRDefault="00000000" w:rsidRPr="00000000" w14:paraId="000000A6">
      <w:pPr>
        <w:numPr>
          <w:ilvl w:val="0"/>
          <w:numId w:val="2"/>
        </w:numPr>
        <w:pBdr>
          <w:top w:space="0" w:sz="0" w:val="nil"/>
          <w:left w:space="0" w:sz="0" w:val="nil"/>
          <w:bottom w:space="0" w:sz="0" w:val="nil"/>
          <w:right w:space="0" w:sz="0" w:val="nil"/>
          <w:between w:space="0" w:sz="0" w:val="nil"/>
        </w:pBdr>
        <w:spacing w:after="60" w:line="276" w:lineRule="auto"/>
        <w:ind w:left="720" w:hanging="360"/>
        <w:rPr/>
      </w:pPr>
      <w:r w:rsidDel="00000000" w:rsidR="00000000" w:rsidRPr="00000000">
        <w:rPr>
          <w:color w:val="000000"/>
          <w:rtl w:val="0"/>
        </w:rPr>
        <w:t xml:space="preserve">Bring a photo ID and a pencil (YOU WILL BE VERIFIED). Phones, smartwatches, and notes are not allowed</w:t>
      </w:r>
      <w:r w:rsidDel="00000000" w:rsidR="00000000" w:rsidRPr="00000000">
        <w:rPr>
          <w:rtl w:val="0"/>
        </w:rPr>
      </w:r>
    </w:p>
    <w:p w:rsidR="00000000" w:rsidDel="00000000" w:rsidP="00000000" w:rsidRDefault="00000000" w:rsidRPr="00000000" w14:paraId="000000A7">
      <w:pPr>
        <w:numPr>
          <w:ilvl w:val="0"/>
          <w:numId w:val="2"/>
        </w:numPr>
        <w:pBdr>
          <w:top w:space="0" w:sz="0" w:val="nil"/>
          <w:left w:space="0" w:sz="0" w:val="nil"/>
          <w:bottom w:space="0" w:sz="0" w:val="nil"/>
          <w:right w:space="0" w:sz="0" w:val="nil"/>
          <w:between w:space="0" w:sz="0" w:val="nil"/>
        </w:pBdr>
        <w:spacing w:after="60" w:line="276" w:lineRule="auto"/>
        <w:ind w:left="720" w:hanging="360"/>
        <w:rPr>
          <w:color w:val="000000"/>
        </w:rPr>
      </w:pPr>
      <w:r w:rsidDel="00000000" w:rsidR="00000000" w:rsidRPr="00000000">
        <w:rPr>
          <w:b w:val="1"/>
          <w:bCs w:val="1"/>
          <w:color w:val="000000"/>
          <w:rtl w:val="0"/>
        </w:rPr>
        <w:t xml:space="preserve">Exams are closed-note</w:t>
      </w:r>
      <w:r w:rsidDel="00000000" w:rsidR="00000000" w:rsidRPr="00000000">
        <w:rPr>
          <w:color w:val="000000"/>
          <w:rtl w:val="0"/>
        </w:rPr>
        <w:t xml:space="preserve"> unless the class negotiates an alternative at the beginning of the semester (and/or before Exam I). The class may negotiate permission to bring </w:t>
      </w:r>
      <w:r w:rsidDel="00000000" w:rsidR="00000000" w:rsidRPr="00000000">
        <w:rPr>
          <w:b w:val="1"/>
          <w:bCs w:val="1"/>
          <w:color w:val="000000"/>
          <w:rtl w:val="0"/>
        </w:rPr>
        <w:t xml:space="preserve">one 8.5 × 11-inch handwritten reference sheet (double sided, OK). In exchange, the class agrees to replace the multiple-choice questions with additional fill in the blank questions (</w:t>
      </w:r>
      <w:r w:rsidDel="00000000" w:rsidR="00000000" w:rsidRPr="00000000">
        <w:rPr>
          <w:b w:val="1"/>
          <w:bCs w:val="1"/>
          <w:rtl w:val="0"/>
        </w:rPr>
        <w:t xml:space="preserve">any change needs to be negotiated with the class as a whole</w:t>
      </w:r>
      <w:r w:rsidDel="00000000" w:rsidR="00000000" w:rsidRPr="00000000">
        <w:rPr>
          <w:b w:val="1"/>
          <w:bCs w:val="1"/>
          <w:color w:val="000000"/>
          <w:rtl w:val="0"/>
        </w:rPr>
        <w:t xml:space="preserve">)</w:t>
      </w:r>
      <w:r w:rsidDel="00000000" w:rsidR="00000000" w:rsidRPr="00000000">
        <w:rPr>
          <w:color w:val="000000"/>
          <w:rtl w:val="0"/>
        </w:rPr>
        <w:t xml:space="preserve">. Reference sheets must be handwritten; typed or printed material is not permitted. </w:t>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60" w:line="276" w:lineRule="auto"/>
        <w:ind w:left="720" w:firstLine="0"/>
        <w:rPr>
          <w:color w:val="000000"/>
        </w:rPr>
      </w:pPr>
      <w:r w:rsidDel="00000000" w:rsidR="00000000" w:rsidRPr="00000000">
        <w:rPr>
          <w:rtl w:val="0"/>
        </w:rPr>
      </w:r>
    </w:p>
    <w:p w:rsidR="00000000" w:rsidDel="00000000" w:rsidP="00000000" w:rsidRDefault="00000000" w:rsidRPr="00000000" w14:paraId="000000A9">
      <w:pPr>
        <w:spacing w:after="120" w:line="276" w:lineRule="auto"/>
        <w:rPr>
          <w:u w:val="single"/>
        </w:rPr>
      </w:pPr>
      <w:r>
        <w:rPr>
          <w:b w:val="1"/>
          <w:bCs w:val="1"/>
          <w:rtl w:val="0"/>
        </w:rPr>
        <w:t xml:space="preserve">New lecture content is introduced on exam days. </w:t>
      </w:r>
      <w:r>
        <w:rPr>
          <w:rtl w:val="0"/>
        </w:rPr>
        <w:t>Exams occur in the separate exam session, so the regular 1:30–2:50 PM lecture meets normally. Material introduced after an exam’s coverage block is assessed on the next relevant exam.</w:t>
      </w:r>
    </w:p>
    <w:p w:rsidR="00000000" w:rsidDel="00000000" w:rsidP="00000000" w:rsidRDefault="00000000" w:rsidRPr="00000000" w14:paraId="000000AA">
      <w:pPr>
        <w:pStyle w:val="Heading2"/>
        <w:keepNext/>
        <w:spacing w:after="100" w:before="240" w:lineRule="auto"/>
        <w:rPr/>
      </w:pPr>
      <w:r w:rsidDel="00000000" w:rsidR="00000000" w:rsidRPr="00000000">
        <w:rPr>
          <w:b w:val="1"/>
          <w:bCs w:val="1"/>
          <w:color w:val="1a1a1a"/>
          <w:sz w:val="25"/>
          <w:szCs w:val="25"/>
          <w:rtl w:val="0"/>
        </w:rPr>
        <w:t xml:space="preserve">Lecture Project (20% of Lecture Grade)</w:t>
      </w:r>
      <w:r w:rsidDel="00000000" w:rsidR="00000000" w:rsidRPr="00000000">
        <w:rPr>
          <w:rtl w:val="0"/>
        </w:rPr>
      </w:r>
    </w:p>
    <w:p w:rsidR="00000000" w:rsidDel="00000000" w:rsidP="00000000" w:rsidRDefault="00000000" w:rsidRPr="00000000" w14:paraId="000000AB">
      <w:pPr>
        <w:spacing w:after="120" w:line="276" w:lineRule="auto"/>
        <w:rPr/>
      </w:pPr>
      <w:r>
        <w:rPr>
          <w:rtl w:val="0"/>
        </w:rPr>
        <w:t>Each student completes one Psychological Evidence Project based on a focused question covered in class. Choose ONE option. Your choice is due with your proposal. Both routes are individual work and are worth 120 points.</w:t>
      </w:r>
    </w:p>
    <w:p w:rsidR="00000000" w:rsidDel="00000000" w:rsidP="00000000" w:rsidRDefault="00000000" w:rsidRPr="00000000" w14:paraId="000000AC">
      <w:pPr>
        <w:pStyle w:val="Heading3"/>
        <w:keepNext/>
        <w:spacing w:after="60" w:before="140" w:lineRule="auto"/>
        <w:rPr/>
      </w:pPr>
      <w:r>
        <w:rPr>
          <w:b w:val="1"/>
          <w:bCs w:val="1"/>
          <w:color w:val="1a1a1a"/>
          <w:sz w:val="21"/>
          <w:szCs w:val="21"/>
          <w:rtl w:val="0"/>
        </w:rPr>
        <w:t>Option A: Data Analysis Project</w:t>
      </w:r>
    </w:p>
    <w:p w:rsidR="00000000" w:rsidDel="00000000" w:rsidP="00000000" w:rsidRDefault="00000000" w:rsidRPr="00000000" w14:paraId="000000AD">
      <w:pPr>
        <w:spacing w:after="120" w:line="276" w:lineRule="auto"/>
        <w:rPr/>
      </w:pPr>
      <w:r>
        <w:rPr>
          <w:rtl w:val="0"/>
        </w:rPr>
        <w:t>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jamovi, or an equivalent tool; advanced coding is not required. Do not collect new participant data for this project.</w:t>
      </w:r>
    </w:p>
    <w:p w:rsidR="00000000" w:rsidDel="00000000" w:rsidP="00000000" w:rsidRDefault="00000000" w:rsidRPr="00000000" w14:paraId="000000AE">
      <w:pPr>
        <w:pStyle w:val="Heading3"/>
        <w:keepNext/>
        <w:spacing w:after="60" w:before="140" w:lineRule="auto"/>
        <w:rPr/>
      </w:pPr>
      <w:r>
        <w:rPr>
          <w:b w:val="1"/>
          <w:bCs w:val="1"/>
          <w:color w:val="1a1a1a"/>
          <w:sz w:val="21"/>
          <w:szCs w:val="21"/>
          <w:rtl w:val="0"/>
        </w:rPr>
        <w:t>Option B: Psychological Evidence Paper</w:t>
      </w:r>
    </w:p>
    <w:p w:rsidR="00000000" w:rsidDel="00000000" w:rsidP="00000000" w:rsidRDefault="00000000" w:rsidRPr="00000000" w14:paraId="000000AF">
      <w:pPr>
        <w:spacing w:after="120" w:line="276" w:lineRule="auto"/>
        <w:rPr/>
      </w:pPr>
      <w:r>
        <w:rPr>
          <w:rtl w:val="0"/>
        </w:rP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 Both options use the same 120-point rubric: concepts/question 20, primary evidence 35, analysis/synthesis 30, source verification and methods 20, and communication 15.</w:t>
      </w:r>
    </w:p>
    <w:p w:rsidR="00000000" w:rsidDel="00000000" w:rsidP="00000000" w:rsidRDefault="00000000" w:rsidRPr="00000000" w14:paraId="000000B0">
      <w:pPr>
        <w:pStyle w:val="Heading3"/>
        <w:keepNext/>
        <w:spacing w:after="60" w:before="140" w:lineRule="auto"/>
        <w:rPr/>
      </w:pPr>
      <w:r w:rsidDel="00000000" w:rsidR="00000000" w:rsidRPr="00000000">
        <w:rPr>
          <w:b w:val="1"/>
          <w:bCs w:val="1"/>
          <w:color w:val="1a1a1a"/>
          <w:sz w:val="21"/>
          <w:szCs w:val="21"/>
          <w:rtl w:val="0"/>
        </w:rPr>
        <w:t xml:space="preserve">Project Milestones</w:t>
      </w:r>
      <w:r w:rsidDel="00000000" w:rsidR="00000000" w:rsidRPr="00000000">
        <w:rPr>
          <w:rtl w:val="0"/>
        </w:rPr>
      </w:r>
    </w:p>
    <w:tbl>
      <w:tblPr>
        <w:tblStyle w:val="Table6"/>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7200"/>
        <w:gridCol w:w="2880"/>
        <w:tblGridChange w:id="0">
          <w:tblGrid>
            <w:gridCol w:w="7200"/>
            <w:gridCol w:w="2880"/>
          </w:tblGrid>
        </w:tblGridChange>
      </w:tblGrid>
      <w:tr>
        <w:trPr>
          <w:cantSplit w:val="1"/>
          <w:tblHeader w:val="1"/>
        </w:trPr>
        <w:tc>
          <w:tcPr>
            <w:shd w:fill="f2f2f2" w:val="clear"/>
            <w:tcMar>
              <w:top w:w="50.0" w:type="dxa"/>
              <w:left w:w="80.0" w:type="dxa"/>
              <w:bottom w:w="50.0" w:type="dxa"/>
              <w:right w:w="80.0" w:type="dxa"/>
            </w:tcMar>
          </w:tcPr>
          <w:p w:rsidR="00000000" w:rsidDel="00000000" w:rsidP="00000000" w:rsidRDefault="00000000" w:rsidRPr="00000000" w14:paraId="000000B1">
            <w:pPr>
              <w:keepNext/>
              <w:rPr/>
            </w:pPr>
            <w:r w:rsidDel="00000000" w:rsidR="00000000" w:rsidRPr="00000000">
              <w:rPr>
                <w:b w:val="1"/>
                <w:bCs w:val="1"/>
                <w:sz w:val="17"/>
                <w:szCs w:val="17"/>
                <w:rtl w:val="0"/>
              </w:rPr>
              <w:t xml:space="preserve">Milestone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B2">
            <w:pPr>
              <w:keepNext/>
              <w:rPr/>
            </w:pPr>
            <w:r w:rsidDel="00000000" w:rsidR="00000000" w:rsidRPr="00000000">
              <w:rPr>
                <w:b w:val="1"/>
                <w:bCs w:val="1"/>
                <w:sz w:val="17"/>
                <w:szCs w:val="17"/>
                <w:rtl w:val="0"/>
              </w:rPr>
              <w:t xml:space="preserve">Due</w:t>
            </w:r>
            <w:r w:rsidDel="00000000" w:rsidR="00000000" w:rsidRPr="00000000">
              <w:rPr>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B3">
            <w:pPr>
              <w:keepNext/>
              <w:rPr/>
            </w:pPr>
            <w:r>
              <w:rPr>
                <w:sz w:val="17"/>
                <w:szCs w:val="17"/>
                <w:rtl w:val="0"/>
              </w:rPr>
              <w:t>Proposal: chosen option, focused question, initial references, and dataset if applicable (1 page)</w:t>
            </w:r>
          </w:p>
        </w:tc>
        <w:tc>
          <w:tcPr>
            <w:tcMar>
              <w:top w:w="50.0" w:type="dxa"/>
              <w:left w:w="80.0" w:type="dxa"/>
              <w:bottom w:w="50.0" w:type="dxa"/>
              <w:right w:w="80.0" w:type="dxa"/>
            </w:tcMar>
          </w:tcPr>
          <w:p w:rsidR="00000000" w:rsidDel="00000000" w:rsidP="00000000" w:rsidRDefault="00000000" w:rsidRPr="00000000" w14:paraId="000000B4">
            <w:pPr>
              <w:keepNext/>
              <w:rPr/>
            </w:pPr>
            <w:r>
              <w:rPr>
                <w:sz w:val="17"/>
                <w:szCs w:val="17"/>
                <w:rtl w:val="0"/>
              </w:rPr>
              <w:t>Fri Sep 24,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B3">
            <w:pPr>
              <w:keepNext/>
              <w:rPr/>
            </w:pPr>
            <w:r>
              <w:rPr>
                <w:sz w:val="17"/>
                <w:szCs w:val="17"/>
                <w:rtl w:val="0"/>
              </w:rPr>
              <w:t>Progress check: argument outline or preliminary analysis, figure, and source list</w:t>
            </w:r>
          </w:p>
        </w:tc>
        <w:tc>
          <w:tcPr>
            <w:tcMar>
              <w:top w:w="50.0" w:type="dxa"/>
              <w:left w:w="80.0" w:type="dxa"/>
              <w:bottom w:w="50.0" w:type="dxa"/>
              <w:right w:w="80.0" w:type="dxa"/>
            </w:tcMar>
          </w:tcPr>
          <w:p w:rsidR="00000000" w:rsidDel="00000000" w:rsidP="00000000" w:rsidRDefault="00000000" w:rsidRPr="00000000" w14:paraId="000000B4">
            <w:pPr>
              <w:keepNext/>
              <w:rPr/>
            </w:pPr>
            <w:r>
              <w:rPr>
                <w:sz w:val="17"/>
                <w:szCs w:val="17"/>
                <w:rtl w:val="0"/>
              </w:rPr>
              <w:t>Fri Oct 22,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0B3">
            <w:pPr>
              <w:keepNext w:val="0"/>
              <w:rPr/>
            </w:pPr>
            <w:r>
              <w:rPr>
                <w:sz w:val="17"/>
                <w:szCs w:val="17"/>
                <w:rtl w:val="0"/>
              </w:rPr>
              <w:t>Final report, editable analysis if applicable, and recorded explanation</w:t>
            </w:r>
          </w:p>
        </w:tc>
        <w:tc>
          <w:tcPr>
            <w:tcMar>
              <w:top w:w="50.0" w:type="dxa"/>
              <w:left w:w="80.0" w:type="dxa"/>
              <w:bottom w:w="50.0" w:type="dxa"/>
              <w:right w:w="80.0" w:type="dxa"/>
            </w:tcMar>
          </w:tcPr>
          <w:p w:rsidR="00000000" w:rsidDel="00000000" w:rsidP="00000000" w:rsidRDefault="00000000" w:rsidRPr="00000000" w14:paraId="000000B4">
            <w:pPr>
              <w:keepNext w:val="0"/>
              <w:rPr/>
            </w:pPr>
            <w:r>
              <w:rPr>
                <w:sz w:val="17"/>
                <w:szCs w:val="17"/>
                <w:rtl w:val="0"/>
              </w:rPr>
              <w:t>Fri Nov 19, 11:59 PM</w:t>
            </w:r>
          </w:p>
        </w:tc>
      </w:tr>
    </w:tbl>
    <w:p w:rsidR="00000000" w:rsidDel="00000000" w:rsidP="00000000" w:rsidRDefault="00000000" w:rsidRPr="00000000" w14:paraId="000000B9">
      <w:pPr>
        <w:pStyle w:val="Heading2"/>
        <w:keepNext/>
        <w:spacing w:after="100" w:before="240" w:lineRule="auto"/>
        <w:rPr/>
      </w:pPr>
      <w:r w:rsidDel="00000000" w:rsidR="00000000" w:rsidRPr="00000000">
        <w:rPr>
          <w:b w:val="1"/>
          <w:bCs w:val="1"/>
          <w:color w:val="1a1a1a"/>
          <w:sz w:val="25"/>
          <w:szCs w:val="25"/>
          <w:rtl w:val="0"/>
        </w:rPr>
        <w:t xml:space="preserve">Laboratory Component</w:t>
      </w:r>
      <w:r w:rsidDel="00000000" w:rsidR="00000000" w:rsidRPr="00000000">
        <w:rPr>
          <w:rtl w:val="0"/>
        </w:rPr>
      </w:r>
    </w:p>
    <w:p w:rsidR="00000000" w:rsidDel="00000000" w:rsidP="00000000" w:rsidRDefault="00000000" w:rsidRPr="00000000" w14:paraId="000000BA">
      <w:pPr>
        <w:spacing w:after="120" w:line="276" w:lineRule="auto"/>
        <w:rPr/>
      </w:pPr>
      <w:r>
        <w:rPr>
          <w:rtl w:val="0"/>
        </w:rPr>
        <w:t>The lab is a required, graded component and begins in Week 1, August 23–27. The first session includes a reaction-time experiment, with brief instruction in ethical participation and data handling. Labs use low-risk 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b w:val="1"/>
          <w:bCs w:val="1"/>
          <w:color w:val="000000"/>
          <w:rtl w:val="0"/>
        </w:rPr>
        <w:t>Lab Reports (10 labs, lowest 2 dropped, 7.5% each for the 8 counted).</w:t>
      </w:r>
      <w:r>
        <w:rPr>
          <w:color w:val="000000"/>
          <w:rtl w:val="0"/>
        </w:rPr>
        <w:t xml:space="preserve"> Lab 1 uses a guided 2–3-page report; later reports are normally 3–4 pages, excluding figures and references. Use Question and Prediction, Methods, Results, Discussion, and References. Submit a labeled authentic-data figure and an editable analysis file. Apply the comparison taught for the task rather than adding an unjustified significance test to every claim. Each report is scored out of 100: question 15, methods 20, analysis/figure 30, interpretation 25, clarity/references 10.</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b w:val="1"/>
          <w:bCs w:val="1"/>
          <w:color w:val="000000"/>
          <w:rtl w:val="0"/>
        </w:rPr>
        <w:t>Lab Attendance and Participation (10%).</w:t>
      </w:r>
      <w:r>
        <w:rPr>
          <w:color w:val="000000"/>
          <w:rtl w:val="0"/>
        </w:rPr>
        <w:t xml:space="preserve"> Attend each scheduled lab or an approved equivalent. Submit the session’s data/checkpoint and exit response before leaving, or within the equivalent task’s posted window. Each of 13 required meetings earns 2 points: 1 for attendance/equivalent participation and 1 for the completed checkpoint. The participation percentage is points earned divided by 26, multiplied by 100. Notify the TA promptly about an absence and arrange a make-up or equivalent. The two dropped reports do not automatically excuse attendance.</w:t>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b w:val="1"/>
          <w:bCs w:val="1"/>
          <w:color w:val="000000"/>
          <w:rtl w:val="0"/>
        </w:rPr>
        <w:t>Methods Assignments (3 assignments, 5% each, 15% total).</w:t>
      </w:r>
      <w:r>
        <w:rPr>
          <w:color w:val="000000"/>
          <w:rtl w:val="0"/>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b w:val="1"/>
          <w:bCs w:val="1"/>
          <w:color w:val="000000"/>
          <w:rtl w:val="0"/>
        </w:rPr>
        <w:t>Mini-Replication Project (15%).</w:t>
      </w:r>
      <w:r>
        <w:rPr>
          <w:color w:val="000000"/>
          <w:rtl w:val="0"/>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 Team design, analysis, and poster account for 60 points; individual interpretation and contribution account for 40.</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pacing w:after="60" w:line="276" w:lineRule="auto"/>
        <w:ind w:left="360" w:hanging="240"/>
        <w:rPr>
          <w:color w:val="000000"/>
          <w:u w:val="none"/>
        </w:rPr>
      </w:pPr>
      <w:r>
        <w:rPr>
          <w:b w:val="1"/>
          <w:bCs w:val="1"/>
          <w:color w:val="000000"/>
          <w:rtl w:val="0"/>
        </w:rPr>
        <w:t xml:space="preserve">Participation and access: </w:t>
      </w:r>
      <w:r>
        <w:rPr>
          <w:color w:val="000000"/>
          <w:rtl w:val="0"/>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rsidR="00000000" w:rsidDel="00000000" w:rsidP="00000000" w:rsidRDefault="00000000" w:rsidRPr="00000000" w14:paraId="000000C0">
      <w:pPr>
        <w:pStyle w:val="Heading3"/>
        <w:keepNext/>
        <w:spacing w:after="60" w:before="140" w:lineRule="auto"/>
        <w:rPr/>
      </w:pPr>
      <w:r w:rsidDel="00000000" w:rsidR="00000000" w:rsidRPr="00000000">
        <w:rPr>
          <w:b w:val="1"/>
          <w:bCs w:val="1"/>
          <w:color w:val="1a1a1a"/>
          <w:sz w:val="21"/>
          <w:szCs w:val="21"/>
          <w:rtl w:val="0"/>
        </w:rPr>
        <w:t xml:space="preserve">Lab Schedule and Due Dates</w:t>
      </w:r>
      <w:r w:rsidDel="00000000" w:rsidR="00000000" w:rsidRPr="00000000">
        <w:rPr>
          <w:rtl w:val="0"/>
        </w:rPr>
      </w:r>
    </w:p>
    <w:tbl>
      <w:tblPr>
        <w:tblStyle w:val="Table7"/>
        <w:tblW w:w="10564.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496"/>
        <w:gridCol w:w="1200"/>
        <w:gridCol w:w="5759"/>
        <w:gridCol w:w="2109"/>
        <w:tblGridChange w:id="0">
          <w:tblGrid>
            <w:gridCol w:w="1496"/>
            <w:gridCol w:w="1200"/>
            <w:gridCol w:w="5759"/>
            <w:gridCol w:w="2109"/>
          </w:tblGrid>
        </w:tblGridChange>
      </w:tblGrid>
      <w:tr>
        <w:trPr>
          <w:cantSplit w:val="1"/>
          <w:trHeight w:val="201" w:hRule="atLeast"/>
          <w:tblHeader w:val="1"/>
        </w:trPr>
        <w:tc>
          <w:tcPr>
            <w:shd w:fill="f2f2f2" w:val="clear"/>
            <w:tcMar>
              <w:top w:w="50.0" w:type="dxa"/>
              <w:left w:w="80.0" w:type="dxa"/>
              <w:bottom w:w="50.0" w:type="dxa"/>
              <w:right w:w="80.0" w:type="dxa"/>
            </w:tcMar>
          </w:tcPr>
          <w:p w:rsidR="00000000" w:rsidDel="00000000" w:rsidP="00000000" w:rsidRDefault="00000000" w:rsidRPr="00000000" w14:paraId="000000C1">
            <w:pPr>
              <w:rPr/>
            </w:pPr>
            <w:r w:rsidDel="00000000" w:rsidR="00000000" w:rsidRPr="00000000">
              <w:rPr>
                <w:b w:val="1"/>
                <w:bCs w:val="1"/>
                <w:sz w:val="17"/>
                <w:szCs w:val="17"/>
                <w:rtl w:val="0"/>
              </w:rPr>
              <w:t xml:space="preserve">Lab</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C2">
            <w:pPr>
              <w:rPr/>
            </w:pPr>
            <w:r w:rsidDel="00000000" w:rsidR="00000000" w:rsidRPr="00000000">
              <w:rPr>
                <w:b w:val="1"/>
                <w:bCs w:val="1"/>
                <w:sz w:val="17"/>
                <w:szCs w:val="17"/>
                <w:rtl w:val="0"/>
              </w:rPr>
              <w:t xml:space="preserve">Week</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C3">
            <w:pPr>
              <w:rPr/>
            </w:pPr>
            <w:r w:rsidDel="00000000" w:rsidR="00000000" w:rsidRPr="00000000">
              <w:rPr>
                <w:b w:val="1"/>
                <w:bCs w:val="1"/>
                <w:sz w:val="17"/>
                <w:szCs w:val="17"/>
                <w:rtl w:val="0"/>
              </w:rPr>
              <w:t xml:space="preserve">Topic</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C4">
            <w:pPr>
              <w:rPr/>
            </w:pPr>
            <w:r w:rsidDel="00000000" w:rsidR="00000000" w:rsidRPr="00000000">
              <w:rPr>
                <w:b w:val="1"/>
                <w:bCs w:val="1"/>
                <w:sz w:val="17"/>
                <w:szCs w:val="17"/>
                <w:rtl w:val="0"/>
              </w:rPr>
              <w:t xml:space="preserve">Due / Notes</w:t>
            </w:r>
            <w:r w:rsidDel="00000000" w:rsidR="00000000" w:rsidRPr="00000000">
              <w:rPr>
                <w:rtl w:val="0"/>
              </w:rPr>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1</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1</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Reaction time and the speed–accuracy trade-off</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Sep 5</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2</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2</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Psychophysics: detection and response criterion</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Sep 12</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3</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3</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Selective attention and Stroop interference</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Sep 19; Monday sections use an equivalent task Sep 7–10</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4</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4</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Learning and reversal of action–outcome contingencies</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Sep 26</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5</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5</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Working-memory load and distraction</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Oct 3</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6</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6</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Memory reconstruction and source monitoring</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Oct 17; extra time around Fall Recess</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7</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8</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Framing and risky decisions</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Oct 24</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8</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9</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Infant cognition through looking-time data</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Oct 31</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9</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10</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Personality measurement and the role of situations</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Nov 7</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Lab 10</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12</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Cooperation, social norms, and group decisions</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Report due Sun Nov 21; Thursday sections use an equivalent Nov 8–10 or 12</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Project clinic</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11</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Mini-replication design and approved make-up work</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Proposal due Fri Nov 5</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Project data</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13</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Mini-replication data session and make-up support</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Checkpoint due Fri Nov 19</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Project presentations</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Week 15</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Mini-replication presentations in the assigned LAB section</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Final due Fri Dec 3</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Methods Assignment 1</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Fri Sep 10</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From responses to evidence</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Due 11:59 PM</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Methods Assignment 2</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Fri Oct 1</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Design a fair psychological experiment</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Due 11:59 PM</w:t>
            </w:r>
          </w:p>
        </w:tc>
      </w:tr>
      <w:tr>
        <w:trPr>
          <w:cantSplit w:val="1"/>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Pr>
                <w:sz w:val="17"/>
                <w:szCs w:val="17"/>
                <w:rtl w:val="0"/>
              </w:rPr>
              <w:t>Methods Assignment 3</w:t>
            </w:r>
          </w:p>
        </w:tc>
        <w:tc>
          <w:tcPr>
            <w:tcMar>
              <w:top w:w="50.0" w:type="dxa"/>
              <w:left w:w="80.0" w:type="dxa"/>
              <w:bottom w:w="50.0" w:type="dxa"/>
              <w:right w:w="80.0" w:type="dxa"/>
            </w:tcMar>
          </w:tcPr>
          <w:p w:rsidR="00000000" w:rsidDel="00000000" w:rsidP="00000000" w:rsidRDefault="00000000" w:rsidRPr="00000000" w14:paraId="000000C6">
            <w:pPr>
              <w:rPr/>
            </w:pPr>
            <w:r>
              <w:rPr>
                <w:sz w:val="17"/>
                <w:szCs w:val="17"/>
                <w:rtl w:val="0"/>
              </w:rPr>
              <w:t>Fri Oct 29</w:t>
            </w:r>
          </w:p>
        </w:tc>
        <w:tc>
          <w:tcPr>
            <w:tcMar>
              <w:top w:w="50.0" w:type="dxa"/>
              <w:left w:w="80.0" w:type="dxa"/>
              <w:bottom w:w="50.0" w:type="dxa"/>
              <w:right w:w="80.0" w:type="dxa"/>
            </w:tcMar>
          </w:tcPr>
          <w:p w:rsidR="00000000" w:rsidDel="00000000" w:rsidP="00000000" w:rsidRDefault="00000000" w:rsidRPr="00000000" w14:paraId="000000C7">
            <w:pPr>
              <w:rPr/>
            </w:pPr>
            <w:r>
              <w:rPr>
                <w:sz w:val="17"/>
                <w:szCs w:val="17"/>
                <w:rtl w:val="0"/>
              </w:rPr>
              <w:t>Replication, uncertainty, and generalization</w:t>
            </w:r>
          </w:p>
        </w:tc>
        <w:tc>
          <w:tcPr>
            <w:tcMar>
              <w:top w:w="50.0" w:type="dxa"/>
              <w:left w:w="80.0" w:type="dxa"/>
              <w:bottom w:w="50.0" w:type="dxa"/>
              <w:right w:w="80.0" w:type="dxa"/>
            </w:tcMar>
          </w:tcPr>
          <w:p w:rsidR="00000000" w:rsidDel="00000000" w:rsidP="00000000" w:rsidRDefault="00000000" w:rsidRPr="00000000" w14:paraId="000000C8">
            <w:pPr>
              <w:rPr/>
            </w:pPr>
            <w:r>
              <w:rPr>
                <w:sz w:val="17"/>
                <w:szCs w:val="17"/>
                <w:rtl w:val="0"/>
              </w:rPr>
              <w:t>Due 11:59 PM</w:t>
            </w:r>
          </w:p>
        </w:tc>
      </w:tr>
    </w:tbl>
    <w:p w:rsidR="00000000" w:rsidDel="00000000" w:rsidP="00000000" w:rsidRDefault="00000000" w:rsidRPr="00000000" w14:paraId="00000101">
      <w:pPr>
        <w:spacing w:after="120" w:line="276" w:lineRule="auto"/>
        <w:rPr/>
      </w:pPr>
      <w:r>
        <w:rPr>
          <w:sz w:val="18"/>
          <w:szCs w:val="18"/>
          <w:rtl w:val="0"/>
        </w:rPr>
        <w:t>Lab section times and rooms: ____________________.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rsidR="00000000" w:rsidDel="00000000" w:rsidP="00000000" w:rsidRDefault="00000000" w:rsidRPr="00000000" w14:paraId="00000102">
      <w:pPr>
        <w:pStyle w:val="Heading2"/>
        <w:keepNext/>
        <w:spacing w:after="100" w:before="240" w:lineRule="auto"/>
        <w:rPr>
          <w:b w:val="1"/>
          <w:bCs w:val="1"/>
          <w:color w:val="1a1a1a"/>
          <w:sz w:val="25"/>
          <w:szCs w:val="25"/>
        </w:rPr>
      </w:pPr>
      <w:r w:rsidDel="00000000" w:rsidR="00000000" w:rsidRPr="00000000">
        <w:rPr>
          <w:b w:val="1"/>
          <w:bCs w:val="1"/>
          <w:color w:val="1a1a1a"/>
          <w:sz w:val="25"/>
          <w:szCs w:val="25"/>
          <w:rtl w:val="0"/>
        </w:rPr>
        <w:t xml:space="preserve">Lecture Recordings and Study Materials</w:t>
      </w:r>
    </w:p>
    <w:p w:rsidR="00000000" w:rsidDel="00000000" w:rsidP="00000000" w:rsidRDefault="00000000" w:rsidRPr="00000000" w14:paraId="00000103">
      <w:pPr>
        <w:spacing w:after="120" w:line="276" w:lineRule="auto"/>
        <w:rPr>
          <w:b w:val="1"/>
          <w:bCs w:val="1"/>
          <w:color w:val="000000"/>
        </w:rPr>
      </w:pPr>
      <w:r w:rsidDel="00000000" w:rsidR="00000000" w:rsidRPr="00000000">
        <w:rPr>
          <w:color w:val="000000"/>
          <w:rtl w:val="0"/>
        </w:rPr>
        <w:t xml:space="preserve">Lectures are recorded. Recordings are released </w:t>
      </w:r>
      <w:r w:rsidDel="00000000" w:rsidR="00000000" w:rsidRPr="00000000">
        <w:rPr>
          <w:b w:val="1"/>
          <w:bCs w:val="1"/>
          <w:color w:val="000000"/>
          <w:rtl w:val="0"/>
        </w:rPr>
        <w:t xml:space="preserve">one week before the exam that covers them</w:t>
      </w:r>
      <w:r w:rsidDel="00000000" w:rsidR="00000000" w:rsidRPr="00000000">
        <w:rPr>
          <w:color w:val="000000"/>
          <w:rtl w:val="0"/>
        </w:rPr>
        <w:t xml:space="preserve">. I may release them two weeks before an exam at my discretion, but early release is not guaranteed and should not be expected. You are responsible for attending lecture, taking thorough notes, and studying throughout the semester. </w:t>
      </w:r>
      <w:r w:rsidDel="00000000" w:rsidR="00000000" w:rsidRPr="00000000">
        <w:rPr>
          <w:b w:val="1"/>
          <w:bCs w:val="1"/>
          <w:color w:val="000000"/>
          <w:rtl w:val="0"/>
        </w:rPr>
        <w:t xml:space="preserve">Do not wait for recordings to begin preparing for an exam.</w:t>
      </w:r>
    </w:p>
    <w:p w:rsidR="00000000" w:rsidDel="00000000" w:rsidP="00000000" w:rsidRDefault="00000000" w:rsidRPr="00000000" w14:paraId="00000104">
      <w:pPr>
        <w:spacing w:after="120" w:line="276" w:lineRule="auto"/>
        <w:rPr>
          <w:color w:val="000000"/>
        </w:rPr>
      </w:pPr>
      <w:r w:rsidDel="00000000" w:rsidR="00000000" w:rsidRPr="00000000">
        <w:rPr>
          <w:color w:val="000000"/>
          <w:rtl w:val="0"/>
        </w:rPr>
        <w:t xml:space="preserve">Recordings from previous offerings may also be posted as supplemental study materials. This course changes between semesters, and older recordings may omit current topics or include material that is no longer covered. </w:t>
      </w:r>
      <w:r w:rsidDel="00000000" w:rsidR="00000000" w:rsidRPr="00000000">
        <w:rPr>
          <w:b w:val="1"/>
          <w:bCs w:val="1"/>
          <w:color w:val="000000"/>
          <w:rtl w:val="0"/>
        </w:rPr>
        <w:t xml:space="preserve">This semester’s lectures determine what is examinable.</w:t>
      </w:r>
      <w:r w:rsidDel="00000000" w:rsidR="00000000" w:rsidRPr="00000000">
        <w:rPr>
          <w:color w:val="000000"/>
          <w:rtl w:val="0"/>
        </w:rPr>
        <w:t xml:space="preserve"> You are responsible for identifying those differences using the current lectures and slides.</w:t>
      </w:r>
    </w:p>
    <w:p w:rsidR="00000000" w:rsidDel="00000000" w:rsidP="00000000" w:rsidRDefault="00000000" w:rsidRPr="00000000" w14:paraId="00000105">
      <w:pPr>
        <w:spacing w:after="120" w:line="276" w:lineRule="auto"/>
        <w:rPr>
          <w:color w:val="000000"/>
        </w:rPr>
      </w:pPr>
      <w:r w:rsidDel="00000000" w:rsidR="00000000" w:rsidRPr="00000000">
        <w:rPr>
          <w:color w:val="000000"/>
          <w:rtl w:val="0"/>
        </w:rPr>
        <w:t xml:space="preserve">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rsidR="00000000" w:rsidDel="00000000" w:rsidP="00000000" w:rsidRDefault="00000000" w:rsidRPr="00000000" w14:paraId="00000106">
      <w:pPr>
        <w:pStyle w:val="Heading2"/>
        <w:keepNext/>
        <w:spacing w:after="100" w:before="240" w:lineRule="auto"/>
        <w:rPr/>
      </w:pPr>
      <w:r w:rsidDel="00000000" w:rsidR="00000000" w:rsidRPr="00000000">
        <w:rPr>
          <w:b w:val="1"/>
          <w:bCs w:val="1"/>
          <w:color w:val="1a1a1a"/>
          <w:sz w:val="25"/>
          <w:szCs w:val="25"/>
          <w:rtl w:val="0"/>
        </w:rPr>
        <w:t xml:space="preserve">Study Expectations</w:t>
      </w:r>
      <w:r w:rsidDel="00000000" w:rsidR="00000000" w:rsidRPr="00000000">
        <w:rPr>
          <w:rtl w:val="0"/>
        </w:rPr>
      </w:r>
    </w:p>
    <w:p w:rsidR="00000000" w:rsidDel="00000000" w:rsidP="00000000" w:rsidRDefault="00000000" w:rsidRPr="00000000" w14:paraId="00000107">
      <w:pPr>
        <w:spacing w:after="120" w:line="276" w:lineRule="auto"/>
        <w:rPr/>
      </w:pPr>
      <w:r>
        <w:rPr>
          <w:rtl w:val="0"/>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rsidR="00000000" w:rsidDel="00000000" w:rsidP="00000000" w:rsidRDefault="00000000" w:rsidRPr="00000000" w14:paraId="00000108">
      <w:pPr>
        <w:pStyle w:val="Heading2"/>
        <w:keepNext/>
        <w:spacing w:after="100" w:before="240" w:lineRule="auto"/>
        <w:rPr/>
      </w:pPr>
      <w:r w:rsidDel="00000000" w:rsidR="00000000" w:rsidRPr="00000000">
        <w:rPr>
          <w:b w:val="1"/>
          <w:bCs w:val="1"/>
          <w:color w:val="1a1a1a"/>
          <w:sz w:val="25"/>
          <w:szCs w:val="25"/>
          <w:rtl w:val="0"/>
        </w:rPr>
        <w:t xml:space="preserve">Lecture &amp; Lab Attendance</w:t>
      </w:r>
      <w:r w:rsidDel="00000000" w:rsidR="00000000" w:rsidRPr="00000000">
        <w:rPr>
          <w:rtl w:val="0"/>
        </w:rPr>
      </w:r>
    </w:p>
    <w:p w:rsidR="00000000" w:rsidDel="00000000" w:rsidP="00000000" w:rsidRDefault="00000000" w:rsidRPr="00000000" w14:paraId="00000109">
      <w:pPr>
        <w:spacing w:after="120" w:line="276" w:lineRule="auto"/>
        <w:rPr/>
      </w:pPr>
      <w:r w:rsidDel="00000000" w:rsidR="00000000" w:rsidRPr="00000000">
        <w:rPr>
          <w:rtl w:val="0"/>
        </w:rPr>
        <w:t xml:space="preserve">Attendance at all lectures and labs is expected. Lectures introduce material that is not on the slides, and that material will appear on exams. There is no grade for lecture attendance, but missing lectures will affect your exam performance. Lab attendance is graded, and lab absences will not be excused without documentation.</w:t>
      </w:r>
    </w:p>
    <w:p w:rsidR="00000000" w:rsidDel="00000000" w:rsidP="00000000" w:rsidRDefault="00000000" w:rsidRPr="00000000" w14:paraId="0000010A">
      <w:pPr>
        <w:pStyle w:val="Heading2"/>
        <w:keepNext/>
        <w:spacing w:after="100" w:before="240" w:lineRule="auto"/>
        <w:rPr/>
      </w:pPr>
      <w:r w:rsidDel="00000000" w:rsidR="00000000" w:rsidRPr="00000000">
        <w:rPr>
          <w:b w:val="1"/>
          <w:bCs w:val="1"/>
          <w:color w:val="1a1a1a"/>
          <w:sz w:val="25"/>
          <w:szCs w:val="25"/>
          <w:rtl w:val="0"/>
        </w:rPr>
        <w:t xml:space="preserve">Late Work</w:t>
      </w:r>
      <w:r w:rsidDel="00000000" w:rsidR="00000000" w:rsidRPr="00000000">
        <w:rPr>
          <w:rtl w:val="0"/>
        </w:rPr>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color w:val="000000"/>
          <w:rtl w:val="0"/>
        </w:rPr>
        <w:t>Lab reports, methods assignments, and the Mini-Replication Project: 5% deduction from the available points per calendar day late for the first 7 days. Work more than 1 week late is not accepted without an approved extension.</w:t>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pacing w:after="60" w:line="276" w:lineRule="auto"/>
        <w:ind w:left="360" w:hanging="240"/>
        <w:rPr/>
      </w:pPr>
      <w:r>
        <w:rPr>
          <w:b w:val="1"/>
          <w:bCs w:val="1"/>
          <w:color w:val="000000"/>
          <w:rtl w:val="0"/>
        </w:rPr>
        <w:t>Lab participation:</w:t>
      </w:r>
      <w:r>
        <w:rPr>
          <w:color w:val="000000"/>
          <w:rtl w:val="0"/>
        </w:rPr>
        <w:t xml:space="preserve"> observations, data, and the checkpoint must be submitted through the course site before leaving the lab, or by the approved equivalent task deadline. Submissions outside that window do not earn checkpoint credit without an approved extension.</w:t>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Lecture project:</w:t>
      </w:r>
      <w:r w:rsidDel="00000000" w:rsidR="00000000" w:rsidRPr="00000000">
        <w:rPr>
          <w:color w:val="000000"/>
          <w:rtl w:val="0"/>
        </w:rPr>
        <w:t xml:space="preserve"> 30% deduction for any submission after 11:59 PM on the due date. Projects submitted more than 48 hours late are not accepted.</w:t>
      </w:r>
      <w:r w:rsidDel="00000000" w:rsidR="00000000" w:rsidRPr="00000000">
        <w:rPr>
          <w:rtl w:val="0"/>
        </w:rPr>
      </w:r>
    </w:p>
    <w:p w:rsidR="00000000" w:rsidDel="00000000" w:rsidP="00000000" w:rsidRDefault="00000000" w:rsidRPr="00000000" w14:paraId="0000010E">
      <w:pPr>
        <w:spacing w:after="120" w:line="276" w:lineRule="auto"/>
        <w:rPr/>
      </w:pPr>
      <w:r>
        <w:rPr>
          <w:rtl w:val="0"/>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rsidR="00000000" w:rsidDel="00000000" w:rsidP="00000000" w:rsidRDefault="00000000" w:rsidRPr="00000000" w14:paraId="0000010F">
      <w:pPr>
        <w:pStyle w:val="Heading2"/>
        <w:keepNext/>
        <w:spacing w:after="100" w:before="240" w:lineRule="auto"/>
        <w:rPr/>
      </w:pPr>
      <w:r w:rsidDel="00000000" w:rsidR="00000000" w:rsidRPr="00000000">
        <w:rPr>
          <w:b w:val="1"/>
          <w:bCs w:val="1"/>
          <w:color w:val="1a1a1a"/>
          <w:sz w:val="25"/>
          <w:szCs w:val="25"/>
          <w:rtl w:val="0"/>
        </w:rPr>
        <w:t xml:space="preserve">Academic Integrity and Use of AI Tools</w:t>
      </w:r>
      <w:r w:rsidDel="00000000" w:rsidR="00000000" w:rsidRPr="00000000">
        <w:rPr>
          <w:rtl w:val="0"/>
        </w:rPr>
      </w:r>
    </w:p>
    <w:p w:rsidR="00000000" w:rsidDel="00000000" w:rsidP="00000000" w:rsidRDefault="00000000" w:rsidRPr="00000000" w14:paraId="00000110">
      <w:pPr>
        <w:spacing w:after="120" w:line="276" w:lineRule="auto"/>
        <w:rPr>
          <w:b w:val="1"/>
          <w:bCs w:val="1"/>
          <w:i w:val="1"/>
          <w:iCs w:val="1"/>
          <w:u w:val="single"/>
        </w:rPr>
      </w:pPr>
      <w:r>
        <w:rPr>
          <w:rtl w:val="0"/>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rsidR="00000000" w:rsidDel="00000000" w:rsidP="00000000" w:rsidRDefault="00000000" w:rsidRPr="00000000" w14:paraId="00000111">
      <w:pPr>
        <w:pStyle w:val="Heading2"/>
        <w:keepNext/>
        <w:spacing w:after="100" w:before="240" w:lineRule="auto"/>
        <w:rPr/>
      </w:pPr>
      <w:r w:rsidDel="00000000" w:rsidR="00000000" w:rsidRPr="00000000">
        <w:rPr>
          <w:b w:val="1"/>
          <w:bCs w:val="1"/>
          <w:color w:val="1a1a1a"/>
          <w:sz w:val="25"/>
          <w:szCs w:val="25"/>
          <w:rtl w:val="0"/>
        </w:rPr>
        <w:t xml:space="preserve">Accommodations</w:t>
      </w:r>
      <w:r w:rsidDel="00000000" w:rsidR="00000000" w:rsidRPr="00000000">
        <w:rPr>
          <w:rtl w:val="0"/>
        </w:rPr>
      </w:r>
    </w:p>
    <w:p w:rsidR="00000000" w:rsidDel="00000000" w:rsidP="00000000" w:rsidRDefault="00000000" w:rsidRPr="00000000" w14:paraId="00000112">
      <w:pPr>
        <w:spacing w:after="120" w:line="276" w:lineRule="auto"/>
        <w:rPr/>
      </w:pPr>
      <w:r>
        <w:rPr>
          <w:rtl w:val="0"/>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rsidR="00000000" w:rsidDel="00000000" w:rsidP="00000000" w:rsidRDefault="00000000" w:rsidRPr="00000000" w14:paraId="00000113">
      <w:pPr>
        <w:pStyle w:val="Heading2"/>
        <w:keepNext/>
        <w:spacing w:after="100" w:before="240" w:lineRule="auto"/>
        <w:rPr>
          <w:b w:val="1"/>
          <w:bCs w:val="1"/>
          <w:color w:val="000000"/>
          <w:sz w:val="25"/>
          <w:szCs w:val="25"/>
        </w:rPr>
      </w:pPr>
      <w:r w:rsidDel="00000000" w:rsidR="00000000" w:rsidRPr="00000000">
        <w:rPr>
          <w:b w:val="1"/>
          <w:bCs w:val="1"/>
          <w:color w:val="1a1a1a"/>
          <w:sz w:val="25"/>
          <w:szCs w:val="25"/>
          <w:rtl w:val="0"/>
        </w:rPr>
        <w:t xml:space="preserve">Communication</w:t>
      </w:r>
      <w:r w:rsidDel="00000000" w:rsidR="00000000" w:rsidRPr="00000000">
        <w:rPr>
          <w:rtl w:val="0"/>
        </w:rPr>
      </w:r>
    </w:p>
    <w:p w:rsidR="00000000" w:rsidDel="00000000" w:rsidP="00000000" w:rsidRDefault="00000000" w:rsidRPr="00000000" w14:paraId="00000114">
      <w:pPr>
        <w:spacing w:after="120" w:line="276" w:lineRule="auto"/>
        <w:rPr>
          <w:color w:val="000000"/>
        </w:rPr>
      </w:pPr>
      <w:r>
        <w:rPr>
          <w:color w:val="000000"/>
          <w:rtl w:val="0"/>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jlopez11@usc.edu for unresolved questions, grading concerns, accommodations, or confidential issues. No student is required to disclose personal mental-health experiences during class or lab.</w:t>
      </w:r>
    </w:p>
    <w:p w:rsidR="00000000" w:rsidDel="00000000" w:rsidP="00000000" w:rsidRDefault="00000000" w:rsidRPr="00000000" w14:paraId="00000115">
      <w:pPr>
        <w:spacing w:after="120" w:line="276" w:lineRule="auto"/>
        <w:rPr>
          <w:color w:val="000000"/>
        </w:rPr>
      </w:pPr>
      <w:r>
        <w:rPr>
          <w:color w:val="000000"/>
          <w:rtl w:val="0"/>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rsidR="00000000" w:rsidDel="00000000" w:rsidP="00000000" w:rsidRDefault="00000000" w:rsidRPr="00000000" w14:paraId="00000116">
      <w:pPr>
        <w:pStyle w:val="Heading2"/>
        <w:keepNext/>
        <w:spacing w:after="100" w:before="240" w:lineRule="auto"/>
        <w:rPr>
          <w:color w:val="000000"/>
          <w:sz w:val="25"/>
          <w:szCs w:val="25"/>
        </w:rPr>
      </w:pPr>
      <w:r w:rsidDel="00000000" w:rsidR="00000000" w:rsidRPr="00000000">
        <w:rPr>
          <w:b w:val="1"/>
          <w:bCs w:val="1"/>
          <w:color w:val="1a1a1a"/>
          <w:sz w:val="25"/>
          <w:szCs w:val="25"/>
          <w:rtl w:val="0"/>
        </w:rPr>
        <w:t xml:space="preserve">Absences and Communication</w:t>
      </w:r>
      <w:r w:rsidDel="00000000" w:rsidR="00000000" w:rsidRPr="00000000">
        <w:rPr>
          <w:rtl w:val="0"/>
        </w:rPr>
      </w:r>
    </w:p>
    <w:p w:rsidR="00000000" w:rsidDel="00000000" w:rsidP="00000000" w:rsidRDefault="00000000" w:rsidRPr="00000000" w14:paraId="00000117">
      <w:pPr>
        <w:spacing w:after="120" w:line="276" w:lineRule="auto"/>
        <w:rPr>
          <w:b w:val="1"/>
          <w:bCs w:val="1"/>
          <w:color w:val="000000"/>
        </w:rPr>
      </w:pPr>
      <w:r>
        <w:rPr>
          <w:color w:val="000000"/>
          <w:rtl w:val="0"/>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rsidR="00000000" w:rsidDel="00000000" w:rsidP="00000000" w:rsidRDefault="00000000" w:rsidRPr="00000000" w14:paraId="00000118">
      <w:pPr>
        <w:spacing w:after="120" w:line="276" w:lineRule="auto"/>
        <w:rPr>
          <w:color w:val="000000"/>
        </w:rPr>
      </w:pPr>
      <w:r w:rsidDel="00000000" w:rsidR="00000000" w:rsidRPr="00000000">
        <w:rPr>
          <w:b w:val="1"/>
          <w:bCs w:val="1"/>
          <w:color w:val="000000"/>
          <w:rtl w:val="0"/>
        </w:rPr>
        <w:t xml:space="preserve">Unexcused lab absences will affect your Lab Attendance and Participation grade</w:t>
      </w:r>
      <w:r w:rsidDel="00000000" w:rsidR="00000000" w:rsidRPr="00000000">
        <w:rPr>
          <w:color w:val="000000"/>
          <w:rtl w:val="0"/>
        </w:rPr>
        <w:t xml:space="preserve"> under the laboratory attendance policy, regardless of access to lecture recordings. There is no separate lecture attendance grade, but you remain responsible for all missed lecture content. Recordings are provided as a supplement and do not replace in-person participation. Missed exams remain subject to the missed-exam policy.</w:t>
      </w:r>
    </w:p>
    <w:p w:rsidR="00000000" w:rsidDel="00000000" w:rsidP="00000000" w:rsidRDefault="00000000" w:rsidRPr="00000000" w14:paraId="00000119">
      <w:pPr>
        <w:pStyle w:val="Heading2"/>
        <w:spacing w:after="100" w:before="240" w:lineRule="auto"/>
        <w:rPr>
          <w:b w:val="1"/>
          <w:bCs w:val="1"/>
          <w:color w:val="1a1a1a"/>
          <w:sz w:val="25"/>
          <w:szCs w:val="25"/>
        </w:rPr>
      </w:pPr>
      <w:r w:rsidDel="00000000" w:rsidR="00000000" w:rsidRPr="00000000">
        <w:rPr>
          <w:rtl w:val="0"/>
        </w:rPr>
      </w:r>
    </w:p>
    <w:p w:rsidR="00000000" w:rsidDel="00000000" w:rsidP="00000000" w:rsidRDefault="00000000" w:rsidRPr="00000000" w14:paraId="0000011A">
      <w:pPr>
        <w:pStyle w:val="Heading2"/>
        <w:spacing w:after="100" w:before="240" w:lineRule="auto"/>
        <w:rPr>
          <w:b w:val="1"/>
          <w:bCs w:val="1"/>
          <w:color w:val="1a1a1a"/>
          <w:sz w:val="25"/>
          <w:szCs w:val="25"/>
        </w:rPr>
      </w:pPr>
      <w:r w:rsidDel="00000000" w:rsidR="00000000" w:rsidRPr="00000000">
        <w:rPr>
          <w:rtl w:val="0"/>
        </w:rPr>
      </w:r>
    </w:p>
    <w:p w:rsidR="00000000" w:rsidDel="00000000" w:rsidP="00000000" w:rsidRDefault="00000000" w:rsidRPr="00000000" w14:paraId="0000011B">
      <w:pPr>
        <w:pStyle w:val="Heading2"/>
        <w:keepNext/>
        <w:spacing w:after="100" w:before="240" w:lineRule="auto"/>
        <w:rPr/>
      </w:pPr>
      <w:r w:rsidDel="00000000" w:rsidR="00000000" w:rsidRPr="00000000">
        <w:rPr>
          <w:b w:val="1"/>
          <w:bCs w:val="1"/>
          <w:color w:val="1a1a1a"/>
          <w:sz w:val="25"/>
          <w:szCs w:val="25"/>
          <w:rtl w:val="0"/>
        </w:rPr>
        <w:t xml:space="preserve">Course Calendar</w:t>
      </w:r>
      <w:r w:rsidDel="00000000" w:rsidR="00000000" w:rsidRPr="00000000">
        <w:rPr>
          <w:rtl w:val="0"/>
        </w:rPr>
      </w:r>
    </w:p>
    <w:p w:rsidR="00000000" w:rsidDel="00000000" w:rsidP="00000000" w:rsidRDefault="00000000" w:rsidRPr="00000000" w14:paraId="0000011C">
      <w:pPr>
        <w:keepNext/>
        <w:spacing w:after="120" w:line="276" w:lineRule="auto"/>
        <w:rPr/>
      </w:pPr>
      <w:r>
        <w:rPr>
          <w:sz w:val="18"/>
          <w:szCs w:val="18"/>
          <w:rtl w:val="0"/>
        </w:rPr>
        <w:t>Lectures meet Monday, Wednesday, and Friday, 1:30–2:50 PM. Every instructional meeting introduces a new topic, beginning August 23 and ending December 3. Exams use the separate session; planned dates are September 20, October 18, and November 8, with Exam 4 in the assigned December 8–15 appointment. Exam time and room: ____________________. Lab weeks and deadlines appear above and below. University holidays follow USC’s Fall 2027 academic calendar (https://academics.usc.edu/calendar/).</w:t>
      </w:r>
    </w:p>
    <w:tbl>
      <w:tblPr>
        <w:tblStyle w:val="Table8"/>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440"/>
        <w:gridCol w:w="1368"/>
        <w:gridCol w:w="5197"/>
        <w:gridCol w:w="2075"/>
        <w:tblGridChange w:id="0">
          <w:tblGrid>
            <w:gridCol w:w="1440"/>
            <w:gridCol w:w="1368"/>
            <w:gridCol w:w="5197"/>
            <w:gridCol w:w="2075"/>
          </w:tblGrid>
        </w:tblGridChange>
      </w:tblGrid>
      <w:tr>
        <w:trPr>
          <w:cantSplit w:val="1"/>
          <w:tblHeader w:val="1"/>
        </w:trPr>
        <w:tc>
          <w:tcPr>
            <w:shd w:fill="f2f2f2" w:val="clear"/>
            <w:tcMar>
              <w:top w:w="50.0" w:type="dxa"/>
              <w:left w:w="80.0" w:type="dxa"/>
              <w:bottom w:w="50.0" w:type="dxa"/>
              <w:right w:w="80.0" w:type="dxa"/>
            </w:tcMar>
          </w:tcPr>
          <w:p w:rsidR="00000000" w:rsidDel="00000000" w:rsidP="00000000" w:rsidRDefault="00000000" w:rsidRPr="00000000" w14:paraId="0000011D">
            <w:pPr>
              <w:keepNext/>
              <w:rPr/>
            </w:pPr>
            <w:r>
              <w:rPr>
                <w:b w:val="1"/>
                <w:bCs w:val="1"/>
                <w:sz w:val="17"/>
                <w:szCs w:val="17"/>
                <w:rtl w:val="0"/>
              </w:rPr>
              <w:t>Date (2027)</w:t>
            </w:r>
          </w:p>
        </w:tc>
        <w:tc>
          <w:tcPr>
            <w:shd w:fill="f2f2f2" w:val="clear"/>
            <w:tcMar>
              <w:top w:w="50.0" w:type="dxa"/>
              <w:left w:w="80.0" w:type="dxa"/>
              <w:bottom w:w="50.0" w:type="dxa"/>
              <w:right w:w="80.0" w:type="dxa"/>
            </w:tcMar>
          </w:tcPr>
          <w:p w:rsidR="00000000" w:rsidDel="00000000" w:rsidP="00000000" w:rsidRDefault="00000000" w:rsidRPr="00000000" w14:paraId="0000011E">
            <w:pPr>
              <w:keepNext/>
              <w:rPr/>
            </w:pPr>
            <w:r>
              <w:rPr>
                <w:b w:val="1"/>
                <w:bCs w:val="1"/>
                <w:sz w:val="17"/>
                <w:szCs w:val="17"/>
                <w:rtl w:val="0"/>
              </w:rPr>
              <w:t>Session</w:t>
            </w:r>
          </w:p>
        </w:tc>
        <w:tc>
          <w:tcPr>
            <w:shd w:fill="f2f2f2" w:val="clear"/>
            <w:tcMar>
              <w:top w:w="50.0" w:type="dxa"/>
              <w:left w:w="80.0" w:type="dxa"/>
              <w:bottom w:w="50.0" w:type="dxa"/>
              <w:right w:w="80.0" w:type="dxa"/>
            </w:tcMar>
          </w:tcPr>
          <w:p w:rsidR="00000000" w:rsidDel="00000000" w:rsidP="00000000" w:rsidRDefault="00000000" w:rsidRPr="00000000" w14:paraId="0000011F">
            <w:pPr>
              <w:keepNext/>
              <w:rPr/>
            </w:pPr>
            <w:r>
              <w:rPr>
                <w:b w:val="1"/>
                <w:bCs w:val="1"/>
                <w:sz w:val="17"/>
                <w:szCs w:val="17"/>
                <w:rtl w:val="0"/>
              </w:rPr>
              <w:t>Topic</w:t>
            </w:r>
          </w:p>
        </w:tc>
        <w:tc>
          <w:tcPr>
            <w:shd w:fill="f2f2f2" w:val="clear"/>
            <w:tcMar>
              <w:top w:w="50.0" w:type="dxa"/>
              <w:left w:w="80.0" w:type="dxa"/>
              <w:bottom w:w="50.0" w:type="dxa"/>
              <w:right w:w="80.0" w:type="dxa"/>
            </w:tcMar>
          </w:tcPr>
          <w:p w:rsidR="00000000" w:rsidDel="00000000" w:rsidP="00000000" w:rsidRDefault="00000000" w:rsidRPr="00000000" w14:paraId="00000120">
            <w:pPr>
              <w:keepNext/>
              <w:rPr/>
            </w:pPr>
            <w:r>
              <w:rPr>
                <w:b w:val="1"/>
                <w:bCs w:val="1"/>
                <w:sz w:val="17"/>
                <w:szCs w:val="17"/>
                <w:rtl w:val="0"/>
              </w:rPr>
              <w:t>Assessment / Notes</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keepNext/>
              <w:rPr/>
            </w:pPr>
            <w:r>
              <w:rPr>
                <w:sz w:val="17"/>
                <w:szCs w:val="17"/>
                <w:rtl w:val="0"/>
              </w:rPr>
              <w:t>Week 1</w:t>
            </w:r>
          </w:p>
        </w:tc>
        <w:tc>
          <w:tcPr>
            <w:tcMar>
              <w:top w:w="50.0" w:type="dxa"/>
              <w:left w:w="80.0" w:type="dxa"/>
              <w:bottom w:w="50.0" w:type="dxa"/>
              <w:right w:w="80.0" w:type="dxa"/>
            </w:tcMar>
          </w:tcPr>
          <w:p w:rsidR="00000000" w:rsidDel="00000000" w:rsidP="00000000" w:rsidRDefault="00000000" w:rsidRPr="00000000" w14:paraId="00000126">
            <w:pPr>
              <w:keepNext/>
              <w:rPr/>
            </w:pPr>
            <w:r>
              <w:rPr>
                <w:sz w:val="17"/>
                <w:szCs w:val="17"/>
                <w:rtl w:val="0"/>
              </w:rPr>
              <w:t>Lab 1</w:t>
            </w:r>
          </w:p>
        </w:tc>
        <w:tc>
          <w:tcPr>
            <w:tcMar>
              <w:top w:w="50.0" w:type="dxa"/>
              <w:left w:w="80.0" w:type="dxa"/>
              <w:bottom w:w="50.0" w:type="dxa"/>
              <w:right w:w="80.0" w:type="dxa"/>
            </w:tcMar>
          </w:tcPr>
          <w:p w:rsidR="00000000" w:rsidDel="00000000" w:rsidP="00000000" w:rsidRDefault="00000000" w:rsidRPr="00000000" w14:paraId="00000127">
            <w:pPr>
              <w:keepNext/>
              <w:rPr/>
            </w:pPr>
            <w:r>
              <w:rPr>
                <w:sz w:val="17"/>
                <w:szCs w:val="17"/>
                <w:rtl w:val="0"/>
              </w:rPr>
              <w:t>Reaction time and the speed–accuracy trade-off</w:t>
            </w:r>
          </w:p>
        </w:tc>
        <w:tc>
          <w:tcPr>
            <w:tcMar>
              <w:top w:w="50.0" w:type="dxa"/>
              <w:left w:w="80.0" w:type="dxa"/>
              <w:bottom w:w="50.0" w:type="dxa"/>
              <w:right w:w="80.0" w:type="dxa"/>
            </w:tcMar>
          </w:tcPr>
          <w:p w:rsidR="00000000" w:rsidDel="00000000" w:rsidP="00000000" w:rsidRDefault="00000000" w:rsidRPr="00000000" w14:paraId="00000128">
            <w:pPr>
              <w:keepNext/>
              <w:rPr>
                <w:sz w:val="16"/>
                <w:szCs w:val="16"/>
              </w:rPr>
            </w:pPr>
            <w:r>
              <w:rPr>
                <w:sz w:val="16"/>
                <w:szCs w:val="16"/>
                <w:rtl w:val="0"/>
              </w:rPr>
              <w:t>Meets Aug 23–27; report due Sun Sep 5</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Aug 23</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Perception, illusions, and the mind’s predictions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Aug 25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Experiments, causality, and psychological evidence</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Aug 27</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Neurons, networks, and the biology of behavior</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2</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 2</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Psychophysics: detection and response criterion</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Meets Aug 30–Sep 3; report due Sun Sep 12</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Aug 30</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4</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Brain damage, plasticity, and the divided mind</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Sep 1</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5</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Genes, experience, and human differences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Sep 3</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6</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Seeing, hearing, and detecting weak signals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Sep 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1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Sep 6</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Holiday</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Labor Day Holiday</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No class or labs</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3</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 3</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Selective attention and Stroop interference</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Meets Sep 7–10; report due Sun Sep 19</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Sep 8</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7</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Attention, distraction, and failures of awareness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Sep 10</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8</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Consciousness, unconscious processing, and agency</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Methods Assignment 1 due</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Sep 12</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2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4</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 4</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Learning and reversal of action–outcome contingencies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Meets Sep 13–17; report due Sun Sep 26</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Sep 13</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9</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Sleep, dreaming, and biological clocks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Sep 15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10</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Drugs, reward, and addiction</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Sep 17</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11</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Classical conditioning: learning predictive relationships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Sep 19</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3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 5</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Working-memory load and distraction</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Meets Sep 20–24; report due Sun Oct 3</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Sep 20</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EXAM 1</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Lectures 1 to 10</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Separate exam session; regular lecture also meets</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Sep 20</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12</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Operant conditioning: actions and consequences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Sep 22</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13</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Observational learning and cultural transmission</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Sep 24</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14</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Working memory, amnesia, and memory systems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Lecture project proposal due</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Sep 26</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4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6</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 6</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Memory reconstruction and source monitoring</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Meets Sep 27–Oct 1; report due Sun Oct 17</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Sep 27</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15</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False memories and eyewitness identification</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Sep 29</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16</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Retrieval, forgetting, and durable learning</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Oct 1</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17</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Language: acquisition, comprehension, and the brain</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Methods Assignment 2 due</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Oct 3</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5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7</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Laboratory</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Analysis support before Fall Recess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No required regular lab this week</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Oct 4</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18</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Judgment, risk, and decision-making</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Oct 6</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19</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Intelligence: measurement, development, and fairness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Oct 8</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Holiday</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Fall Recess: October 7–8</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No class or labs</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8</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 7</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Framing and risky decisions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Meets Oct 11–15; report due Sun Oct 24</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Oct 11</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20</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Motivation: hunger, goals, and self-control</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Oct 13</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21</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Emotion: bodily responses, appraisal, and regulation</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Oct 15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22</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Stress, health, and the social environment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Oct 17</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6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9</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 8</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Infant cognition through looking-time data</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Meets Oct 18–22; report due Sun Oct 31</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Oct 18</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EXAM 2</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Lectures 11 to 20</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Separate exam session; regular lecture also meets</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Oct 18</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23</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Infant cognition and the developing mind</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Oct 20</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24</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Attachment, caregiving, and social development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Oct 22</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25</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Adolescence: identity, peers, and risk</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Lecture project progress due</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Oct 24</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7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10</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 9</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Personality measurement and the role of situations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Meets Oct 25–29; report due Sun Nov 7</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Oct 25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26</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Adulthood, aging, and cognitive change</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Oct 27</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27</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Personality: traits, situations, and the self</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Oct 29</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28</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Sex, gender, and sexual behavior</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Methods Assignment 3 due</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Oct 31</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8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11</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Laboratory</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Mini-replication design clinic and make-up work</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Proposal due Fri Nov 5</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Nov 1</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29</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Social perception, attribution, and first impressions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Nov 3</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30</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Conformity, obedience, and social power</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Nov 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31</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Prejudice, discrimination, and intergroup behavior</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Lab-project proposal due</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Nov 7</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9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12</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 10</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Cooperation, social norms, and group decisions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Meets Nov 8–12; report due Sun Nov 21</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Nov 8</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EXAM 3</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Lectures 21 to 30</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Separate exam session; regular lecture also meets</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Nov 8</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32</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Cooperation, helping, and collective action</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Nov 10</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33</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Relationships, belonging, and loneliness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Thu Nov 11</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Holiday</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Veterans Day Holiday (Thursday)</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No class or labs</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Nov 12</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34</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Culture, work, and behavior in organizations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13</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Laboratory</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Mini-replication data session and make-up work</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Checkpoint due Fri Nov 19</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Nov 15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35</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Psychological disorders, assessment, and neurodevelopment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Nov 17</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36</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Anxiety, trauma, and obsessive-compulsive disorders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Nov 19</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37</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Mood disorders: depression and bipolar disorder</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Lecture project final and lab-project checkpoint due</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Sun Nov 21</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Report due</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Lab 10 report</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Due 11:59 PM</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14</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Laboratory</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Thanksgiving week</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No required regular lab this week</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Nov 22</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38</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Schizophrenia and psychosis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Nov 24</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Holiday</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Thanksgiving Holiday: November 24–28</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No class or labs</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Week 15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Laboratory</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Mini-replication presentations in LAB sections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Final due Fri Dec 3; lectures meet normally</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Mon Nov 29</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39</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Dissociative, personality, and eating disorders</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Wed Dec 1</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40</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Treatments: psychotherapy, medication, and prevention</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Fri Dec 3</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Lecture 41</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Psychology in the digital world: persuasion, misinformation, and AI</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Lab-project final due</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Dec 4–7</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Study Days</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University study period</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No regular lectures or labs</w:t>
            </w:r>
          </w:p>
        </w:tc>
      </w:tr>
      <w:tr>
        <w:trPr>
          <w:cantSplit w:val="1"/>
          <w:tblHeader w:val="0"/>
        </w:trPr>
        <w:tc>
          <w:tcPr>
            <w:tcMar>
              <w:top w:w="50.0" w:type="dxa"/>
              <w:left w:w="80.0" w:type="dxa"/>
              <w:bottom w:w="50.0" w:type="dxa"/>
              <w:right w:w="80.0" w:type="dxa"/>
            </w:tcMar>
          </w:tcPr>
          <w:p w:rsidR="00000000" w:rsidDel="00000000" w:rsidP="00000000" w:rsidRDefault="00000000" w:rsidRPr="00000000" w14:paraId="00000125">
            <w:pPr>
              <w:rPr/>
            </w:pPr>
            <w:r>
              <w:rPr>
                <w:sz w:val="17"/>
                <w:szCs w:val="17"/>
                <w:rtl w:val="0"/>
              </w:rPr>
              <w:t>Dec 8–15</w:t>
            </w:r>
          </w:p>
        </w:tc>
        <w:tc>
          <w:tcPr>
            <w:tcMar>
              <w:top w:w="50.0" w:type="dxa"/>
              <w:left w:w="80.0" w:type="dxa"/>
              <w:bottom w:w="50.0" w:type="dxa"/>
              <w:right w:w="80.0" w:type="dxa"/>
            </w:tcMar>
          </w:tcPr>
          <w:p w:rsidR="00000000" w:rsidDel="00000000" w:rsidP="00000000" w:rsidRDefault="00000000" w:rsidRPr="00000000" w14:paraId="00000126">
            <w:pPr>
              <w:rPr/>
            </w:pPr>
            <w:r>
              <w:rPr>
                <w:sz w:val="17"/>
                <w:szCs w:val="17"/>
                <w:rtl w:val="0"/>
              </w:rPr>
              <w:t>EXAM 4</w:t>
            </w:r>
          </w:p>
        </w:tc>
        <w:tc>
          <w:tcPr>
            <w:tcMar>
              <w:top w:w="50.0" w:type="dxa"/>
              <w:left w:w="80.0" w:type="dxa"/>
              <w:bottom w:w="50.0" w:type="dxa"/>
              <w:right w:w="80.0" w:type="dxa"/>
            </w:tcMar>
          </w:tcPr>
          <w:p w:rsidR="00000000" w:rsidDel="00000000" w:rsidP="00000000" w:rsidRDefault="00000000" w:rsidRPr="00000000" w14:paraId="00000127">
            <w:pPr>
              <w:rPr/>
            </w:pPr>
            <w:r>
              <w:rPr>
                <w:sz w:val="17"/>
                <w:szCs w:val="17"/>
                <w:rtl w:val="0"/>
              </w:rPr>
              <w:t>Lectures 31 to 41</w:t>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Pr>
                <w:sz w:val="16"/>
                <w:szCs w:val="16"/>
                <w:rtl w:val="0"/>
              </w:rPr>
              <w:t>Assigned date/time: ____________________</w:t>
            </w:r>
          </w:p>
        </w:tc>
      </w:tr>
    </w:tbl>
    <w:p w:rsidR="00000000" w:rsidDel="00000000" w:rsidP="00000000" w:rsidRDefault="00000000" w:rsidRPr="00000000" w14:paraId="00000271">
      <w:pPr>
        <w:pStyle w:val="Heading2"/>
        <w:keepNext/>
        <w:spacing w:after="100" w:before="240" w:lineRule="auto"/>
        <w:rPr/>
      </w:pPr>
      <w:r w:rsidDel="00000000" w:rsidR="00000000" w:rsidRPr="00000000">
        <w:rPr>
          <w:b w:val="1"/>
          <w:bCs w:val="1"/>
          <w:color w:val="1a1a1a"/>
          <w:sz w:val="25"/>
          <w:szCs w:val="25"/>
          <w:rtl w:val="0"/>
        </w:rPr>
        <w:t xml:space="preserve">Readings Calendar</w:t>
      </w:r>
      <w:r w:rsidDel="00000000" w:rsidR="00000000" w:rsidRPr="00000000">
        <w:rPr>
          <w:rtl w:val="0"/>
        </w:rPr>
      </w:r>
    </w:p>
    <w:p w:rsidR="00000000" w:rsidDel="00000000" w:rsidP="00000000" w:rsidRDefault="00000000" w:rsidRPr="00000000" w14:paraId="00000272">
      <w:pPr>
        <w:spacing w:after="120" w:line="276" w:lineRule="auto"/>
        <w:rPr/>
      </w:pPr>
      <w:r>
        <w:rPr>
          <w:sz w:val="18"/>
          <w:szCs w:val="18"/>
          <w:rtl w:val="0"/>
        </w:rPr>
        <w:t>Specific readings and paper lists have not been assigned yet. This section will be completed separately. Current lecture content defines exam coverage; Myers, DeWall, and Gruber’s Psychology, 14th edition, remains the conceptual reference.</w:t>
      </w:r>
    </w:p>
    <w:p w:rsidR="00000000" w:rsidDel="00000000" w:rsidP="00000000" w:rsidRDefault="00000000" w:rsidRPr="00000000" w14:paraId="0000038E">
      <w:pPr>
        <w:pStyle w:val="Heading2"/>
        <w:keepNext/>
        <w:spacing w:after="100" w:before="240" w:lineRule="auto"/>
        <w:rPr/>
      </w:pPr>
      <w:r w:rsidDel="00000000" w:rsidR="00000000" w:rsidRPr="00000000">
        <w:rPr>
          <w:b w:val="1"/>
          <w:bCs w:val="1"/>
          <w:color w:val="1a1a1a"/>
          <w:sz w:val="25"/>
          <w:szCs w:val="25"/>
          <w:rtl w:val="0"/>
        </w:rPr>
        <w:t xml:space="preserve">Final Word</w:t>
      </w:r>
      <w:r w:rsidDel="00000000" w:rsidR="00000000" w:rsidRPr="00000000">
        <w:rPr>
          <w:rtl w:val="0"/>
        </w:rPr>
      </w:r>
    </w:p>
    <w:p w:rsidR="00000000" w:rsidDel="00000000" w:rsidP="00000000" w:rsidRDefault="00000000" w:rsidRPr="00000000" w14:paraId="0000038F">
      <w:pPr>
        <w:spacing w:after="120" w:line="276" w:lineRule="auto"/>
        <w:rPr/>
      </w:pPr>
      <w:r>
        <w:rPr>
          <w:rtl w:val="0"/>
        </w:rP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pPr>
        <w:spacing w:after="120" w:line="276" w:lineRule="auto"/>
        <w:rPr/>
      </w:pPr>
      <w:r>
        <w:rPr>
          <w:sz w:val="15"/>
        </w:rPr>
        <w:t>Banner: Csaba Segesvári, University of Szeged psychology EEG laboratory (not USC), CC BY-SA 3.0; banner crop. Source: https://commons.wikimedia.org/wiki/File:Institut_of_Psychology_Szeged_EEG_Laboratory_2.jpg. License: https://creativecommons.org/licenses/by-sa/3.0/.</w:t>
      </w:r>
    </w:p>
    <w:sectPr>
      <w:footerReference r:id="rId13" w:type="default"/>
      <w:pgSz w:h="15840" w:w="12240" w:orient="portrait"/>
      <w:pgMar w:bottom="1152" w:top="864"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0">
    <w:pPr>
      <w:jc w:val="right"/>
      <w:rPr/>
    </w:pPr>
    <w:r w:rsidDel="00000000" w:rsidR="00000000" w:rsidRPr="00000000">
      <w:rPr>
        <w:color w:val="999999"/>
        <w:sz w:val="16"/>
        <w:szCs w:val="16"/>
        <w:rtl w:val="0"/>
      </w:rPr>
      <w:t xml:space="preserve">PSYC100 L: Introduction to Psychology  |  Fall 2027  |  Page </w:t>
    </w:r>
    <w:r w:rsidDel="00000000" w:rsidR="00000000" w:rsidRPr="00000000">
      <w:rPr>
        <w:color w:val="999999"/>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paragraph" w:styleId="NormalWeb">
    <w:name w:val="Normal (Web)"/>
    <w:basedOn w:val="Normal"/>
    <w:uiPriority w:val="99"/>
    <w:unhideWhenUsed w:val="1"/>
    <w:rsid w:val="004E135E"/>
    <w:pPr>
      <w:spacing w:after="100" w:afterAutospacing="1" w:before="100" w:beforeAutospacing="1"/>
    </w:pPr>
    <w:rPr>
      <w:rFonts w:ascii="Times New Roman" w:cs="Times New Roman" w:eastAsia="Times New Roman" w:hAnsi="Times New Roman"/>
      <w:sz w:val="24"/>
      <w:szCs w:val="24"/>
    </w:rPr>
  </w:style>
  <w:style w:type="character" w:styleId="Strong">
    <w:name w:val="Strong"/>
    <w:basedOn w:val="DefaultParagraphFont"/>
    <w:uiPriority w:val="22"/>
    <w:qFormat w:val="1"/>
    <w:rsid w:val="004E135E"/>
    <w:rPr>
      <w:b w:val="1"/>
      <w:bCs w:val="1"/>
    </w:rPr>
  </w:style>
  <w:style w:type="table" w:styleId="a" w:customStyle="1">
    <w:basedOn w:val="TableNormal"/>
    <w:tblPr>
      <w:tblStyleRowBandSize w:val="1"/>
      <w:tblStyleColBandSize w:val="1"/>
      <w:tblCellMar>
        <w:left w:w="10.0" w:type="dxa"/>
        <w:right w:w="10.0" w:type="dxa"/>
      </w:tblCellMar>
    </w:tblPr>
  </w:style>
  <w:style w:type="table" w:styleId="a0" w:customStyle="1">
    <w:basedOn w:val="TableNormal"/>
    <w:tblPr>
      <w:tblStyleRowBandSize w:val="1"/>
      <w:tblStyleColBandSize w:val="1"/>
      <w:tblCellMar>
        <w:left w:w="10.0" w:type="dxa"/>
        <w:right w:w="10.0" w:type="dxa"/>
      </w:tblCellMar>
    </w:tblPr>
  </w:style>
  <w:style w:type="table" w:styleId="a1" w:customStyle="1">
    <w:basedOn w:val="TableNormal"/>
    <w:tblPr>
      <w:tblStyleRowBandSize w:val="1"/>
      <w:tblStyleColBandSize w:val="1"/>
      <w:tblCellMar>
        <w:left w:w="10.0" w:type="dxa"/>
        <w:right w:w="10.0" w:type="dxa"/>
      </w:tblCellMar>
    </w:tblPr>
  </w:style>
  <w:style w:type="table" w:styleId="a2" w:customStyle="1">
    <w:basedOn w:val="TableNormal"/>
    <w:tblPr>
      <w:tblStyleRowBandSize w:val="1"/>
      <w:tblStyleColBandSize w:val="1"/>
      <w:tblCellMar>
        <w:left w:w="10.0" w:type="dxa"/>
        <w:right w:w="10.0" w:type="dxa"/>
      </w:tblCellMar>
    </w:tblPr>
  </w:style>
  <w:style w:type="table" w:styleId="a3" w:customStyle="1">
    <w:basedOn w:val="TableNormal"/>
    <w:tblPr>
      <w:tblStyleRowBandSize w:val="1"/>
      <w:tblStyleColBandSize w:val="1"/>
      <w:tblCellMar>
        <w:left w:w="10.0" w:type="dxa"/>
        <w:right w:w="10.0" w:type="dxa"/>
      </w:tblCellMar>
    </w:tblPr>
  </w:style>
  <w:style w:type="table" w:styleId="a4" w:customStyle="1">
    <w:basedOn w:val="TableNormal"/>
    <w:tblPr>
      <w:tblStyleRowBandSize w:val="1"/>
      <w:tblStyleColBandSize w:val="1"/>
      <w:tblCellMar>
        <w:left w:w="10.0" w:type="dxa"/>
        <w:right w:w="10.0" w:type="dxa"/>
      </w:tblCellMar>
    </w:tblPr>
  </w:style>
  <w:style w:type="table" w:styleId="a5" w:customStyle="1">
    <w:basedOn w:val="TableNormal"/>
    <w:tblPr>
      <w:tblStyleRowBandSize w:val="1"/>
      <w:tblStyleColBandSize w:val="1"/>
      <w:tblCellMar>
        <w:left w:w="10.0" w:type="dxa"/>
        <w:right w:w="10.0" w:type="dxa"/>
      </w:tblCellMar>
    </w:tblPr>
  </w:style>
  <w:style w:type="table" w:styleId="a6" w:customStyle="1">
    <w:basedOn w:val="TableNormal"/>
    <w:tblPr>
      <w:tblStyleRowBandSize w:val="1"/>
      <w:tblStyleColBandSize w:val="1"/>
      <w:tblCellMar>
        <w:left w:w="10.0" w:type="dxa"/>
        <w:right w:w="10.0" w:type="dxa"/>
      </w:tblCellMar>
    </w:tblPr>
  </w:style>
  <w:style w:type="table" w:styleId="a7" w:customStyle="1">
    <w:basedOn w:val="TableNormal"/>
    <w:tblPr>
      <w:tblStyleRowBandSize w:val="1"/>
      <w:tblStyleColBandSize w:val="1"/>
      <w:tblCellMar>
        <w:left w:w="10.0" w:type="dxa"/>
        <w:right w:w="10.0" w:type="dxa"/>
      </w:tblCellMar>
    </w:tblPr>
  </w:style>
  <w:style w:type="character" w:styleId="UnresolvedMention">
    <w:name w:val="Unresolved Mention"/>
    <w:basedOn w:val="DefaultParagraphFont"/>
    <w:uiPriority w:val="99"/>
    <w:semiHidden w:val="1"/>
    <w:unhideWhenUsed w:val="1"/>
    <w:rsid w:val="00D47B25"/>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saraiy@usc.edu" TargetMode="External"/><Relationship Id="rId10" Type="http://schemas.openxmlformats.org/officeDocument/2006/relationships/hyperlink" Target="mailto:lemus@usc.edu" TargetMode="External"/><Relationship Id="rId13" Type="http://schemas.openxmlformats.org/officeDocument/2006/relationships/footer" Target="footer1.xml"/><Relationship Id="rId12" Type="http://schemas.openxmlformats.org/officeDocument/2006/relationships/hyperlink" Target="mailto:jlopez11@usc.ed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Xavlop@usc.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yperlink" Target="mailto:nicxe@usc.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2026-10-10T08:10:00Z</dcterms:created>
  <dc:creator>Jordan Lopez, Ph.D.</dc:creator>
  <dc:title>PSYC100 L: Introduction to Psychology — Fall 2027</dc:title>
  <dc:subject>Syllabus adapted in place from the instructor’s original Neuroethology document</dc:subject>
  <dc:description>Original style definitions, page geometry, heading and paragraph formatting, and table formats preserved.</dc:description>
</cp:coreProperties>
</file>