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64A" w:rsidRDefault="00E335BF">
      <w:pPr>
        <w:rPr>
          <w:rFonts w:ascii="Times New Roman" w:hAnsi="Times New Roman" w:cs="Times New Roman"/>
          <w:sz w:val="24"/>
          <w:szCs w:val="24"/>
        </w:rPr>
      </w:pPr>
      <w:r>
        <w:rPr>
          <w:rFonts w:ascii="Times New Roman" w:hAnsi="Times New Roman" w:cs="Times New Roman"/>
          <w:sz w:val="24"/>
          <w:szCs w:val="24"/>
        </w:rPr>
        <w:t xml:space="preserve">SUR LA RECLAMATION DU CONTRIBUABLE </w:t>
      </w:r>
    </w:p>
    <w:p w:rsidR="00E335BF" w:rsidRDefault="00E335BF">
      <w:pPr>
        <w:rPr>
          <w:rFonts w:ascii="Times New Roman" w:hAnsi="Times New Roman" w:cs="Times New Roman"/>
          <w:sz w:val="24"/>
          <w:szCs w:val="24"/>
        </w:rPr>
      </w:pPr>
      <w:r>
        <w:rPr>
          <w:rFonts w:ascii="Times New Roman" w:hAnsi="Times New Roman" w:cs="Times New Roman"/>
          <w:sz w:val="24"/>
          <w:szCs w:val="24"/>
        </w:rPr>
        <w:t xml:space="preserve">Elle est exercée par le contribuable en cas de constatation d’erreurs ou d’omissions par l’administration sur les éléments de calcul de la taxe foncière. L’article L174 LPF dit que cette action est </w:t>
      </w:r>
      <w:r w:rsidR="001742AC">
        <w:rPr>
          <w:rFonts w:ascii="Times New Roman" w:hAnsi="Times New Roman" w:cs="Times New Roman"/>
          <w:sz w:val="24"/>
          <w:szCs w:val="24"/>
        </w:rPr>
        <w:t>ouvert</w:t>
      </w:r>
      <w:r w:rsidR="00AD7438">
        <w:rPr>
          <w:rFonts w:ascii="Times New Roman" w:hAnsi="Times New Roman" w:cs="Times New Roman"/>
          <w:sz w:val="24"/>
          <w:szCs w:val="24"/>
        </w:rPr>
        <w:t>e</w:t>
      </w:r>
      <w:r>
        <w:rPr>
          <w:rFonts w:ascii="Times New Roman" w:hAnsi="Times New Roman" w:cs="Times New Roman"/>
          <w:sz w:val="24"/>
          <w:szCs w:val="24"/>
        </w:rPr>
        <w:t xml:space="preserve"> </w:t>
      </w:r>
      <w:r w:rsidR="001742AC">
        <w:rPr>
          <w:rFonts w:ascii="Times New Roman" w:hAnsi="Times New Roman" w:cs="Times New Roman"/>
          <w:sz w:val="24"/>
          <w:szCs w:val="24"/>
        </w:rPr>
        <w:t xml:space="preserve">au plus tard le 31 décembre </w:t>
      </w:r>
    </w:p>
    <w:p w:rsidR="00E335BF" w:rsidRDefault="001742AC" w:rsidP="001742AC">
      <w:pPr>
        <w:ind w:firstLine="708"/>
        <w:rPr>
          <w:rFonts w:ascii="Times New Roman" w:hAnsi="Times New Roman" w:cs="Times New Roman"/>
          <w:sz w:val="24"/>
          <w:szCs w:val="24"/>
        </w:rPr>
      </w:pPr>
      <w:r>
        <w:rPr>
          <w:rFonts w:ascii="Times New Roman" w:hAnsi="Times New Roman" w:cs="Times New Roman"/>
          <w:sz w:val="24"/>
          <w:szCs w:val="24"/>
        </w:rPr>
        <w:t>-De l</w:t>
      </w:r>
      <w:r w:rsidR="00E335BF" w:rsidRPr="00E335BF">
        <w:rPr>
          <w:rFonts w:ascii="Times New Roman" w:hAnsi="Times New Roman" w:cs="Times New Roman"/>
          <w:sz w:val="24"/>
          <w:szCs w:val="24"/>
        </w:rPr>
        <w:t xml:space="preserve">’année de la mise en recouvrement </w:t>
      </w:r>
      <w:r>
        <w:rPr>
          <w:rFonts w:ascii="Times New Roman" w:hAnsi="Times New Roman" w:cs="Times New Roman"/>
          <w:sz w:val="24"/>
          <w:szCs w:val="24"/>
        </w:rPr>
        <w:t xml:space="preserve">de la taxe </w:t>
      </w:r>
    </w:p>
    <w:p w:rsidR="001742AC" w:rsidRDefault="001742AC" w:rsidP="001742AC">
      <w:pPr>
        <w:ind w:firstLine="708"/>
        <w:rPr>
          <w:rFonts w:ascii="Times New Roman" w:hAnsi="Times New Roman" w:cs="Times New Roman"/>
          <w:sz w:val="24"/>
          <w:szCs w:val="24"/>
        </w:rPr>
      </w:pPr>
      <w:r>
        <w:rPr>
          <w:rFonts w:ascii="Times New Roman" w:hAnsi="Times New Roman" w:cs="Times New Roman"/>
          <w:sz w:val="24"/>
          <w:szCs w:val="24"/>
        </w:rPr>
        <w:t>-soit de l’année de la réalisation de l’évènement qui motive la réclamation (une décision juridictionnelle déclarant illégale le texte sur lequel s’est fondée l’administration)</w:t>
      </w:r>
    </w:p>
    <w:p w:rsidR="001742AC" w:rsidRDefault="001742AC" w:rsidP="001742AC">
      <w:pPr>
        <w:ind w:firstLine="708"/>
        <w:rPr>
          <w:rFonts w:ascii="Times New Roman" w:hAnsi="Times New Roman" w:cs="Times New Roman"/>
          <w:sz w:val="24"/>
          <w:szCs w:val="24"/>
        </w:rPr>
      </w:pPr>
      <w:r>
        <w:rPr>
          <w:rFonts w:ascii="Times New Roman" w:hAnsi="Times New Roman" w:cs="Times New Roman"/>
          <w:sz w:val="24"/>
          <w:szCs w:val="24"/>
        </w:rPr>
        <w:t xml:space="preserve">-l’année au cours de laquelle le contribuable a eu connaissance certaine de la cotisation établie à tort </w:t>
      </w:r>
    </w:p>
    <w:p w:rsidR="001742AC" w:rsidRDefault="001742AC" w:rsidP="001742AC">
      <w:pPr>
        <w:ind w:firstLine="708"/>
        <w:rPr>
          <w:rFonts w:ascii="Times New Roman" w:hAnsi="Times New Roman" w:cs="Times New Roman"/>
          <w:sz w:val="24"/>
          <w:szCs w:val="24"/>
        </w:rPr>
      </w:pPr>
      <w:r>
        <w:rPr>
          <w:rFonts w:ascii="Times New Roman" w:hAnsi="Times New Roman" w:cs="Times New Roman"/>
          <w:sz w:val="24"/>
          <w:szCs w:val="24"/>
        </w:rPr>
        <w:t xml:space="preserve">- soit l’année du versement de l’impôt de l’impôt contesté </w:t>
      </w:r>
    </w:p>
    <w:p w:rsidR="00AD7438" w:rsidRDefault="00C76A90" w:rsidP="00AD7438">
      <w:pPr>
        <w:rPr>
          <w:rFonts w:ascii="Times New Roman" w:hAnsi="Times New Roman" w:cs="Times New Roman"/>
          <w:sz w:val="24"/>
          <w:szCs w:val="24"/>
        </w:rPr>
      </w:pPr>
      <w:r>
        <w:rPr>
          <w:rFonts w:ascii="Times New Roman" w:hAnsi="Times New Roman" w:cs="Times New Roman"/>
          <w:sz w:val="24"/>
          <w:szCs w:val="24"/>
        </w:rPr>
        <w:t>En l’espèce le contribuable n’a versé aucun impôt, aucun élément légal ou jurisprudentiel n’a remis en cause l’établissement de la taxe foncière à laquelle il serait assujetti, ces conditions sont donc exclues.</w:t>
      </w:r>
    </w:p>
    <w:p w:rsidR="0080796B" w:rsidRDefault="00EE7B40" w:rsidP="00AD7438">
      <w:pPr>
        <w:rPr>
          <w:rFonts w:ascii="Times New Roman" w:hAnsi="Times New Roman" w:cs="Times New Roman"/>
          <w:sz w:val="24"/>
          <w:szCs w:val="24"/>
        </w:rPr>
      </w:pPr>
      <w:r>
        <w:rPr>
          <w:rFonts w:ascii="Times New Roman" w:hAnsi="Times New Roman" w:cs="Times New Roman"/>
          <w:sz w:val="24"/>
          <w:szCs w:val="24"/>
        </w:rPr>
        <w:t xml:space="preserve">Deux cas restent envisageables, celui de la réclamation dans le délai d’un an après la mise en recouvrement et celui de la réclamation après la prise de connaissance de l’établissement à tort de l’impôt par l’administration, ce deuxième moyen présentant l’intérêt de créer un rôle supplémentaire qui permettra d’étendre  le délai de  réclamation </w:t>
      </w:r>
      <w:r w:rsidR="0080796B">
        <w:rPr>
          <w:rFonts w:ascii="Times New Roman" w:hAnsi="Times New Roman" w:cs="Times New Roman"/>
          <w:sz w:val="24"/>
          <w:szCs w:val="24"/>
        </w:rPr>
        <w:t>préalablement fixé à un an.</w:t>
      </w:r>
    </w:p>
    <w:p w:rsidR="0080796B" w:rsidRDefault="0080796B" w:rsidP="00AD7438">
      <w:pPr>
        <w:rPr>
          <w:rFonts w:ascii="Times New Roman" w:hAnsi="Times New Roman" w:cs="Times New Roman"/>
          <w:sz w:val="24"/>
          <w:szCs w:val="24"/>
        </w:rPr>
      </w:pPr>
      <w:r>
        <w:rPr>
          <w:rFonts w:ascii="Times New Roman" w:hAnsi="Times New Roman" w:cs="Times New Roman"/>
          <w:sz w:val="24"/>
          <w:szCs w:val="24"/>
        </w:rPr>
        <w:t>Par conséquent les seules déclarations pouvant faire l’objet de réclama</w:t>
      </w:r>
      <w:r w:rsidR="00A6479F">
        <w:rPr>
          <w:rFonts w:ascii="Times New Roman" w:hAnsi="Times New Roman" w:cs="Times New Roman"/>
          <w:sz w:val="24"/>
          <w:szCs w:val="24"/>
        </w:rPr>
        <w:t xml:space="preserve">tions celles de 2011 </w:t>
      </w:r>
      <w:r>
        <w:rPr>
          <w:rFonts w:ascii="Times New Roman" w:hAnsi="Times New Roman" w:cs="Times New Roman"/>
          <w:sz w:val="24"/>
          <w:szCs w:val="24"/>
        </w:rPr>
        <w:t>au titre de l’erreur sur l’adresse du contribuable après la date de la mise en recouvrement, c’est à dire la date à laquelle l’impôt devient définitif.</w:t>
      </w:r>
      <w:r w:rsidR="00A6479F">
        <w:rPr>
          <w:rFonts w:ascii="Times New Roman" w:hAnsi="Times New Roman" w:cs="Times New Roman"/>
          <w:sz w:val="24"/>
          <w:szCs w:val="24"/>
        </w:rPr>
        <w:t xml:space="preserve"> Quant à la taxe de 2012 le contribuable pourra arguer du cas de la constatation de l’erreur sur l’adresse, car la loi ne distingue pas sur les types d’erreurs, et « là où la loi ne distingue pas il n’ya pas lieu de distinguer » cela a </w:t>
      </w:r>
      <w:r w:rsidR="005B7DC7">
        <w:rPr>
          <w:rFonts w:ascii="Times New Roman" w:hAnsi="Times New Roman" w:cs="Times New Roman"/>
          <w:sz w:val="24"/>
          <w:szCs w:val="24"/>
        </w:rPr>
        <w:t xml:space="preserve">pour avantage de créer un rôle supplémentaire ce qui oblige l’administration à fournir une information écrite sur les éléments de base ayant permis la fixation de la taxe, cette action est interruptive de la prescription( CE 13 </w:t>
      </w:r>
      <w:proofErr w:type="spellStart"/>
      <w:r w:rsidR="005B7DC7">
        <w:rPr>
          <w:rFonts w:ascii="Times New Roman" w:hAnsi="Times New Roman" w:cs="Times New Roman"/>
          <w:sz w:val="24"/>
          <w:szCs w:val="24"/>
        </w:rPr>
        <w:t>oct</w:t>
      </w:r>
      <w:proofErr w:type="spellEnd"/>
      <w:r w:rsidR="005B7DC7">
        <w:rPr>
          <w:rFonts w:ascii="Times New Roman" w:hAnsi="Times New Roman" w:cs="Times New Roman"/>
          <w:sz w:val="24"/>
          <w:szCs w:val="24"/>
        </w:rPr>
        <w:t xml:space="preserve"> 2000 SA MARIN et CE 5 juin 2002 SIMOENS) </w:t>
      </w:r>
    </w:p>
    <w:p w:rsidR="0080796B" w:rsidRDefault="0080796B" w:rsidP="00AD7438">
      <w:pPr>
        <w:rPr>
          <w:rFonts w:ascii="Times New Roman" w:hAnsi="Times New Roman" w:cs="Times New Roman"/>
          <w:sz w:val="24"/>
          <w:szCs w:val="24"/>
        </w:rPr>
      </w:pPr>
      <w:r>
        <w:rPr>
          <w:rFonts w:ascii="Times New Roman" w:hAnsi="Times New Roman" w:cs="Times New Roman"/>
          <w:sz w:val="24"/>
          <w:szCs w:val="24"/>
        </w:rPr>
        <w:t>Le moyen de l’année de la constatation de l’erreur par le contribuable sur l’adresse erronée du fait de l’administration est inopérant car le contribuable s’est acquitté du paiement de la taxe foncière de 2008 sur laquelle figurait déjà une adresse erronée, par conséquent faire une demande de rôle supplémentaire pour les années 2009 et 2010 pourra s’avérer inefficace aux yeux de l’administration</w:t>
      </w:r>
      <w:r w:rsidR="00A6479F">
        <w:rPr>
          <w:rFonts w:ascii="Times New Roman" w:hAnsi="Times New Roman" w:cs="Times New Roman"/>
          <w:sz w:val="24"/>
          <w:szCs w:val="24"/>
        </w:rPr>
        <w:t>. En revanche</w:t>
      </w:r>
      <w:r>
        <w:rPr>
          <w:rFonts w:ascii="Times New Roman" w:hAnsi="Times New Roman" w:cs="Times New Roman"/>
          <w:sz w:val="24"/>
          <w:szCs w:val="24"/>
        </w:rPr>
        <w:t xml:space="preserve"> </w:t>
      </w:r>
      <w:r w:rsidR="00A6479F">
        <w:rPr>
          <w:rFonts w:ascii="Times New Roman" w:hAnsi="Times New Roman" w:cs="Times New Roman"/>
          <w:sz w:val="24"/>
          <w:szCs w:val="24"/>
        </w:rPr>
        <w:t xml:space="preserve">cela est possible pour l’impôt qui sera du en 2012 </w:t>
      </w:r>
    </w:p>
    <w:p w:rsidR="00A6479F" w:rsidRDefault="0080796B" w:rsidP="00AD7438">
      <w:pPr>
        <w:rPr>
          <w:rFonts w:ascii="Times New Roman" w:hAnsi="Times New Roman" w:cs="Times New Roman"/>
          <w:sz w:val="24"/>
          <w:szCs w:val="24"/>
        </w:rPr>
      </w:pPr>
      <w:r>
        <w:rPr>
          <w:rFonts w:ascii="Times New Roman" w:hAnsi="Times New Roman" w:cs="Times New Roman"/>
          <w:sz w:val="24"/>
          <w:szCs w:val="24"/>
        </w:rPr>
        <w:t>D’autres recours s’offrent au contribuable, il peut présenter un recours gracieux auprès de l’administration fiscale afin d’obtenir une remise p</w:t>
      </w:r>
      <w:r w:rsidR="00A6479F">
        <w:rPr>
          <w:rFonts w:ascii="Times New Roman" w:hAnsi="Times New Roman" w:cs="Times New Roman"/>
          <w:sz w:val="24"/>
          <w:szCs w:val="24"/>
        </w:rPr>
        <w:t xml:space="preserve">artielle ou totale de son impôt, par ailleurs il peut adresser une lettre de demande de remise des pénalités de retard pour paiement tardif de la taxe foncière, (art L247 LPF), ces demandes sont soumises à l’opportunité de l’administration </w:t>
      </w:r>
    </w:p>
    <w:p w:rsidR="00A6479F" w:rsidRDefault="00A6479F" w:rsidP="00AD7438">
      <w:pPr>
        <w:rPr>
          <w:rFonts w:ascii="Times New Roman" w:hAnsi="Times New Roman" w:cs="Times New Roman"/>
          <w:sz w:val="24"/>
          <w:szCs w:val="24"/>
        </w:rPr>
      </w:pPr>
    </w:p>
    <w:p w:rsidR="00A6479F" w:rsidRDefault="00A6479F" w:rsidP="00AD7438">
      <w:pPr>
        <w:rPr>
          <w:rFonts w:ascii="Times New Roman" w:hAnsi="Times New Roman" w:cs="Times New Roman"/>
          <w:sz w:val="24"/>
          <w:szCs w:val="24"/>
        </w:rPr>
      </w:pPr>
    </w:p>
    <w:p w:rsidR="00A6479F" w:rsidRDefault="00A6479F" w:rsidP="00AD7438">
      <w:pPr>
        <w:rPr>
          <w:rFonts w:ascii="Times New Roman" w:hAnsi="Times New Roman" w:cs="Times New Roman"/>
          <w:sz w:val="24"/>
          <w:szCs w:val="24"/>
        </w:rPr>
      </w:pPr>
    </w:p>
    <w:p w:rsidR="00A6479F" w:rsidRDefault="00A6479F" w:rsidP="00AD7438">
      <w:pPr>
        <w:rPr>
          <w:rFonts w:ascii="Times New Roman" w:hAnsi="Times New Roman" w:cs="Times New Roman"/>
          <w:sz w:val="24"/>
          <w:szCs w:val="24"/>
        </w:rPr>
      </w:pPr>
    </w:p>
    <w:p w:rsidR="00A6479F" w:rsidRDefault="00A6479F" w:rsidP="00AD7438">
      <w:pPr>
        <w:rPr>
          <w:rFonts w:ascii="Times New Roman" w:hAnsi="Times New Roman" w:cs="Times New Roman"/>
          <w:sz w:val="24"/>
          <w:szCs w:val="24"/>
        </w:rPr>
      </w:pPr>
    </w:p>
    <w:p w:rsidR="00A6479F" w:rsidRDefault="00A6479F" w:rsidP="00AD7438">
      <w:pPr>
        <w:rPr>
          <w:rFonts w:ascii="Times New Roman" w:hAnsi="Times New Roman" w:cs="Times New Roman"/>
          <w:sz w:val="24"/>
          <w:szCs w:val="24"/>
        </w:rPr>
      </w:pPr>
    </w:p>
    <w:p w:rsidR="00A6479F" w:rsidRDefault="00A6479F" w:rsidP="00AD7438">
      <w:pPr>
        <w:rPr>
          <w:rFonts w:ascii="Times New Roman" w:hAnsi="Times New Roman" w:cs="Times New Roman"/>
          <w:sz w:val="24"/>
          <w:szCs w:val="24"/>
        </w:rPr>
      </w:pPr>
    </w:p>
    <w:p w:rsidR="00A6479F" w:rsidRDefault="00A6479F" w:rsidP="00AD7438">
      <w:pPr>
        <w:rPr>
          <w:rFonts w:ascii="Times New Roman" w:hAnsi="Times New Roman" w:cs="Times New Roman"/>
          <w:sz w:val="24"/>
          <w:szCs w:val="24"/>
        </w:rPr>
      </w:pPr>
    </w:p>
    <w:p w:rsidR="00A6479F" w:rsidRDefault="00A6479F" w:rsidP="00AD7438">
      <w:pPr>
        <w:rPr>
          <w:rFonts w:ascii="Times New Roman" w:hAnsi="Times New Roman" w:cs="Times New Roman"/>
          <w:sz w:val="24"/>
          <w:szCs w:val="24"/>
        </w:rPr>
      </w:pPr>
      <w:r>
        <w:rPr>
          <w:rFonts w:ascii="Times New Roman" w:hAnsi="Times New Roman" w:cs="Times New Roman"/>
          <w:sz w:val="24"/>
          <w:szCs w:val="24"/>
        </w:rPr>
        <w:t xml:space="preserve">Lettre de réclamation </w:t>
      </w:r>
    </w:p>
    <w:p w:rsidR="00A6479F" w:rsidRDefault="00A6479F" w:rsidP="00AD7438">
      <w:pPr>
        <w:rPr>
          <w:rFonts w:ascii="Times New Roman" w:hAnsi="Times New Roman" w:cs="Times New Roman"/>
          <w:sz w:val="24"/>
          <w:szCs w:val="24"/>
        </w:rPr>
      </w:pPr>
    </w:p>
    <w:p w:rsidR="00A6479F" w:rsidRDefault="00A6479F" w:rsidP="00AD7438">
      <w:pPr>
        <w:rPr>
          <w:rFonts w:ascii="Times New Roman" w:hAnsi="Times New Roman" w:cs="Times New Roman"/>
          <w:sz w:val="24"/>
          <w:szCs w:val="24"/>
        </w:rPr>
      </w:pPr>
      <w:r>
        <w:rPr>
          <w:rFonts w:ascii="Times New Roman" w:hAnsi="Times New Roman" w:cs="Times New Roman"/>
          <w:sz w:val="24"/>
          <w:szCs w:val="24"/>
        </w:rPr>
        <w:t xml:space="preserve">SCI RUE DU 14 JUILLET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CENTRE DES IMPOTS </w:t>
      </w:r>
    </w:p>
    <w:p w:rsidR="00A6479F" w:rsidRDefault="00A6479F" w:rsidP="00AD7438">
      <w:pPr>
        <w:rPr>
          <w:rFonts w:ascii="Times New Roman" w:hAnsi="Times New Roman" w:cs="Times New Roman"/>
          <w:sz w:val="24"/>
          <w:szCs w:val="24"/>
        </w:rPr>
      </w:pPr>
      <w:r>
        <w:rPr>
          <w:rFonts w:ascii="Times New Roman" w:hAnsi="Times New Roman" w:cs="Times New Roman"/>
          <w:sz w:val="24"/>
          <w:szCs w:val="24"/>
        </w:rPr>
        <w:t xml:space="preserve">13 allée de LISBONNE  </w:t>
      </w:r>
    </w:p>
    <w:p w:rsidR="00F53368" w:rsidRDefault="00F53368" w:rsidP="00AD7438">
      <w:pPr>
        <w:rPr>
          <w:rFonts w:ascii="Times New Roman" w:hAnsi="Times New Roman" w:cs="Times New Roman"/>
          <w:sz w:val="24"/>
          <w:szCs w:val="24"/>
        </w:rPr>
      </w:pPr>
    </w:p>
    <w:p w:rsidR="00F53368" w:rsidRDefault="00F53368" w:rsidP="00AD7438">
      <w:pPr>
        <w:rPr>
          <w:rFonts w:ascii="Times New Roman" w:hAnsi="Times New Roman" w:cs="Times New Roman"/>
          <w:sz w:val="24"/>
          <w:szCs w:val="24"/>
        </w:rPr>
      </w:pPr>
      <w:r>
        <w:rPr>
          <w:rFonts w:ascii="Times New Roman" w:hAnsi="Times New Roman" w:cs="Times New Roman"/>
          <w:sz w:val="24"/>
          <w:szCs w:val="24"/>
        </w:rPr>
        <w:t xml:space="preserve">Objet : réclamation et demande </w:t>
      </w:r>
    </w:p>
    <w:p w:rsidR="00F53368" w:rsidRDefault="00F53368" w:rsidP="00AD7438">
      <w:pPr>
        <w:rPr>
          <w:rFonts w:ascii="Times New Roman" w:hAnsi="Times New Roman" w:cs="Times New Roman"/>
          <w:sz w:val="24"/>
          <w:szCs w:val="24"/>
        </w:rPr>
      </w:pPr>
      <w:r>
        <w:rPr>
          <w:rFonts w:ascii="Times New Roman" w:hAnsi="Times New Roman" w:cs="Times New Roman"/>
          <w:sz w:val="24"/>
          <w:szCs w:val="24"/>
        </w:rPr>
        <w:tab/>
        <w:t xml:space="preserve">de rôle supplémentaire </w:t>
      </w:r>
    </w:p>
    <w:p w:rsidR="00F53368" w:rsidRDefault="00F53368" w:rsidP="00AD7438">
      <w:pPr>
        <w:rPr>
          <w:rFonts w:ascii="Times New Roman" w:hAnsi="Times New Roman" w:cs="Times New Roman"/>
          <w:sz w:val="24"/>
          <w:szCs w:val="24"/>
        </w:rPr>
      </w:pPr>
    </w:p>
    <w:p w:rsidR="00A6479F" w:rsidRDefault="00A6479F" w:rsidP="00AD7438">
      <w:pPr>
        <w:rPr>
          <w:rFonts w:ascii="Times New Roman" w:hAnsi="Times New Roman" w:cs="Times New Roman"/>
          <w:sz w:val="24"/>
          <w:szCs w:val="24"/>
        </w:rPr>
      </w:pPr>
    </w:p>
    <w:p w:rsidR="00A6479F" w:rsidRDefault="00A6479F" w:rsidP="00AD7438">
      <w:pPr>
        <w:rPr>
          <w:rFonts w:ascii="Times New Roman" w:hAnsi="Times New Roman" w:cs="Times New Roman"/>
          <w:sz w:val="24"/>
          <w:szCs w:val="24"/>
        </w:rPr>
      </w:pPr>
      <w:r>
        <w:rPr>
          <w:rFonts w:ascii="Times New Roman" w:hAnsi="Times New Roman" w:cs="Times New Roman"/>
          <w:sz w:val="24"/>
          <w:szCs w:val="24"/>
        </w:rPr>
        <w:tab/>
        <w:t xml:space="preserve">Madame, Monsieur </w:t>
      </w:r>
    </w:p>
    <w:p w:rsidR="00F53368" w:rsidRDefault="00F53368" w:rsidP="00AD7438">
      <w:pPr>
        <w:rPr>
          <w:rFonts w:ascii="Times New Roman" w:hAnsi="Times New Roman" w:cs="Times New Roman"/>
          <w:sz w:val="24"/>
          <w:szCs w:val="24"/>
        </w:rPr>
      </w:pPr>
    </w:p>
    <w:p w:rsidR="005B7DC7" w:rsidRDefault="005B7DC7" w:rsidP="00AD7438">
      <w:pPr>
        <w:rPr>
          <w:rFonts w:ascii="Times New Roman" w:hAnsi="Times New Roman" w:cs="Times New Roman"/>
          <w:sz w:val="24"/>
          <w:szCs w:val="24"/>
        </w:rPr>
      </w:pPr>
      <w:r>
        <w:rPr>
          <w:rFonts w:ascii="Times New Roman" w:hAnsi="Times New Roman" w:cs="Times New Roman"/>
          <w:sz w:val="24"/>
          <w:szCs w:val="24"/>
        </w:rPr>
        <w:t>Je viens solliciter par le</w:t>
      </w:r>
      <w:r w:rsidR="00A6479F">
        <w:rPr>
          <w:rFonts w:ascii="Times New Roman" w:hAnsi="Times New Roman" w:cs="Times New Roman"/>
          <w:sz w:val="24"/>
          <w:szCs w:val="24"/>
        </w:rPr>
        <w:t xml:space="preserve"> biais de cette lettre, la récl</w:t>
      </w:r>
      <w:r>
        <w:rPr>
          <w:rFonts w:ascii="Times New Roman" w:hAnsi="Times New Roman" w:cs="Times New Roman"/>
          <w:sz w:val="24"/>
          <w:szCs w:val="24"/>
        </w:rPr>
        <w:t>amation de la cotisation foncière des entreprises de 2011 exigible depuis le 17 octobre 2011 d’une part, d’autre part je conteste l’établissement de la taxe par vos services pour l’année 2012 en raison de l’adresse erronée ayant servi de base au calcul de l’impôt qu’il m’est demandé de liquider pour le 15 octobre 2012.</w:t>
      </w:r>
    </w:p>
    <w:p w:rsidR="00F53368" w:rsidRDefault="00F53368" w:rsidP="00AD7438">
      <w:pPr>
        <w:rPr>
          <w:rFonts w:ascii="Times New Roman" w:hAnsi="Times New Roman" w:cs="Times New Roman"/>
          <w:sz w:val="24"/>
          <w:szCs w:val="24"/>
        </w:rPr>
      </w:pPr>
    </w:p>
    <w:p w:rsidR="00504B83" w:rsidRDefault="005B7DC7" w:rsidP="00AD7438">
      <w:pPr>
        <w:rPr>
          <w:rFonts w:ascii="Times New Roman" w:hAnsi="Times New Roman" w:cs="Times New Roman"/>
          <w:sz w:val="24"/>
          <w:szCs w:val="24"/>
        </w:rPr>
      </w:pPr>
      <w:r>
        <w:rPr>
          <w:rFonts w:ascii="Times New Roman" w:hAnsi="Times New Roman" w:cs="Times New Roman"/>
          <w:sz w:val="24"/>
          <w:szCs w:val="24"/>
        </w:rPr>
        <w:t xml:space="preserve">La </w:t>
      </w:r>
      <w:r w:rsidR="00504B83">
        <w:rPr>
          <w:rFonts w:ascii="Times New Roman" w:hAnsi="Times New Roman" w:cs="Times New Roman"/>
          <w:sz w:val="24"/>
          <w:szCs w:val="24"/>
        </w:rPr>
        <w:t>loi définit</w:t>
      </w:r>
      <w:r>
        <w:rPr>
          <w:rFonts w:ascii="Times New Roman" w:hAnsi="Times New Roman" w:cs="Times New Roman"/>
          <w:sz w:val="24"/>
          <w:szCs w:val="24"/>
        </w:rPr>
        <w:t xml:space="preserve"> à l’article L174 d</w:t>
      </w:r>
      <w:r w:rsidR="00504B83">
        <w:rPr>
          <w:rFonts w:ascii="Times New Roman" w:hAnsi="Times New Roman" w:cs="Times New Roman"/>
          <w:sz w:val="24"/>
          <w:szCs w:val="24"/>
        </w:rPr>
        <w:t>u livre des procédures fiscales, les cas de réclamations ; il s’agit d’erreurs ou d’omissions du fait de l’administration dans le délai d’un an après la date de mise en recouvrement de l’impôt, ou encore une action en demande de rôle supplémentaire qui permet de suspendre le délai de prescription</w:t>
      </w:r>
    </w:p>
    <w:p w:rsidR="00F53368" w:rsidRDefault="00F53368" w:rsidP="00AD7438">
      <w:pPr>
        <w:rPr>
          <w:rFonts w:ascii="Times New Roman" w:hAnsi="Times New Roman" w:cs="Times New Roman"/>
          <w:sz w:val="24"/>
          <w:szCs w:val="24"/>
        </w:rPr>
      </w:pPr>
    </w:p>
    <w:p w:rsidR="00F53368" w:rsidRDefault="00504B83" w:rsidP="00AD7438">
      <w:pPr>
        <w:rPr>
          <w:rFonts w:ascii="Times New Roman" w:hAnsi="Times New Roman" w:cs="Times New Roman"/>
          <w:sz w:val="24"/>
          <w:szCs w:val="24"/>
        </w:rPr>
      </w:pPr>
      <w:r>
        <w:rPr>
          <w:rFonts w:ascii="Times New Roman" w:hAnsi="Times New Roman" w:cs="Times New Roman"/>
          <w:sz w:val="24"/>
          <w:szCs w:val="24"/>
        </w:rPr>
        <w:t xml:space="preserve">Par conséquent au titre des cotisations dues pour les années 2011 et 2012, je </w:t>
      </w:r>
      <w:r w:rsidR="00F53368">
        <w:rPr>
          <w:rFonts w:ascii="Times New Roman" w:hAnsi="Times New Roman" w:cs="Times New Roman"/>
          <w:sz w:val="24"/>
          <w:szCs w:val="24"/>
        </w:rPr>
        <w:t xml:space="preserve">souhaite recevoir les informations sur les éléments servant de base au calcul des taxes qui sont dues car l’adresse figurant sur le document d’imposition n’est pas celle du lieu de l’activité sociale  qui se situe au 13 allée de LISBONNE </w:t>
      </w:r>
    </w:p>
    <w:p w:rsidR="00F53368" w:rsidRDefault="00F53368" w:rsidP="00AD7438">
      <w:pPr>
        <w:rPr>
          <w:rFonts w:ascii="Times New Roman" w:hAnsi="Times New Roman" w:cs="Times New Roman"/>
          <w:sz w:val="24"/>
          <w:szCs w:val="24"/>
        </w:rPr>
      </w:pPr>
    </w:p>
    <w:p w:rsidR="00C76A90" w:rsidRDefault="00F53368" w:rsidP="00AD7438">
      <w:pPr>
        <w:rPr>
          <w:rFonts w:ascii="Times New Roman" w:hAnsi="Times New Roman" w:cs="Times New Roman"/>
          <w:sz w:val="24"/>
          <w:szCs w:val="24"/>
        </w:rPr>
      </w:pPr>
      <w:r>
        <w:rPr>
          <w:rFonts w:ascii="Times New Roman" w:hAnsi="Times New Roman" w:cs="Times New Roman"/>
          <w:sz w:val="24"/>
          <w:szCs w:val="24"/>
        </w:rPr>
        <w:t xml:space="preserve">Dans l’attente d’une information de votre part palliant ces manquements de votre part, je vous prie d’agréer mes salutations distinguées </w:t>
      </w:r>
      <w:r w:rsidR="00A6479F">
        <w:rPr>
          <w:rFonts w:ascii="Times New Roman" w:hAnsi="Times New Roman" w:cs="Times New Roman"/>
          <w:sz w:val="24"/>
          <w:szCs w:val="24"/>
        </w:rPr>
        <w:tab/>
      </w:r>
      <w:r w:rsidR="00A6479F">
        <w:rPr>
          <w:rFonts w:ascii="Times New Roman" w:hAnsi="Times New Roman" w:cs="Times New Roman"/>
          <w:sz w:val="24"/>
          <w:szCs w:val="24"/>
        </w:rPr>
        <w:tab/>
      </w:r>
      <w:r w:rsidR="00A6479F">
        <w:rPr>
          <w:rFonts w:ascii="Times New Roman" w:hAnsi="Times New Roman" w:cs="Times New Roman"/>
          <w:sz w:val="24"/>
          <w:szCs w:val="24"/>
        </w:rPr>
        <w:tab/>
      </w:r>
    </w:p>
    <w:p w:rsidR="00EE7B40" w:rsidRPr="00E335BF" w:rsidRDefault="00EE7B40" w:rsidP="00AD7438">
      <w:pPr>
        <w:rPr>
          <w:rFonts w:ascii="Times New Roman" w:hAnsi="Times New Roman" w:cs="Times New Roman"/>
          <w:sz w:val="24"/>
          <w:szCs w:val="24"/>
        </w:rPr>
      </w:pPr>
    </w:p>
    <w:p w:rsidR="00E335BF" w:rsidRDefault="00E335BF">
      <w:pPr>
        <w:rPr>
          <w:rFonts w:ascii="Times New Roman" w:hAnsi="Times New Roman" w:cs="Times New Roman"/>
          <w:sz w:val="24"/>
          <w:szCs w:val="24"/>
        </w:rPr>
      </w:pPr>
      <w:r>
        <w:rPr>
          <w:rFonts w:ascii="Times New Roman" w:hAnsi="Times New Roman" w:cs="Times New Roman"/>
          <w:sz w:val="24"/>
          <w:szCs w:val="24"/>
        </w:rPr>
        <w:tab/>
      </w:r>
      <w:r w:rsidR="00F53368">
        <w:rPr>
          <w:rFonts w:ascii="Times New Roman" w:hAnsi="Times New Roman" w:cs="Times New Roman"/>
          <w:sz w:val="24"/>
          <w:szCs w:val="24"/>
        </w:rPr>
        <w:tab/>
      </w:r>
      <w:r w:rsidR="00F53368">
        <w:rPr>
          <w:rFonts w:ascii="Times New Roman" w:hAnsi="Times New Roman" w:cs="Times New Roman"/>
          <w:sz w:val="24"/>
          <w:szCs w:val="24"/>
        </w:rPr>
        <w:tab/>
      </w:r>
      <w:r w:rsidR="00F53368">
        <w:rPr>
          <w:rFonts w:ascii="Times New Roman" w:hAnsi="Times New Roman" w:cs="Times New Roman"/>
          <w:sz w:val="24"/>
          <w:szCs w:val="24"/>
        </w:rPr>
        <w:tab/>
      </w:r>
      <w:r w:rsidR="00F53368">
        <w:rPr>
          <w:rFonts w:ascii="Times New Roman" w:hAnsi="Times New Roman" w:cs="Times New Roman"/>
          <w:sz w:val="24"/>
          <w:szCs w:val="24"/>
        </w:rPr>
        <w:tab/>
      </w:r>
      <w:r w:rsidR="00F53368">
        <w:rPr>
          <w:rFonts w:ascii="Times New Roman" w:hAnsi="Times New Roman" w:cs="Times New Roman"/>
          <w:sz w:val="24"/>
          <w:szCs w:val="24"/>
        </w:rPr>
        <w:tab/>
      </w:r>
      <w:r w:rsidR="00F53368">
        <w:rPr>
          <w:rFonts w:ascii="Times New Roman" w:hAnsi="Times New Roman" w:cs="Times New Roman"/>
          <w:sz w:val="24"/>
          <w:szCs w:val="24"/>
        </w:rPr>
        <w:tab/>
      </w:r>
      <w:r w:rsidR="00F53368">
        <w:rPr>
          <w:rFonts w:ascii="Times New Roman" w:hAnsi="Times New Roman" w:cs="Times New Roman"/>
          <w:sz w:val="24"/>
          <w:szCs w:val="24"/>
        </w:rPr>
        <w:tab/>
        <w:t xml:space="preserve">LE CONTRIBUABLE </w:t>
      </w:r>
    </w:p>
    <w:p w:rsidR="00F53368" w:rsidRDefault="00F53368">
      <w:pPr>
        <w:rPr>
          <w:rFonts w:ascii="Times New Roman" w:hAnsi="Times New Roman" w:cs="Times New Roman"/>
          <w:sz w:val="24"/>
          <w:szCs w:val="24"/>
        </w:rPr>
      </w:pPr>
    </w:p>
    <w:p w:rsidR="00F53368" w:rsidRDefault="00F53368">
      <w:pPr>
        <w:rPr>
          <w:rFonts w:ascii="Times New Roman" w:hAnsi="Times New Roman" w:cs="Times New Roman"/>
          <w:sz w:val="24"/>
          <w:szCs w:val="24"/>
        </w:rPr>
      </w:pPr>
    </w:p>
    <w:p w:rsidR="00F53368" w:rsidRDefault="00F53368">
      <w:pPr>
        <w:rPr>
          <w:rFonts w:ascii="Times New Roman" w:hAnsi="Times New Roman" w:cs="Times New Roman"/>
          <w:sz w:val="24"/>
          <w:szCs w:val="24"/>
        </w:rPr>
      </w:pPr>
      <w:r>
        <w:rPr>
          <w:rFonts w:ascii="Times New Roman" w:hAnsi="Times New Roman" w:cs="Times New Roman"/>
          <w:sz w:val="24"/>
          <w:szCs w:val="24"/>
        </w:rPr>
        <w:t xml:space="preserve">SUR L’EXPATRIATION DU CONTRIBUABLE </w:t>
      </w:r>
    </w:p>
    <w:p w:rsidR="00F53368" w:rsidRDefault="00F53368">
      <w:pPr>
        <w:rPr>
          <w:rFonts w:ascii="Times New Roman" w:hAnsi="Times New Roman" w:cs="Times New Roman"/>
          <w:sz w:val="24"/>
          <w:szCs w:val="24"/>
        </w:rPr>
      </w:pPr>
    </w:p>
    <w:p w:rsidR="00F53368" w:rsidRDefault="00F53368">
      <w:pPr>
        <w:rPr>
          <w:rFonts w:ascii="Times New Roman" w:hAnsi="Times New Roman" w:cs="Times New Roman"/>
          <w:sz w:val="24"/>
          <w:szCs w:val="24"/>
        </w:rPr>
      </w:pPr>
      <w:r>
        <w:rPr>
          <w:rFonts w:ascii="Times New Roman" w:hAnsi="Times New Roman" w:cs="Times New Roman"/>
          <w:sz w:val="24"/>
          <w:szCs w:val="24"/>
        </w:rPr>
        <w:t>Les principes généraux en matière d’</w:t>
      </w:r>
      <w:r w:rsidR="00821355">
        <w:rPr>
          <w:rFonts w:ascii="Times New Roman" w:hAnsi="Times New Roman" w:cs="Times New Roman"/>
          <w:sz w:val="24"/>
          <w:szCs w:val="24"/>
        </w:rPr>
        <w:t xml:space="preserve">imposition sont </w:t>
      </w:r>
      <w:r>
        <w:rPr>
          <w:rFonts w:ascii="Times New Roman" w:hAnsi="Times New Roman" w:cs="Times New Roman"/>
          <w:sz w:val="24"/>
          <w:szCs w:val="24"/>
        </w:rPr>
        <w:t xml:space="preserve">ceux de la territorialité de l’impôt, de l’imposition à la source </w:t>
      </w:r>
      <w:r w:rsidR="00821355">
        <w:rPr>
          <w:rFonts w:ascii="Times New Roman" w:hAnsi="Times New Roman" w:cs="Times New Roman"/>
          <w:sz w:val="24"/>
          <w:szCs w:val="24"/>
        </w:rPr>
        <w:t>dans le p</w:t>
      </w:r>
      <w:r w:rsidR="00FD54A9">
        <w:rPr>
          <w:rFonts w:ascii="Times New Roman" w:hAnsi="Times New Roman" w:cs="Times New Roman"/>
          <w:sz w:val="24"/>
          <w:szCs w:val="24"/>
        </w:rPr>
        <w:t>ays de la réalisation du revenu, la loi de l’impôt sur le revenu du 4 décembre 1967 a été réformée au 1</w:t>
      </w:r>
      <w:r w:rsidR="00FD54A9" w:rsidRPr="00FD54A9">
        <w:rPr>
          <w:rFonts w:ascii="Times New Roman" w:hAnsi="Times New Roman" w:cs="Times New Roman"/>
          <w:sz w:val="24"/>
          <w:szCs w:val="24"/>
          <w:vertAlign w:val="superscript"/>
        </w:rPr>
        <w:t>er</w:t>
      </w:r>
      <w:r w:rsidR="00FD54A9">
        <w:rPr>
          <w:rFonts w:ascii="Times New Roman" w:hAnsi="Times New Roman" w:cs="Times New Roman"/>
          <w:sz w:val="24"/>
          <w:szCs w:val="24"/>
        </w:rPr>
        <w:t xml:space="preserve"> janvier 2011.</w:t>
      </w:r>
    </w:p>
    <w:p w:rsidR="00821355" w:rsidRDefault="00821355">
      <w:pPr>
        <w:rPr>
          <w:rFonts w:ascii="Times New Roman" w:hAnsi="Times New Roman" w:cs="Times New Roman"/>
          <w:sz w:val="24"/>
          <w:szCs w:val="24"/>
        </w:rPr>
      </w:pPr>
      <w:r>
        <w:rPr>
          <w:rFonts w:ascii="Times New Roman" w:hAnsi="Times New Roman" w:cs="Times New Roman"/>
          <w:sz w:val="24"/>
          <w:szCs w:val="24"/>
        </w:rPr>
        <w:t>Les rémunérations provenant d’une activité salariée au Luxembourg sont imposables au Luxembourg, pour les résidents, quant aux non résidents, afin de prévenir un risque de double imposition certains états européens ont conclu des conventions fiscales sur le modèle de l’article 10 de la convention de L’OCDE.</w:t>
      </w:r>
    </w:p>
    <w:p w:rsidR="000D1832" w:rsidRDefault="00821355">
      <w:pPr>
        <w:rPr>
          <w:rFonts w:ascii="Times New Roman" w:hAnsi="Times New Roman" w:cs="Times New Roman"/>
          <w:sz w:val="24"/>
          <w:szCs w:val="24"/>
        </w:rPr>
      </w:pPr>
      <w:r>
        <w:rPr>
          <w:rFonts w:ascii="Times New Roman" w:hAnsi="Times New Roman" w:cs="Times New Roman"/>
          <w:sz w:val="24"/>
          <w:szCs w:val="24"/>
        </w:rPr>
        <w:t>La France, la Belgique, le Luxembourg, l’Allemagne ont ainsi conclu des conventions bilatérales</w:t>
      </w:r>
      <w:r w:rsidR="000D1832">
        <w:rPr>
          <w:rFonts w:ascii="Times New Roman" w:hAnsi="Times New Roman" w:cs="Times New Roman"/>
          <w:sz w:val="24"/>
          <w:szCs w:val="24"/>
        </w:rPr>
        <w:t xml:space="preserve">, en conséquence les travailleurs frontaliers dans ce cadre, doivent identifier le pays de l’imposition de leurs revenus lors de leurs déclarations de revenus </w:t>
      </w:r>
    </w:p>
    <w:p w:rsidR="00821355" w:rsidRDefault="000D1832">
      <w:pPr>
        <w:rPr>
          <w:rFonts w:ascii="Times New Roman" w:hAnsi="Times New Roman" w:cs="Times New Roman"/>
          <w:sz w:val="24"/>
          <w:szCs w:val="24"/>
        </w:rPr>
      </w:pPr>
      <w:r w:rsidRPr="00FD54A9">
        <w:rPr>
          <w:rFonts w:ascii="Times New Roman" w:hAnsi="Times New Roman" w:cs="Times New Roman"/>
          <w:b/>
          <w:sz w:val="24"/>
          <w:szCs w:val="24"/>
          <w:u w:val="single"/>
        </w:rPr>
        <w:t>S’agissant d’</w:t>
      </w:r>
      <w:r w:rsidR="00D91119" w:rsidRPr="00FD54A9">
        <w:rPr>
          <w:rFonts w:ascii="Times New Roman" w:hAnsi="Times New Roman" w:cs="Times New Roman"/>
          <w:b/>
          <w:sz w:val="24"/>
          <w:szCs w:val="24"/>
          <w:u w:val="single"/>
        </w:rPr>
        <w:t>un français résident en Belgique</w:t>
      </w:r>
      <w:r w:rsidR="00D91119">
        <w:rPr>
          <w:rFonts w:ascii="Times New Roman" w:hAnsi="Times New Roman" w:cs="Times New Roman"/>
          <w:sz w:val="24"/>
          <w:szCs w:val="24"/>
        </w:rPr>
        <w:t xml:space="preserve">, dont les revenus proviennent d’une activité salariée, il pourra opter pour le </w:t>
      </w:r>
      <w:r w:rsidR="00D91119" w:rsidRPr="00A1623F">
        <w:rPr>
          <w:rFonts w:ascii="Times New Roman" w:hAnsi="Times New Roman" w:cs="Times New Roman"/>
          <w:b/>
          <w:i/>
          <w:sz w:val="24"/>
          <w:szCs w:val="24"/>
        </w:rPr>
        <w:t>régime de l’assimilation</w:t>
      </w:r>
      <w:r w:rsidR="00D91119">
        <w:rPr>
          <w:rFonts w:ascii="Times New Roman" w:hAnsi="Times New Roman" w:cs="Times New Roman"/>
          <w:sz w:val="24"/>
          <w:szCs w:val="24"/>
        </w:rPr>
        <w:t>, c'est-à-dire celui d’être considéré</w:t>
      </w:r>
      <w:r w:rsidR="00821355">
        <w:rPr>
          <w:rFonts w:ascii="Times New Roman" w:hAnsi="Times New Roman" w:cs="Times New Roman"/>
          <w:sz w:val="24"/>
          <w:szCs w:val="24"/>
        </w:rPr>
        <w:t xml:space="preserve"> </w:t>
      </w:r>
      <w:r w:rsidR="00D91119">
        <w:rPr>
          <w:rFonts w:ascii="Times New Roman" w:hAnsi="Times New Roman" w:cs="Times New Roman"/>
          <w:sz w:val="24"/>
          <w:szCs w:val="24"/>
        </w:rPr>
        <w:t>comme un résident luxembourgeois et donc soumis a l’imposition des revenus mondiaux au taux progressif en vigueur dans l’état du Luxembourg.</w:t>
      </w:r>
      <w:r w:rsidR="00FD54A9">
        <w:rPr>
          <w:rFonts w:ascii="Times New Roman" w:hAnsi="Times New Roman" w:cs="Times New Roman"/>
          <w:sz w:val="24"/>
          <w:szCs w:val="24"/>
        </w:rPr>
        <w:t xml:space="preserve"> Dans le cas contraire </w:t>
      </w:r>
      <w:r w:rsidR="00A1623F">
        <w:rPr>
          <w:rFonts w:ascii="Times New Roman" w:hAnsi="Times New Roman" w:cs="Times New Roman"/>
          <w:sz w:val="24"/>
          <w:szCs w:val="24"/>
        </w:rPr>
        <w:t>ils seront imposés comme des non résidents ce qui est moins avantageux, cette option n’a de sens que si elle est favorable au contribuable.</w:t>
      </w:r>
    </w:p>
    <w:p w:rsidR="00D91119" w:rsidRDefault="00D91119" w:rsidP="00D91119">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Ce régime s’applique sous certaines conditions : le français ne résidant pas au Luxembourg, mais en Belgique, doit travailler plus de 183 jours dans le grand duché, il doit y avoir au moins 90% de ses revenus, la rémunération doit provenir d’</w:t>
      </w:r>
      <w:r w:rsidR="00FD54A9">
        <w:rPr>
          <w:rFonts w:ascii="Times New Roman" w:hAnsi="Times New Roman" w:cs="Times New Roman"/>
          <w:sz w:val="24"/>
          <w:szCs w:val="24"/>
        </w:rPr>
        <w:t xml:space="preserve">un établissement stable au Luxembourg, l’employeur doit résider au Luxembourg. </w:t>
      </w:r>
    </w:p>
    <w:p w:rsidR="00FD54A9" w:rsidRDefault="00FD54A9" w:rsidP="00FD54A9">
      <w:pPr>
        <w:rPr>
          <w:rFonts w:ascii="Times New Roman" w:hAnsi="Times New Roman" w:cs="Times New Roman"/>
          <w:sz w:val="24"/>
          <w:szCs w:val="24"/>
        </w:rPr>
      </w:pPr>
      <w:r>
        <w:rPr>
          <w:rFonts w:ascii="Times New Roman" w:hAnsi="Times New Roman" w:cs="Times New Roman"/>
          <w:sz w:val="24"/>
          <w:szCs w:val="24"/>
        </w:rPr>
        <w:t xml:space="preserve">A défaut de la réunion de ces conditions le français résidant en Belgique et obtenant des revenus salariés au Luxembourg sera imposé en Belgique au titre du régime des résidents en Belgique selon le barème du taux progressif </w:t>
      </w:r>
    </w:p>
    <w:p w:rsidR="00FD54A9" w:rsidRDefault="00FD54A9" w:rsidP="00FD54A9">
      <w:pPr>
        <w:rPr>
          <w:rFonts w:ascii="Times New Roman" w:hAnsi="Times New Roman" w:cs="Times New Roman"/>
          <w:sz w:val="24"/>
          <w:szCs w:val="24"/>
        </w:rPr>
      </w:pPr>
      <w:r w:rsidRPr="00FD54A9">
        <w:rPr>
          <w:rFonts w:ascii="Times New Roman" w:hAnsi="Times New Roman" w:cs="Times New Roman"/>
          <w:b/>
          <w:sz w:val="24"/>
          <w:szCs w:val="24"/>
          <w:u w:val="single"/>
        </w:rPr>
        <w:t>Concernant les jetons de présence</w:t>
      </w:r>
      <w:r>
        <w:rPr>
          <w:rFonts w:ascii="Times New Roman" w:hAnsi="Times New Roman" w:cs="Times New Roman"/>
          <w:sz w:val="24"/>
          <w:szCs w:val="24"/>
        </w:rPr>
        <w:t xml:space="preserve"> perçus en tant qu’administrateur ou commissaire ou autre fonction similaire, le contribuable non résident sera imposé au Luxembourg et ces revenus seront exonérés en Belgique en vertu de la convention belgo-luxembourgeoise</w:t>
      </w:r>
    </w:p>
    <w:p w:rsidR="00FD54A9" w:rsidRDefault="00FD54A9" w:rsidP="00FD54A9">
      <w:pPr>
        <w:rPr>
          <w:rFonts w:ascii="Times New Roman" w:hAnsi="Times New Roman" w:cs="Times New Roman"/>
          <w:sz w:val="24"/>
          <w:szCs w:val="24"/>
        </w:rPr>
      </w:pPr>
      <w:r w:rsidRPr="00C8219F">
        <w:rPr>
          <w:rFonts w:ascii="Times New Roman" w:hAnsi="Times New Roman" w:cs="Times New Roman"/>
          <w:b/>
          <w:sz w:val="24"/>
          <w:szCs w:val="24"/>
          <w:u w:val="single"/>
        </w:rPr>
        <w:t xml:space="preserve">Sur l’imposition des capitaux </w:t>
      </w:r>
      <w:r w:rsidR="00A1623F" w:rsidRPr="00C8219F">
        <w:rPr>
          <w:rFonts w:ascii="Times New Roman" w:hAnsi="Times New Roman" w:cs="Times New Roman"/>
          <w:b/>
          <w:sz w:val="24"/>
          <w:szCs w:val="24"/>
          <w:u w:val="single"/>
        </w:rPr>
        <w:t>et valeurs mobilières : dividendes</w:t>
      </w:r>
      <w:r w:rsidR="00A1623F">
        <w:rPr>
          <w:rFonts w:ascii="Times New Roman" w:hAnsi="Times New Roman" w:cs="Times New Roman"/>
          <w:sz w:val="24"/>
          <w:szCs w:val="24"/>
        </w:rPr>
        <w:t> ; selon les termes de la convention belgo-luxembourgeoise, les dividendes versés au actionnaires résidant en Belgique, sont soumis à une retenue à la source de 15% au Luxembourg lorsqu’ils sont de source luxembourgeoise sur le montant des revenus bruts perçus d’une part, d’autre part ces dividendes sont aussi imposables en Belgique</w:t>
      </w:r>
      <w:r w:rsidR="00C8219F">
        <w:rPr>
          <w:rFonts w:ascii="Times New Roman" w:hAnsi="Times New Roman" w:cs="Times New Roman"/>
          <w:sz w:val="24"/>
          <w:szCs w:val="24"/>
        </w:rPr>
        <w:t xml:space="preserve"> au titre du revenu mondial</w:t>
      </w:r>
      <w:r w:rsidR="00A1623F">
        <w:rPr>
          <w:rFonts w:ascii="Times New Roman" w:hAnsi="Times New Roman" w:cs="Times New Roman"/>
          <w:sz w:val="24"/>
          <w:szCs w:val="24"/>
        </w:rPr>
        <w:t>, cependant si le dividende est affecté à une société mère et pas à un personne physique, la retenue à la source sera supprimée.</w:t>
      </w:r>
    </w:p>
    <w:p w:rsidR="00A1623F" w:rsidRDefault="00A1623F" w:rsidP="00FD54A9">
      <w:pPr>
        <w:rPr>
          <w:rFonts w:ascii="Times New Roman" w:hAnsi="Times New Roman" w:cs="Times New Roman"/>
          <w:sz w:val="24"/>
          <w:szCs w:val="24"/>
        </w:rPr>
      </w:pPr>
      <w:r>
        <w:rPr>
          <w:rFonts w:ascii="Times New Roman" w:hAnsi="Times New Roman" w:cs="Times New Roman"/>
          <w:sz w:val="24"/>
          <w:szCs w:val="24"/>
        </w:rPr>
        <w:t>Ces revenus sont exonérés de cotisations supplémentaires au titre de l’IR ou de l’IS au Luxembourg</w:t>
      </w:r>
      <w:r w:rsidR="00C8219F">
        <w:rPr>
          <w:rFonts w:ascii="Times New Roman" w:hAnsi="Times New Roman" w:cs="Times New Roman"/>
          <w:sz w:val="24"/>
          <w:szCs w:val="24"/>
        </w:rPr>
        <w:t xml:space="preserve"> ; les intérêts perçus dans la valorisation de ces titres peuvent être soumis au régime des résidents luxembourgeois sur option </w:t>
      </w:r>
    </w:p>
    <w:p w:rsidR="00C8219F" w:rsidRDefault="00C8219F" w:rsidP="00FD54A9">
      <w:pPr>
        <w:rPr>
          <w:rFonts w:ascii="Times New Roman" w:hAnsi="Times New Roman" w:cs="Times New Roman"/>
          <w:sz w:val="24"/>
          <w:szCs w:val="24"/>
        </w:rPr>
      </w:pPr>
    </w:p>
    <w:p w:rsidR="00C8219F" w:rsidRDefault="00C8219F" w:rsidP="00FD54A9">
      <w:pPr>
        <w:rPr>
          <w:rFonts w:ascii="Times New Roman" w:hAnsi="Times New Roman" w:cs="Times New Roman"/>
          <w:sz w:val="24"/>
          <w:szCs w:val="24"/>
        </w:rPr>
      </w:pPr>
      <w:r>
        <w:rPr>
          <w:rFonts w:ascii="Times New Roman" w:hAnsi="Times New Roman" w:cs="Times New Roman"/>
          <w:sz w:val="24"/>
          <w:szCs w:val="24"/>
        </w:rPr>
        <w:t xml:space="preserve">SUR L’EXIT TAXE </w:t>
      </w:r>
    </w:p>
    <w:p w:rsidR="00C8219F" w:rsidRDefault="00C8219F" w:rsidP="00FD54A9">
      <w:pPr>
        <w:rPr>
          <w:rFonts w:ascii="Times New Roman" w:hAnsi="Times New Roman" w:cs="Times New Roman"/>
          <w:sz w:val="24"/>
          <w:szCs w:val="24"/>
        </w:rPr>
      </w:pPr>
      <w:r>
        <w:rPr>
          <w:rFonts w:ascii="Times New Roman" w:hAnsi="Times New Roman" w:cs="Times New Roman"/>
          <w:sz w:val="24"/>
          <w:szCs w:val="24"/>
        </w:rPr>
        <w:lastRenderedPageBreak/>
        <w:t>La réforme initiée en Avril 2012 a donnée lieu au nouvel article 167 bis CGI, par ce biais le législateur a remet en vigueur l’exit taxe supprimée en 2005</w:t>
      </w:r>
    </w:p>
    <w:p w:rsidR="00B97E64" w:rsidRPr="00B97E64" w:rsidRDefault="00B97E64" w:rsidP="00FD54A9">
      <w:pPr>
        <w:rPr>
          <w:rFonts w:ascii="Times New Roman" w:hAnsi="Times New Roman" w:cs="Times New Roman"/>
          <w:i/>
          <w:sz w:val="24"/>
          <w:szCs w:val="24"/>
          <w:u w:val="single"/>
        </w:rPr>
      </w:pPr>
      <w:r>
        <w:rPr>
          <w:rFonts w:ascii="Times New Roman" w:hAnsi="Times New Roman" w:cs="Times New Roman"/>
          <w:sz w:val="24"/>
          <w:szCs w:val="24"/>
        </w:rPr>
        <w:tab/>
      </w:r>
      <w:r w:rsidRPr="00B97E64">
        <w:rPr>
          <w:rFonts w:ascii="Times New Roman" w:hAnsi="Times New Roman" w:cs="Times New Roman"/>
          <w:i/>
          <w:sz w:val="24"/>
          <w:szCs w:val="24"/>
          <w:u w:val="single"/>
        </w:rPr>
        <w:t>Les conditions de la taxation</w:t>
      </w:r>
    </w:p>
    <w:p w:rsidR="00C8219F" w:rsidRDefault="00C8219F" w:rsidP="00FD54A9">
      <w:pPr>
        <w:rPr>
          <w:rFonts w:ascii="Times New Roman" w:hAnsi="Times New Roman" w:cs="Times New Roman"/>
          <w:sz w:val="24"/>
          <w:szCs w:val="24"/>
        </w:rPr>
      </w:pPr>
      <w:r>
        <w:rPr>
          <w:rFonts w:ascii="Times New Roman" w:hAnsi="Times New Roman" w:cs="Times New Roman"/>
          <w:sz w:val="24"/>
          <w:szCs w:val="24"/>
        </w:rPr>
        <w:t>C’est une taxation supplémentaire qui s’applique sur les plus values latentes des titres qui s’obtiennent par la différence de la valeur des dits titres entre le jour de leur acquisition et la veille de leur transfert à un autre domicile fiscal. C</w:t>
      </w:r>
      <w:r w:rsidR="00B97E64">
        <w:rPr>
          <w:rFonts w:ascii="Times New Roman" w:hAnsi="Times New Roman" w:cs="Times New Roman"/>
          <w:sz w:val="24"/>
          <w:szCs w:val="24"/>
        </w:rPr>
        <w:t>e</w:t>
      </w:r>
      <w:r>
        <w:rPr>
          <w:rFonts w:ascii="Times New Roman" w:hAnsi="Times New Roman" w:cs="Times New Roman"/>
          <w:sz w:val="24"/>
          <w:szCs w:val="24"/>
        </w:rPr>
        <w:t xml:space="preserve"> complément s’applique pour tous les français expatriés ayant vécu pendant au moins 6ans en France dans les 10 années précédant le transfert des titres détenus en France vers d’autres domiciles fiscaux</w:t>
      </w:r>
      <w:r w:rsidR="00B97E64">
        <w:rPr>
          <w:rFonts w:ascii="Times New Roman" w:hAnsi="Times New Roman" w:cs="Times New Roman"/>
          <w:sz w:val="24"/>
          <w:szCs w:val="24"/>
        </w:rPr>
        <w:t xml:space="preserve">, le patrimoine des capitaux doit s’élever à plus de 1,3 millions d’euros détenus en France, il doit s’exiler dans l’un des pays dits d’exil fiscal par la France, la Belgique en est un. </w:t>
      </w:r>
    </w:p>
    <w:p w:rsidR="00B97E64" w:rsidRPr="00B97E64" w:rsidRDefault="00B97E64" w:rsidP="00B97E64">
      <w:pPr>
        <w:tabs>
          <w:tab w:val="left" w:pos="708"/>
          <w:tab w:val="left" w:pos="1416"/>
          <w:tab w:val="left" w:pos="2124"/>
          <w:tab w:val="left" w:pos="2955"/>
        </w:tabs>
        <w:rPr>
          <w:rFonts w:ascii="Times New Roman" w:hAnsi="Times New Roman" w:cs="Times New Roman"/>
          <w:i/>
          <w:sz w:val="24"/>
          <w:szCs w:val="24"/>
          <w:u w:val="single"/>
        </w:rPr>
      </w:pPr>
      <w:r>
        <w:rPr>
          <w:rFonts w:ascii="Times New Roman" w:hAnsi="Times New Roman" w:cs="Times New Roman"/>
          <w:sz w:val="24"/>
          <w:szCs w:val="24"/>
        </w:rPr>
        <w:tab/>
      </w:r>
      <w:r w:rsidRPr="00B97E64">
        <w:rPr>
          <w:rFonts w:ascii="Times New Roman" w:hAnsi="Times New Roman" w:cs="Times New Roman"/>
          <w:i/>
          <w:sz w:val="24"/>
          <w:szCs w:val="24"/>
          <w:u w:val="single"/>
        </w:rPr>
        <w:t xml:space="preserve">Le </w:t>
      </w:r>
      <w:r>
        <w:rPr>
          <w:rFonts w:ascii="Times New Roman" w:hAnsi="Times New Roman" w:cs="Times New Roman"/>
          <w:i/>
          <w:sz w:val="24"/>
          <w:szCs w:val="24"/>
          <w:u w:val="single"/>
        </w:rPr>
        <w:t>taux applicable</w:t>
      </w:r>
    </w:p>
    <w:p w:rsidR="00B97E64" w:rsidRDefault="00B97E64" w:rsidP="00FD54A9">
      <w:pPr>
        <w:rPr>
          <w:rFonts w:ascii="Times New Roman" w:hAnsi="Times New Roman" w:cs="Times New Roman"/>
          <w:sz w:val="24"/>
          <w:szCs w:val="24"/>
        </w:rPr>
      </w:pPr>
      <w:r>
        <w:rPr>
          <w:rFonts w:ascii="Times New Roman" w:hAnsi="Times New Roman" w:cs="Times New Roman"/>
          <w:sz w:val="24"/>
          <w:szCs w:val="24"/>
        </w:rPr>
        <w:t xml:space="preserve">Le taux est fixé à 19% + 15,5% de prélèvement sociaux suivant un barème progressif </w:t>
      </w:r>
    </w:p>
    <w:p w:rsidR="00B97E64" w:rsidRDefault="00B97E64" w:rsidP="00FD54A9">
      <w:pPr>
        <w:rPr>
          <w:rFonts w:ascii="Times New Roman" w:hAnsi="Times New Roman" w:cs="Times New Roman"/>
          <w:sz w:val="24"/>
          <w:szCs w:val="24"/>
        </w:rPr>
      </w:pPr>
      <w:r>
        <w:rPr>
          <w:rFonts w:ascii="Times New Roman" w:hAnsi="Times New Roman" w:cs="Times New Roman"/>
          <w:sz w:val="24"/>
          <w:szCs w:val="24"/>
        </w:rPr>
        <w:t>L’exonération de la taxation des plus values latentes n’intervient qu’à la 8</w:t>
      </w:r>
      <w:r w:rsidRPr="00B97E64">
        <w:rPr>
          <w:rFonts w:ascii="Times New Roman" w:hAnsi="Times New Roman" w:cs="Times New Roman"/>
          <w:sz w:val="24"/>
          <w:szCs w:val="24"/>
          <w:vertAlign w:val="superscript"/>
        </w:rPr>
        <w:t>e</w:t>
      </w:r>
      <w:r>
        <w:rPr>
          <w:rFonts w:ascii="Times New Roman" w:hAnsi="Times New Roman" w:cs="Times New Roman"/>
          <w:sz w:val="24"/>
          <w:szCs w:val="24"/>
        </w:rPr>
        <w:t xml:space="preserve"> année après le transfert </w:t>
      </w:r>
    </w:p>
    <w:p w:rsidR="00B97E64" w:rsidRDefault="00B97E64" w:rsidP="00FD54A9">
      <w:pPr>
        <w:rPr>
          <w:rFonts w:ascii="Times New Roman" w:hAnsi="Times New Roman" w:cs="Times New Roman"/>
          <w:sz w:val="24"/>
          <w:szCs w:val="24"/>
        </w:rPr>
      </w:pPr>
      <w:r>
        <w:rPr>
          <w:rFonts w:ascii="Times New Roman" w:hAnsi="Times New Roman" w:cs="Times New Roman"/>
          <w:sz w:val="24"/>
          <w:szCs w:val="24"/>
        </w:rPr>
        <w:t xml:space="preserve">En conclusion le contribuable qui détient des titres de participations en France doit s’abstenir de s’expatrier en Belgique </w:t>
      </w:r>
      <w:r w:rsidR="00A7425A">
        <w:rPr>
          <w:rFonts w:ascii="Times New Roman" w:hAnsi="Times New Roman" w:cs="Times New Roman"/>
          <w:sz w:val="24"/>
          <w:szCs w:val="24"/>
        </w:rPr>
        <w:t xml:space="preserve">dans ces conditions en cas de cession d’actions, ou de titres de participations détenus en France </w:t>
      </w:r>
    </w:p>
    <w:p w:rsidR="00A7425A" w:rsidRDefault="00A7425A" w:rsidP="00FD54A9">
      <w:pPr>
        <w:rPr>
          <w:rFonts w:ascii="Times New Roman" w:hAnsi="Times New Roman" w:cs="Times New Roman"/>
          <w:sz w:val="24"/>
          <w:szCs w:val="24"/>
        </w:rPr>
      </w:pPr>
      <w:r>
        <w:rPr>
          <w:rFonts w:ascii="Times New Roman" w:hAnsi="Times New Roman" w:cs="Times New Roman"/>
          <w:sz w:val="24"/>
          <w:szCs w:val="24"/>
        </w:rPr>
        <w:t xml:space="preserve">Le régime de la SOPARFI est à plusieurs plus favorable pour le français résidant en Belgique et qui souhaite subir une moindre pression fiscale </w:t>
      </w:r>
    </w:p>
    <w:p w:rsidR="00A7425A" w:rsidRPr="00FD54A9" w:rsidRDefault="00A7425A" w:rsidP="00FD54A9">
      <w:pPr>
        <w:rPr>
          <w:rFonts w:ascii="Times New Roman" w:hAnsi="Times New Roman" w:cs="Times New Roman"/>
          <w:sz w:val="24"/>
          <w:szCs w:val="24"/>
        </w:rPr>
      </w:pPr>
      <w:r>
        <w:rPr>
          <w:rFonts w:ascii="Times New Roman" w:hAnsi="Times New Roman" w:cs="Times New Roman"/>
          <w:sz w:val="24"/>
          <w:szCs w:val="24"/>
        </w:rPr>
        <w:t>En outre le français résidant en Belgique qui tire sa rémunération salariée d’une holding française sera soumis l’impôt sur le revenu français au barème progressif plus important qu’au Luxembourg s’il y a le lieu d’une activité permanente et stable, à défaut c’est l’impôt Belgique qui s’appliquera, les règles de l’exit taxe ne s’appliquant qu’en cas de cession de titres.</w:t>
      </w:r>
    </w:p>
    <w:sectPr w:rsidR="00A7425A" w:rsidRPr="00FD54A9" w:rsidSect="00E335BF">
      <w:pgSz w:w="11906" w:h="16838"/>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E477E"/>
    <w:multiLevelType w:val="hybridMultilevel"/>
    <w:tmpl w:val="3070A1AE"/>
    <w:lvl w:ilvl="0" w:tplc="1CCAFC72">
      <w:start w:val="13"/>
      <w:numFmt w:val="bullet"/>
      <w:lvlText w:val="-"/>
      <w:lvlJc w:val="left"/>
      <w:pPr>
        <w:ind w:left="1065" w:hanging="360"/>
      </w:pPr>
      <w:rPr>
        <w:rFonts w:ascii="Times New Roman" w:eastAsiaTheme="minorHAnsi"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4F203BF8"/>
    <w:multiLevelType w:val="hybridMultilevel"/>
    <w:tmpl w:val="3716C44E"/>
    <w:lvl w:ilvl="0" w:tplc="4128EA96">
      <w:numFmt w:val="bullet"/>
      <w:lvlText w:val="-"/>
      <w:lvlJc w:val="left"/>
      <w:pPr>
        <w:ind w:left="1065" w:hanging="360"/>
      </w:pPr>
      <w:rPr>
        <w:rFonts w:ascii="Times New Roman" w:eastAsiaTheme="minorHAnsi"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335BF"/>
    <w:rsid w:val="000D1832"/>
    <w:rsid w:val="001742AC"/>
    <w:rsid w:val="0043764A"/>
    <w:rsid w:val="00504B83"/>
    <w:rsid w:val="005B7DC7"/>
    <w:rsid w:val="0080796B"/>
    <w:rsid w:val="00821355"/>
    <w:rsid w:val="00A1623F"/>
    <w:rsid w:val="00A6479F"/>
    <w:rsid w:val="00A7425A"/>
    <w:rsid w:val="00AD7438"/>
    <w:rsid w:val="00B97E64"/>
    <w:rsid w:val="00C76A90"/>
    <w:rsid w:val="00C8219F"/>
    <w:rsid w:val="00D91119"/>
    <w:rsid w:val="00E335BF"/>
    <w:rsid w:val="00EE7B40"/>
    <w:rsid w:val="00F53368"/>
    <w:rsid w:val="00FD54A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64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35B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1376</Words>
  <Characters>7570</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Personnel</dc:creator>
  <cp:lastModifiedBy>Personnel</cp:lastModifiedBy>
  <cp:revision>2</cp:revision>
  <dcterms:created xsi:type="dcterms:W3CDTF">2012-09-27T19:52:00Z</dcterms:created>
  <dcterms:modified xsi:type="dcterms:W3CDTF">2012-09-27T23:10:00Z</dcterms:modified>
</cp:coreProperties>
</file>