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1"/>
          <w:numId w:val="1"/>
        </w:numPr>
        <w:pBdr>
          <w:top w:space="0" w:sz="0" w:val="nil"/>
          <w:left w:space="0" w:sz="0" w:val="nil"/>
          <w:bottom w:space="0" w:sz="0" w:val="nil"/>
          <w:right w:space="0" w:sz="0" w:val="nil"/>
          <w:between w:space="0" w:sz="0" w:val="nil"/>
        </w:pBdr>
        <w:shd w:fill="auto" w:val="clear"/>
        <w:spacing w:after="0" w:before="0" w:line="276" w:lineRule="auto"/>
        <w:ind w:left="540" w:hanging="360"/>
        <w:rPr>
          <w:rFonts w:ascii="Arial" w:cs="Arial" w:eastAsia="Arial" w:hAnsi="Arial"/>
          <w:b w:val="0"/>
          <w:sz w:val="24"/>
          <w:szCs w:val="24"/>
          <w:u w:val="single"/>
        </w:rPr>
      </w:pPr>
      <w:r w:rsidDel="00000000" w:rsidR="00000000" w:rsidRPr="00000000">
        <w:rPr>
          <w:rFonts w:ascii="Arial" w:cs="Arial" w:eastAsia="Arial" w:hAnsi="Arial"/>
          <w:b w:val="0"/>
          <w:sz w:val="24"/>
          <w:szCs w:val="24"/>
          <w:u w:val="single"/>
          <w:rtl w:val="0"/>
        </w:rPr>
        <w:t xml:space="preserve">Initial problem statement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b w:val="0"/>
          <w:sz w:val="24"/>
          <w:szCs w:val="24"/>
        </w:rPr>
      </w:pPr>
      <w:bookmarkStart w:colFirst="0" w:colLast="0" w:name="_gjdgxs" w:id="0"/>
      <w:bookmarkEnd w:id="0"/>
      <w:r w:rsidDel="00000000" w:rsidR="00000000" w:rsidRPr="00000000">
        <w:rPr>
          <w:rFonts w:ascii="Arial" w:cs="Arial" w:eastAsia="Arial" w:hAnsi="Arial"/>
          <w:b w:val="0"/>
          <w:sz w:val="24"/>
          <w:szCs w:val="24"/>
          <w:rtl w:val="0"/>
        </w:rPr>
        <w:t xml:space="preserve">Team Blueprints was tasked </w:t>
      </w:r>
      <w:r w:rsidDel="00000000" w:rsidR="00000000" w:rsidRPr="00000000">
        <w:rPr>
          <w:rFonts w:ascii="Arial" w:cs="Arial" w:eastAsia="Arial" w:hAnsi="Arial"/>
          <w:sz w:val="24"/>
          <w:szCs w:val="24"/>
          <w:rtl w:val="0"/>
        </w:rPr>
        <w:t xml:space="preserve">with the job of</w:t>
      </w:r>
      <w:r w:rsidDel="00000000" w:rsidR="00000000" w:rsidRPr="00000000">
        <w:rPr>
          <w:rFonts w:ascii="Arial" w:cs="Arial" w:eastAsia="Arial" w:hAnsi="Arial"/>
          <w:b w:val="0"/>
          <w:sz w:val="24"/>
          <w:szCs w:val="24"/>
          <w:rtl w:val="0"/>
        </w:rPr>
        <w:t xml:space="preserve"> designing and developing an augmented reality navigation app that would help students and visitors locate offices and classrooms in the CBU College of engineering building. As mentioned, this app will rely on Augmented Reality (AR) technology; a technology that is intimately tied with your location and that can access information sources that will improve your understanding of how to reach your destination. This app should have a user-friendly Graphical User Interface (GUI) with a scroll or drop down menu for all the rooms in the building. The app should as well be designed using Android or IOS; it is up to the team’s choice/preference, taking into account the feasibility, usability and available technologies for each platform.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4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