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2699" w14:textId="77777777" w:rsidR="00E50CCE" w:rsidRPr="00A51734" w:rsidRDefault="00E50CCE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734">
        <w:rPr>
          <w:rFonts w:ascii="Times New Roman" w:hAnsi="Times New Roman" w:cs="Times New Roman"/>
          <w:b/>
          <w:sz w:val="24"/>
          <w:szCs w:val="24"/>
        </w:rPr>
        <w:t>CONTRATO DE PRESTAÇÃO DE SERVIÇOS</w:t>
      </w:r>
    </w:p>
    <w:p w14:paraId="7C88A574" w14:textId="77777777" w:rsidR="00087CA7" w:rsidRPr="002F0C70" w:rsidRDefault="00087CA7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140463C" w14:textId="77777777" w:rsidR="00E50CCE" w:rsidRPr="002F0C70" w:rsidRDefault="00E50CCE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i/>
          <w:sz w:val="20"/>
          <w:szCs w:val="20"/>
        </w:rPr>
        <w:t>CONTRATADA</w:t>
      </w:r>
      <w:r w:rsidR="00393E89" w:rsidRPr="002F0C70">
        <w:rPr>
          <w:rFonts w:ascii="Times New Roman" w:hAnsi="Times New Roman" w:cs="Times New Roman"/>
          <w:sz w:val="20"/>
          <w:szCs w:val="20"/>
        </w:rPr>
        <w:t>: LOURENA FELICIO QUALHO DA SILVA CONFEITARIA - ME</w:t>
      </w:r>
      <w:r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inscrita no </w:t>
      </w:r>
      <w:r w:rsidR="00393E89" w:rsidRPr="002F0C70">
        <w:rPr>
          <w:rFonts w:ascii="Times New Roman" w:hAnsi="Times New Roman" w:cs="Times New Roman"/>
          <w:sz w:val="20"/>
          <w:szCs w:val="20"/>
        </w:rPr>
        <w:t>CNPJ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 n. </w:t>
      </w:r>
      <w:r w:rsidR="00393E89" w:rsidRPr="002F0C70">
        <w:rPr>
          <w:rFonts w:ascii="Times New Roman" w:hAnsi="Times New Roman" w:cs="Times New Roman"/>
          <w:sz w:val="20"/>
          <w:szCs w:val="20"/>
        </w:rPr>
        <w:t>28.930.213/0001-31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Pr="002F0C70">
        <w:rPr>
          <w:rFonts w:ascii="Times New Roman" w:hAnsi="Times New Roman" w:cs="Times New Roman"/>
          <w:sz w:val="20"/>
          <w:szCs w:val="20"/>
        </w:rPr>
        <w:t>c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om escritório na </w:t>
      </w:r>
      <w:r w:rsidR="00393E89" w:rsidRPr="002F0C70">
        <w:rPr>
          <w:rFonts w:ascii="Times New Roman" w:hAnsi="Times New Roman" w:cs="Times New Roman"/>
          <w:sz w:val="20"/>
          <w:szCs w:val="20"/>
        </w:rPr>
        <w:t>Av. Nóbrega, 296 - Zona 04, Maringá - PR, 87014-180</w:t>
      </w:r>
      <w:r w:rsidRPr="002F0C70">
        <w:rPr>
          <w:rFonts w:ascii="Times New Roman" w:hAnsi="Times New Roman" w:cs="Times New Roman"/>
          <w:sz w:val="20"/>
          <w:szCs w:val="20"/>
        </w:rPr>
        <w:t>, tel.</w:t>
      </w:r>
      <w:r w:rsidR="00393E89" w:rsidRPr="002F0C70">
        <w:rPr>
          <w:rFonts w:ascii="Times New Roman" w:hAnsi="Times New Roman" w:cs="Times New Roman"/>
          <w:sz w:val="20"/>
          <w:szCs w:val="20"/>
        </w:rPr>
        <w:t xml:space="preserve"> 44 3305-9199</w:t>
      </w:r>
      <w:r w:rsidRPr="002F0C70">
        <w:rPr>
          <w:rFonts w:ascii="Times New Roman" w:hAnsi="Times New Roman" w:cs="Times New Roman"/>
          <w:sz w:val="20"/>
          <w:szCs w:val="20"/>
        </w:rPr>
        <w:t xml:space="preserve">/ 44 </w:t>
      </w:r>
      <w:r w:rsidR="00393E89" w:rsidRPr="002F0C70">
        <w:rPr>
          <w:rFonts w:ascii="Times New Roman" w:hAnsi="Times New Roman" w:cs="Times New Roman"/>
          <w:sz w:val="20"/>
          <w:szCs w:val="20"/>
        </w:rPr>
        <w:t>9-</w:t>
      </w:r>
      <w:r w:rsidRPr="002F0C70">
        <w:rPr>
          <w:rFonts w:ascii="Times New Roman" w:hAnsi="Times New Roman" w:cs="Times New Roman"/>
          <w:sz w:val="20"/>
          <w:szCs w:val="20"/>
        </w:rPr>
        <w:t>9805</w:t>
      </w:r>
      <w:r w:rsidR="00393E89" w:rsidRPr="002F0C70">
        <w:rPr>
          <w:rFonts w:ascii="Times New Roman" w:hAnsi="Times New Roman" w:cs="Times New Roman"/>
          <w:sz w:val="20"/>
          <w:szCs w:val="20"/>
        </w:rPr>
        <w:t>-</w:t>
      </w:r>
      <w:r w:rsidRPr="002F0C70">
        <w:rPr>
          <w:rFonts w:ascii="Times New Roman" w:hAnsi="Times New Roman" w:cs="Times New Roman"/>
          <w:sz w:val="20"/>
          <w:szCs w:val="20"/>
        </w:rPr>
        <w:t>1499.</w:t>
      </w:r>
    </w:p>
    <w:p w14:paraId="39D31F4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375B53" w14:textId="32076861" w:rsidR="00B41913" w:rsidRPr="009B1C57" w:rsidRDefault="00B41913" w:rsidP="00B4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i/>
          <w:iCs/>
          <w:sz w:val="20"/>
          <w:szCs w:val="20"/>
        </w:rPr>
        <w:t>CONTRATANTES:</w:t>
      </w:r>
      <w:r w:rsidR="00F23F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Leticia</w:t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/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B1C57">
        <w:rPr>
          <w:rFonts w:ascii="Times New Roman" w:hAnsi="Times New Roman" w:cs="Times New Roman"/>
          <w:sz w:val="20"/>
          <w:szCs w:val="20"/>
        </w:rPr>
        <w:t>CPF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117.645.989-97</w:t>
      </w:r>
    </w:p>
    <w:p w14:paraId="5F31FDAD" w14:textId="3663D665" w:rsidR="004D00BF" w:rsidRDefault="00B41913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Endereço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Rua mario monteschio, 436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45043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96AF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84756">
        <w:rPr>
          <w:rFonts w:ascii="Times New Roman" w:hAnsi="Times New Roman" w:cs="Times New Roman"/>
          <w:sz w:val="20"/>
          <w:szCs w:val="20"/>
        </w:rPr>
        <w:tab/>
      </w:r>
      <w:r w:rsidR="004F543A">
        <w:rPr>
          <w:rFonts w:ascii="Times New Roman" w:hAnsi="Times New Roman" w:cs="Times New Roman"/>
          <w:sz w:val="20"/>
          <w:szCs w:val="20"/>
        </w:rPr>
        <w:tab/>
      </w:r>
      <w:r w:rsidRPr="009B1C57">
        <w:rPr>
          <w:rFonts w:ascii="Times New Roman" w:hAnsi="Times New Roman" w:cs="Times New Roman"/>
          <w:sz w:val="20"/>
          <w:szCs w:val="20"/>
        </w:rPr>
        <w:t xml:space="preserve">Tel: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 xml:space="preserve">44 99700-0617</w:t>
      </w:r>
      <w:r w:rsidR="004D00BF" w:rsidRPr="004D00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5E87F3C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F9B4A3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D880A" w14:textId="6365F876" w:rsidR="003A1A27" w:rsidRDefault="007C3819" w:rsidP="004D00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1ª. Obriga-se a Contratada em confeccionar e entregar os produtos e quantidades abaixo discriminados:</w:t>
      </w:r>
    </w:p>
    <w:p w14:paraId="62C8735F" w14:textId="77777777" w:rsidR="002F0C70" w:rsidRPr="009B1C57" w:rsidRDefault="002F0C70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70"/>
        <w:gridCol w:w="5268"/>
      </w:tblGrid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7778F002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777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60 Brigadeiro Belga (2.8) - 168.00</w:t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548" w:type="pct"/>
            <w:vAlign w:val="center"/>
          </w:tcPr>
          <w:p w14:paraId="66A1BAB3" w14:textId="20008A80" w:rsidR="00F501BF" w:rsidRPr="009B1C57" w:rsidRDefault="00877790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50 Delícia Do Pará (3.5)  - 175.00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7778F002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777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60 Bombom De Morango (3.5) - 210.00</w:t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548" w:type="pct"/>
            <w:vAlign w:val="center"/>
          </w:tcPr>
          <w:p w14:paraId="66A1BAB3" w14:textId="20008A80" w:rsidR="00F501BF" w:rsidRPr="009B1C57" w:rsidRDefault="00877790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50 Cestinha De Flores E Frutas (4.2)  - 210.00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7778F002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777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50 Explosão De Nutella C/ Cookies (4.2) - 210.00</w:t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548" w:type="pct"/>
            <w:vAlign w:val="center"/>
          </w:tcPr>
          <w:p w14:paraId="66A1BAB3" w14:textId="20008A80" w:rsidR="00F501BF" w:rsidRPr="009B1C57" w:rsidRDefault="00877790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50 Brigadeiro Kinder Bueno (3.2)  - 160.00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7778F002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777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50 Bombom De Cereja (2.8) - 140.00</w:t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548" w:type="pct"/>
            <w:vAlign w:val="center"/>
          </w:tcPr>
          <w:p w14:paraId="66A1BAB3" w14:textId="20008A80" w:rsidR="00F501BF" w:rsidRPr="009B1C57" w:rsidRDefault="00877790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4 Dois Amores (62)  - 248.00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7778F002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777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50 Brigadeiro Brulee (2.5) - 125.00</w:t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548" w:type="pct"/>
            <w:vAlign w:val="center"/>
          </w:tcPr>
          <w:p w14:paraId="66A1BAB3" w14:textId="20008A80" w:rsidR="00F501BF" w:rsidRPr="009B1C57" w:rsidRDefault="00877790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12 Cupcake Decorado (16)  - 192.00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</w:tr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7778F002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777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50 Fudge De Avelã Com Caramelo (3.5) - 175.00</w:t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2548" w:type="pct"/>
            <w:vAlign w:val="center"/>
          </w:tcPr>
          <w:p w14:paraId="66A1BAB3" w14:textId="20008A80" w:rsidR="00F501BF" w:rsidRPr="009B1C57" w:rsidRDefault="00877790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/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                     </w:t>
            </w:r>
          </w:p>
        </w:tc>
      </w:tr>
      <w:tr w:rsidR="00F501BF" w:rsidRPr="00A51734" w14:paraId="225CEA03" w14:textId="77777777" w:rsidTr="00F02E25">
        <w:trPr>
          <w:trHeight w:val="227"/>
        </w:trPr>
        <w:tc>
          <w:tcPr>
            <w:tcW w:w="2452" w:type="pct"/>
          </w:tcPr>
          <w:p w14:paraId="1E892F85" w14:textId="32888462" w:rsidR="00F501BF" w:rsidRPr="005A22DA" w:rsidRDefault="00F501BF" w:rsidP="00F501BF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548" w:type="pct"/>
          </w:tcPr>
          <w:p w14:paraId="0FF0C25C" w14:textId="1CE314F5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3A849D1F" w14:textId="77777777" w:rsidTr="008274DF">
        <w:trPr>
          <w:trHeight w:val="243"/>
        </w:trPr>
        <w:tc>
          <w:tcPr>
            <w:tcW w:w="2452" w:type="pct"/>
          </w:tcPr>
          <w:p w14:paraId="56A54C8B" w14:textId="0DFDD842" w:rsidR="00F501BF" w:rsidRPr="00FC1340" w:rsidRDefault="00F501BF" w:rsidP="00F501B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Valor Total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Pr="004D00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8475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2013</w:t>
            </w:r>
            <w:r w:rsidR="008A6813">
              <w:rPr>
                <w:rFonts w:ascii="Times New Roman" w:hAnsi="Times New Roman" w:cs="Times New Roman"/>
                <w:b/>
                <w:sz w:val="20"/>
                <w:szCs w:val="20"/>
              </w:rPr>
              <w:t>,00</w:t>
            </w:r>
            <w:r w:rsidR="007825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(486</w:t>
            </w:r>
            <w:r w:rsidR="002A6D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produtos</w:t>
            </w:r>
            <w:r w:rsidR="0078255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548" w:type="pct"/>
            <w:vAlign w:val="center"/>
          </w:tcPr>
          <w:p w14:paraId="1E7646BE" w14:textId="1454138C" w:rsidR="00F501BF" w:rsidRPr="00ED34D0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7B6D5AE" w14:textId="77777777" w:rsidR="006B4C6E" w:rsidRDefault="006B4C6E" w:rsidP="00E75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CA582" w14:textId="10450CC5" w:rsidR="000E11D2" w:rsidRPr="002F0C70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>Cláusula 2ª. As embalagens serão fornecidas pela CONTRATADA, contudo, caso a CONTRATANTE opte por não utilizar as embalagens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disponibilizadas, deverá entregar as embalagens a serem utilizadas no prazo de até 48h (quarenta e oito horas) antes do evento na sede da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CONTRATADA, caso contrário, a CONTRATADA utilizará as próprias embalagens.</w:t>
      </w:r>
    </w:p>
    <w:p w14:paraId="4407A826" w14:textId="77777777" w:rsidR="002F0C70" w:rsidRPr="002F0C70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37ABA" w14:textId="6DC19451" w:rsidR="00223B71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 xml:space="preserve">Cláusula 3ª. Os produtos serão entregues no dia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 xml:space="preserve">02/04/2022  12:00</w:t>
      </w:r>
      <w:r w:rsidR="008274DF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no seguinte endereço</w:t>
      </w:r>
      <w:r w:rsidR="002F0C70" w:rsidRPr="002F0C70">
        <w:rPr>
          <w:rFonts w:ascii="Times New Roman" w:hAnsi="Times New Roman" w:cs="Times New Roman"/>
          <w:sz w:val="20"/>
          <w:szCs w:val="20"/>
        </w:rPr>
        <w:t>:</w:t>
      </w:r>
      <w:r w:rsidR="00FC1340">
        <w:rPr>
          <w:rFonts w:ascii="Times New Roman" w:hAnsi="Times New Roman" w:cs="Times New Roman"/>
          <w:sz w:val="20"/>
          <w:szCs w:val="20"/>
        </w:rPr>
        <w:t xml:space="preserve">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 xml:space="preserve">Retirar na loja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40DF8B1" w14:textId="77777777" w:rsidR="0045043A" w:rsidRDefault="0045043A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5706F8F" w14:textId="08C61BC1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CONTRATADA não se responsabiliza pelo derretimento dos doces após a entrega ou retirada, quando os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doces forem retirados na sede da CONTRATADA, em razão da fragilidade dos produtos os quais devem ser mantidos em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temperatura adequada.</w:t>
      </w:r>
    </w:p>
    <w:p w14:paraId="23E51C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A4D908" w14:textId="592C11C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No momento da entrega, deverá ser indicado pela CONTRATANTE um responsável para a realização da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conferência dos doces contratados, caso contrário, serão considerados entregues a totalidade dos doces relacionados na Cláusula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1ª.</w:t>
      </w:r>
    </w:p>
    <w:p w14:paraId="0AB41808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1C79" w14:textId="372AF71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4ª. Em remuneração aos serviços prestados a Contratante se obriga a pagar o Valor Total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b/>
          <w:bCs/>
          <w:sz w:val="20"/>
          <w:szCs w:val="20"/>
        </w:rPr>
        <w:t>R$</w:t>
      </w:r>
      <w:r w:rsidR="00FC13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A6813">
        <w:rPr>
          <w:rFonts w:ascii="Times New Roman" w:hAnsi="Times New Roman" w:cs="Times New Roman"/>
          <w:b/>
          <w:bCs/>
          <w:sz w:val="20"/>
          <w:szCs w:val="20"/>
        </w:rPr>
        <w:t xml:space="preserve">2013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,00</w:t>
      </w:r>
    </w:p>
    <w:p w14:paraId="2F4B6C6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1693AF" w14:textId="77777777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CONTRATANTE deverá efetuar o pagamento da totalidade do valor do presente contrato até 15 (quinze)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dias antes da data do evento, sob pena de rescisão imediata do presente contrato por justo motivo pela CONTRATADA,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aplicando-se as penalidades estabelecidas no presente contrato.</w:t>
      </w:r>
    </w:p>
    <w:p w14:paraId="66B9B3D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BC5556" w14:textId="7D97A29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Segundo. Sendo o pagamento realizado mediante transferência bancária, a transação será realizada na conta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titularidade da CONTRATADA junto ao Banco Itaú (0341); Agência 3344, Conta Corrente 47777-7.</w:t>
      </w:r>
    </w:p>
    <w:p w14:paraId="3D44DB89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02B3BF" w14:textId="2ED4D75C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Terceiro: Havendo atraso no pagamento dos valores ora estipulados, será acrescida multa de 2% (dois por cento) sobre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o valor do débito, acrescidos de juros de mora de 1% (um por cento) ao mês e correção monetária pelo INPC ou índice que venha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 substituir, até a data do efetivo pagamento.</w:t>
      </w:r>
    </w:p>
    <w:p w14:paraId="3656B366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B66854" w14:textId="18CA43C7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5ª. Para os eventos realizados na Cidade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Maringá, não será cobrado o serviço de entrega.</w:t>
      </w:r>
    </w:p>
    <w:p w14:paraId="10CE0D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A11C0C" w14:textId="5125E415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6ª. Se a CONTRATANTE desistir do serviço ora pactuado, será devido o valor de 20% (vinte por cento) do valor total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 contrato a título de multa por descumprimento contratual, contudo, caso a desistência ocorra no prazo de 30 (trinta) dias antes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da data do evento, o percentual da multa será majorado para 50% (cinquenta por cento).</w:t>
      </w:r>
    </w:p>
    <w:p w14:paraId="5E1B3CA3" w14:textId="2973F9F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7ª. Caso a CONTRATADA não preste os serviços ora convencionados no dia, hora e local estabelecidos neste contrato,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ficará obrigada a ressarcir o valor integral já pago pela CONTRATANTE, acrescido de multa de 20% (vinte por cento) sobre 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valor do contrato.</w:t>
      </w:r>
    </w:p>
    <w:p w14:paraId="614A833A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69FF65" w14:textId="56925E3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o serviço não for executado em razão de caso fortuito, força maior, proibições legais ou decisões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governamentais, o contrato firmado não será considerado descumprido, não sendo devida a multa acima estipulada.</w:t>
      </w:r>
    </w:p>
    <w:p w14:paraId="4834B4A0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A907AA" w14:textId="621ACB3D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Ocorrendo a hipótese posta no Parágrafo Primeiro, o evento deverá ser reagendado, de acordo com 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disponibilidade das partes e demais condições estabelecidas no presente contrato.</w:t>
      </w:r>
    </w:p>
    <w:p w14:paraId="38F3C4F1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6C3B91" w14:textId="26C4B338" w:rsidR="002F0C70" w:rsidRPr="009B1C57" w:rsidRDefault="000E11D2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8ª. Em caso de a CONTRATANTE solicitar a alteração da data do evento, por qualquer motivo que seja, tal alteração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só ocorrerá se a CONTRATADA tiver disponibilidade de agenda para a data pretendida.</w:t>
      </w:r>
    </w:p>
    <w:p w14:paraId="631C407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00FB72" w14:textId="6DF75A2F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Sendo alterada a data do evento, incidirá sobre o contrato uma taxa adicional de 15% (quinze) por cento do valor disposto na Cláusula 4ª, ante a necessidade de garantir o equilíbrio econômico do contrato, bem como diante da perda da chance de realizar o evento na data inicialmente estabelecida.</w:t>
      </w:r>
    </w:p>
    <w:p w14:paraId="454BC06C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E48197" w14:textId="435066C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lastRenderedPageBreak/>
        <w:t>Parágrafo Segundo: Havendo a alteração da data, o valor dos doces será automaticamente reajustado conforme tabela de preços vigente à época da data alterada.</w:t>
      </w:r>
    </w:p>
    <w:p w14:paraId="7E8390D8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D584A1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 xml:space="preserve">Cláusula 9ª. Poderá a CONTRATANTE alterar os produtos e quantidades discriminadas na cláusula 1ª, até 60 (sessenta) dias antes do evento, arcando com eventual diferença no valor contratado, sendo que os produtos a serem incluídos observarão a tabela de preços vigente à época do evento. </w:t>
      </w:r>
    </w:p>
    <w:p w14:paraId="778CEAE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10EDE7" w14:textId="326D800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a alteração da quantidade contratada exceder 10% (dez) por cento da quantidade inicialmente contratada, esta alteração estará condicionada a disponibilidade da CONTRATADA em confeccionar os doces.</w:t>
      </w:r>
    </w:p>
    <w:p w14:paraId="2DD5372E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1585E" w14:textId="3BDF0B94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Caso a alteração dos produtos ou quantidades implicar em redução do preço inicialmente pactuado, restará devido o valor integral do contrato, renunciando a CONTRATANTE a qualquer diferença.</w:t>
      </w:r>
    </w:p>
    <w:p w14:paraId="76CBFE0F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C7BC62" w14:textId="5E420F22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10ª. Elegem o foro da Comarca de Maringá para dirimir quaisquer dúvidas a respeito do presente contrato.</w:t>
      </w:r>
    </w:p>
    <w:p w14:paraId="025F4895" w14:textId="32B7C641" w:rsidR="00B332DD" w:rsidRDefault="002F0C70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C57">
        <w:rPr>
          <w:rFonts w:ascii="Times New Roman" w:hAnsi="Times New Roman" w:cs="Times New Roman"/>
          <w:sz w:val="20"/>
          <w:szCs w:val="20"/>
        </w:rPr>
        <w:t>E, por estarem assim, justo e contratado, celebram e assinam o presente instrumento em duas vias de igual teor, na presença das testemunhas abaixo.</w:t>
      </w:r>
    </w:p>
    <w:p w14:paraId="0717DE56" w14:textId="77777777" w:rsidR="00217E02" w:rsidRPr="00A51734" w:rsidRDefault="00217E02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92B09" w14:textId="77777777" w:rsidR="00087CA7" w:rsidRPr="00A51734" w:rsidRDefault="00087CA7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0FB4CF0A" w14:textId="463EF778" w:rsidR="00875C4D" w:rsidRPr="00A51734" w:rsidRDefault="00CD4D81" w:rsidP="00BF2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16B86A5" wp14:editId="75195BDA">
            <wp:simplePos x="0" y="0"/>
            <wp:positionH relativeFrom="column">
              <wp:posOffset>3102610</wp:posOffset>
            </wp:positionH>
            <wp:positionV relativeFrom="paragraph">
              <wp:posOffset>8890</wp:posOffset>
            </wp:positionV>
            <wp:extent cx="1990725" cy="533400"/>
            <wp:effectExtent l="0" t="0" r="9525" b="0"/>
            <wp:wrapNone/>
            <wp:docPr id="2" name="Imagem 2" descr="d:\Desktop\assi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ssina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A4" w:rsidRPr="00A51734">
        <w:rPr>
          <w:rFonts w:ascii="Times New Roman" w:hAnsi="Times New Roman" w:cs="Times New Roman"/>
          <w:sz w:val="24"/>
          <w:szCs w:val="24"/>
        </w:rPr>
        <w:t>Marin</w:t>
      </w:r>
      <w:r w:rsidR="002F66D3" w:rsidRPr="00A51734">
        <w:rPr>
          <w:rFonts w:ascii="Times New Roman" w:hAnsi="Times New Roman" w:cs="Times New Roman"/>
          <w:sz w:val="24"/>
          <w:szCs w:val="24"/>
        </w:rPr>
        <w:t>gá</w:t>
      </w:r>
      <w:r w:rsidR="002F0C70">
        <w:rPr>
          <w:rFonts w:ascii="Times New Roman" w:hAnsi="Times New Roman" w:cs="Times New Roman"/>
          <w:sz w:val="24"/>
          <w:szCs w:val="24"/>
        </w:rPr>
        <w:t>,</w:t>
      </w:r>
      <w:r w:rsidR="00DB12F1">
        <w:rPr>
          <w:rFonts w:ascii="Times New Roman" w:hAnsi="Times New Roman" w:cs="Times New Roman"/>
          <w:sz w:val="24"/>
          <w:szCs w:val="24"/>
        </w:rPr>
        <w:t xml:space="preserve"> </w:t>
      </w:r>
      <w:r w:rsidR="008274DF">
        <w:rPr>
          <w:rFonts w:ascii="Times New Roman" w:hAnsi="Times New Roman" w:cs="Times New Roman"/>
          <w:sz w:val="24"/>
          <w:szCs w:val="24"/>
        </w:rPr>
        <w:t>16</w:t>
      </w:r>
      <w:r w:rsidR="002F0C70">
        <w:rPr>
          <w:rFonts w:ascii="Times New Roman" w:hAnsi="Times New Roman" w:cs="Times New Roman"/>
          <w:sz w:val="24"/>
          <w:szCs w:val="24"/>
        </w:rPr>
        <w:t xml:space="preserve"> de </w:t>
      </w:r>
      <w:r w:rsidR="00FC1340">
        <w:rPr>
          <w:rFonts w:ascii="Times New Roman" w:hAnsi="Times New Roman" w:cs="Times New Roman"/>
          <w:sz w:val="24"/>
          <w:szCs w:val="24"/>
        </w:rPr>
        <w:t xml:space="preserve">fevereiro </w:t>
      </w:r>
      <w:r w:rsidR="002F0C70">
        <w:rPr>
          <w:rFonts w:ascii="Times New Roman" w:hAnsi="Times New Roman" w:cs="Times New Roman"/>
          <w:sz w:val="24"/>
          <w:szCs w:val="24"/>
        </w:rPr>
        <w:t>de 2022.</w:t>
      </w:r>
    </w:p>
    <w:p w14:paraId="2677732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3B57" w14:textId="77777777" w:rsidR="00797DA4" w:rsidRPr="00A51734" w:rsidRDefault="00797DA4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8C5C57" w:rsidRPr="00A51734">
        <w:rPr>
          <w:rFonts w:ascii="Times New Roman" w:hAnsi="Times New Roman" w:cs="Times New Roman"/>
          <w:sz w:val="24"/>
          <w:szCs w:val="24"/>
        </w:rPr>
        <w:t xml:space="preserve">____        </w:t>
      </w:r>
      <w:r w:rsidR="000C1891" w:rsidRPr="00A51734">
        <w:rPr>
          <w:rFonts w:ascii="Times New Roman" w:hAnsi="Times New Roman" w:cs="Times New Roman"/>
          <w:sz w:val="24"/>
          <w:szCs w:val="24"/>
        </w:rPr>
        <w:t xml:space="preserve"> </w:t>
      </w:r>
      <w:r w:rsidRPr="00A51734">
        <w:rPr>
          <w:rFonts w:ascii="Times New Roman" w:hAnsi="Times New Roman" w:cs="Times New Roman"/>
          <w:sz w:val="24"/>
          <w:szCs w:val="24"/>
        </w:rPr>
        <w:t>_____</w:t>
      </w:r>
      <w:r w:rsidR="008C5C57" w:rsidRPr="00A51734"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2D73FB" w:rsidRPr="00A51734">
        <w:rPr>
          <w:rFonts w:ascii="Times New Roman" w:hAnsi="Times New Roman" w:cs="Times New Roman"/>
          <w:sz w:val="24"/>
          <w:szCs w:val="24"/>
        </w:rPr>
        <w:t>_</w:t>
      </w:r>
    </w:p>
    <w:p w14:paraId="5EB65DD5" w14:textId="77777777" w:rsidR="00875C4D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Contratante                                    </w:t>
      </w:r>
      <w:r w:rsidR="00C878FF" w:rsidRPr="00A5173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51734">
        <w:rPr>
          <w:rFonts w:ascii="Times New Roman" w:hAnsi="Times New Roman" w:cs="Times New Roman"/>
          <w:sz w:val="24"/>
          <w:szCs w:val="24"/>
        </w:rPr>
        <w:t>Contratada</w:t>
      </w:r>
    </w:p>
    <w:p w14:paraId="153A9D6E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651C4" w14:textId="77777777" w:rsidR="00087CA7" w:rsidRPr="00A51734" w:rsidRDefault="009F693A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Testemunha:__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__________________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8C5C57" w:rsidRPr="00A51734">
        <w:rPr>
          <w:rFonts w:ascii="Times New Roman" w:hAnsi="Times New Roman" w:cs="Times New Roman"/>
          <w:sz w:val="24"/>
          <w:szCs w:val="24"/>
        </w:rPr>
        <w:t>_            T</w:t>
      </w:r>
      <w:r w:rsidRPr="00A51734">
        <w:rPr>
          <w:rFonts w:ascii="Times New Roman" w:hAnsi="Times New Roman" w:cs="Times New Roman"/>
          <w:sz w:val="24"/>
          <w:szCs w:val="24"/>
        </w:rPr>
        <w:t>e</w:t>
      </w:r>
      <w:r w:rsidR="008C5C57" w:rsidRPr="00A51734">
        <w:rPr>
          <w:rFonts w:ascii="Times New Roman" w:hAnsi="Times New Roman" w:cs="Times New Roman"/>
          <w:sz w:val="24"/>
          <w:szCs w:val="24"/>
        </w:rPr>
        <w:t>ste</w:t>
      </w:r>
      <w:r w:rsidRPr="00A51734">
        <w:rPr>
          <w:rFonts w:ascii="Times New Roman" w:hAnsi="Times New Roman" w:cs="Times New Roman"/>
          <w:sz w:val="24"/>
          <w:szCs w:val="24"/>
        </w:rPr>
        <w:t xml:space="preserve">munha: 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087CA7" w:rsidRPr="00A51734">
        <w:rPr>
          <w:rFonts w:ascii="Times New Roman" w:hAnsi="Times New Roman" w:cs="Times New Roman"/>
          <w:sz w:val="24"/>
          <w:szCs w:val="24"/>
        </w:rPr>
        <w:t xml:space="preserve">________________ </w:t>
      </w:r>
    </w:p>
    <w:sectPr w:rsidR="00087CA7" w:rsidRPr="00A51734" w:rsidSect="00087CA7">
      <w:headerReference w:type="default" r:id="rId9"/>
      <w:pgSz w:w="11906" w:h="16838"/>
      <w:pgMar w:top="1240" w:right="849" w:bottom="568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AB2B2" w14:textId="77777777" w:rsidR="00E26698" w:rsidRDefault="00E26698" w:rsidP="00E50CCE">
      <w:pPr>
        <w:spacing w:after="0" w:line="240" w:lineRule="auto"/>
      </w:pPr>
      <w:r>
        <w:separator/>
      </w:r>
    </w:p>
  </w:endnote>
  <w:endnote w:type="continuationSeparator" w:id="0">
    <w:p w14:paraId="6A387075" w14:textId="77777777" w:rsidR="00E26698" w:rsidRDefault="00E26698" w:rsidP="00E5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A8A41" w14:textId="77777777" w:rsidR="00E26698" w:rsidRDefault="00E26698" w:rsidP="00E50CCE">
      <w:pPr>
        <w:spacing w:after="0" w:line="240" w:lineRule="auto"/>
      </w:pPr>
      <w:r>
        <w:separator/>
      </w:r>
    </w:p>
  </w:footnote>
  <w:footnote w:type="continuationSeparator" w:id="0">
    <w:p w14:paraId="12292CA4" w14:textId="77777777" w:rsidR="00E26698" w:rsidRDefault="00E26698" w:rsidP="00E5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59FD" w14:textId="77777777" w:rsidR="00393E89" w:rsidRDefault="00393E89" w:rsidP="00E50CCE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562C3B6" wp14:editId="48FAF768">
          <wp:extent cx="1568519" cy="451555"/>
          <wp:effectExtent l="0" t="0" r="0" b="5715"/>
          <wp:docPr id="1" name="Imagem 1" descr="C:\Users\Fabricio Fazolli\AppData\Local\Microsoft\Windows\Temporary Internet Files\Content.Word\logo-cliente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bricio Fazolli\AppData\Local\Microsoft\Windows\Temporary Internet Files\Content.Word\logo-cliente3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223" cy="451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31FC"/>
    <w:multiLevelType w:val="hybridMultilevel"/>
    <w:tmpl w:val="E6C815F6"/>
    <w:lvl w:ilvl="0" w:tplc="4C48E83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5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CE"/>
    <w:rsid w:val="00003425"/>
    <w:rsid w:val="00005B63"/>
    <w:rsid w:val="00023C8C"/>
    <w:rsid w:val="00025AE8"/>
    <w:rsid w:val="00026C4E"/>
    <w:rsid w:val="000349DC"/>
    <w:rsid w:val="000359EE"/>
    <w:rsid w:val="00044C5D"/>
    <w:rsid w:val="00050E37"/>
    <w:rsid w:val="00051ACF"/>
    <w:rsid w:val="00063258"/>
    <w:rsid w:val="00066BB9"/>
    <w:rsid w:val="00074B64"/>
    <w:rsid w:val="00084756"/>
    <w:rsid w:val="00087CA7"/>
    <w:rsid w:val="00094F7E"/>
    <w:rsid w:val="000A7C5A"/>
    <w:rsid w:val="000B1AB2"/>
    <w:rsid w:val="000B5C6A"/>
    <w:rsid w:val="000B780F"/>
    <w:rsid w:val="000C1891"/>
    <w:rsid w:val="000C72F6"/>
    <w:rsid w:val="000D790A"/>
    <w:rsid w:val="000D7A63"/>
    <w:rsid w:val="000E11D2"/>
    <w:rsid w:val="000F3958"/>
    <w:rsid w:val="000F7968"/>
    <w:rsid w:val="001010B1"/>
    <w:rsid w:val="00103ED0"/>
    <w:rsid w:val="0010436D"/>
    <w:rsid w:val="00114BAA"/>
    <w:rsid w:val="00116495"/>
    <w:rsid w:val="00121C45"/>
    <w:rsid w:val="00122B40"/>
    <w:rsid w:val="001368FD"/>
    <w:rsid w:val="001370FE"/>
    <w:rsid w:val="00156601"/>
    <w:rsid w:val="001728E5"/>
    <w:rsid w:val="0019209A"/>
    <w:rsid w:val="00194659"/>
    <w:rsid w:val="001964DF"/>
    <w:rsid w:val="001A1B0A"/>
    <w:rsid w:val="001A6FEE"/>
    <w:rsid w:val="001B4E43"/>
    <w:rsid w:val="001B6F24"/>
    <w:rsid w:val="001E020A"/>
    <w:rsid w:val="001E62FE"/>
    <w:rsid w:val="001F736A"/>
    <w:rsid w:val="0020383A"/>
    <w:rsid w:val="00210FAB"/>
    <w:rsid w:val="00215BDF"/>
    <w:rsid w:val="002165AF"/>
    <w:rsid w:val="00217E02"/>
    <w:rsid w:val="00223B71"/>
    <w:rsid w:val="00230A4B"/>
    <w:rsid w:val="00235E4A"/>
    <w:rsid w:val="00244104"/>
    <w:rsid w:val="00250ACA"/>
    <w:rsid w:val="002600B4"/>
    <w:rsid w:val="00273600"/>
    <w:rsid w:val="00273772"/>
    <w:rsid w:val="00277083"/>
    <w:rsid w:val="00281FFB"/>
    <w:rsid w:val="00282EE3"/>
    <w:rsid w:val="002840CE"/>
    <w:rsid w:val="00293228"/>
    <w:rsid w:val="00295021"/>
    <w:rsid w:val="002A444D"/>
    <w:rsid w:val="002A6D10"/>
    <w:rsid w:val="002A77F6"/>
    <w:rsid w:val="002D31DF"/>
    <w:rsid w:val="002D73FB"/>
    <w:rsid w:val="002E172D"/>
    <w:rsid w:val="002E3236"/>
    <w:rsid w:val="002E535E"/>
    <w:rsid w:val="002F0C70"/>
    <w:rsid w:val="002F25B9"/>
    <w:rsid w:val="002F2630"/>
    <w:rsid w:val="002F5774"/>
    <w:rsid w:val="002F66D3"/>
    <w:rsid w:val="0030634D"/>
    <w:rsid w:val="00306E69"/>
    <w:rsid w:val="003152AB"/>
    <w:rsid w:val="003169E0"/>
    <w:rsid w:val="003211B6"/>
    <w:rsid w:val="003219B0"/>
    <w:rsid w:val="00330A2A"/>
    <w:rsid w:val="003346DB"/>
    <w:rsid w:val="003417CC"/>
    <w:rsid w:val="00350617"/>
    <w:rsid w:val="00362B2D"/>
    <w:rsid w:val="00363979"/>
    <w:rsid w:val="00363AE0"/>
    <w:rsid w:val="003727BA"/>
    <w:rsid w:val="003739BD"/>
    <w:rsid w:val="00375230"/>
    <w:rsid w:val="00391120"/>
    <w:rsid w:val="00393E89"/>
    <w:rsid w:val="00395E07"/>
    <w:rsid w:val="003A1A27"/>
    <w:rsid w:val="003C2A4B"/>
    <w:rsid w:val="003C6B51"/>
    <w:rsid w:val="003D12CF"/>
    <w:rsid w:val="003E4ADC"/>
    <w:rsid w:val="003F0C22"/>
    <w:rsid w:val="003F33E3"/>
    <w:rsid w:val="003F3A6A"/>
    <w:rsid w:val="003F554F"/>
    <w:rsid w:val="004021E8"/>
    <w:rsid w:val="00402C47"/>
    <w:rsid w:val="0041301D"/>
    <w:rsid w:val="004139DB"/>
    <w:rsid w:val="00421F3F"/>
    <w:rsid w:val="00421F7D"/>
    <w:rsid w:val="004240C8"/>
    <w:rsid w:val="0042601D"/>
    <w:rsid w:val="00426D63"/>
    <w:rsid w:val="00427822"/>
    <w:rsid w:val="00427DA7"/>
    <w:rsid w:val="004405A0"/>
    <w:rsid w:val="00443A8C"/>
    <w:rsid w:val="0044575A"/>
    <w:rsid w:val="004461F2"/>
    <w:rsid w:val="0045043A"/>
    <w:rsid w:val="0045055A"/>
    <w:rsid w:val="004508B1"/>
    <w:rsid w:val="00453968"/>
    <w:rsid w:val="00462C57"/>
    <w:rsid w:val="0046743A"/>
    <w:rsid w:val="00467ED3"/>
    <w:rsid w:val="0047571D"/>
    <w:rsid w:val="00475D67"/>
    <w:rsid w:val="00475FD6"/>
    <w:rsid w:val="00487B43"/>
    <w:rsid w:val="00496CA4"/>
    <w:rsid w:val="004A0793"/>
    <w:rsid w:val="004A0EE9"/>
    <w:rsid w:val="004A2437"/>
    <w:rsid w:val="004A41B1"/>
    <w:rsid w:val="004A4E16"/>
    <w:rsid w:val="004B123C"/>
    <w:rsid w:val="004B18BA"/>
    <w:rsid w:val="004B4413"/>
    <w:rsid w:val="004B4815"/>
    <w:rsid w:val="004C3367"/>
    <w:rsid w:val="004C514A"/>
    <w:rsid w:val="004D00BF"/>
    <w:rsid w:val="004D589F"/>
    <w:rsid w:val="004E08E2"/>
    <w:rsid w:val="004E2FDE"/>
    <w:rsid w:val="004E69E0"/>
    <w:rsid w:val="004F32FB"/>
    <w:rsid w:val="004F489D"/>
    <w:rsid w:val="004F543A"/>
    <w:rsid w:val="004F659E"/>
    <w:rsid w:val="004F6FD6"/>
    <w:rsid w:val="00500843"/>
    <w:rsid w:val="0050119D"/>
    <w:rsid w:val="00502081"/>
    <w:rsid w:val="005105E9"/>
    <w:rsid w:val="005117B1"/>
    <w:rsid w:val="00515ED5"/>
    <w:rsid w:val="00517879"/>
    <w:rsid w:val="00522E6B"/>
    <w:rsid w:val="00525471"/>
    <w:rsid w:val="00534782"/>
    <w:rsid w:val="005420F8"/>
    <w:rsid w:val="00551B7B"/>
    <w:rsid w:val="005528F6"/>
    <w:rsid w:val="005559BC"/>
    <w:rsid w:val="00556B6A"/>
    <w:rsid w:val="00561903"/>
    <w:rsid w:val="00562D22"/>
    <w:rsid w:val="005638E3"/>
    <w:rsid w:val="005706C9"/>
    <w:rsid w:val="00576FCB"/>
    <w:rsid w:val="00581E5D"/>
    <w:rsid w:val="0058262F"/>
    <w:rsid w:val="00584C75"/>
    <w:rsid w:val="00587F92"/>
    <w:rsid w:val="00587FA3"/>
    <w:rsid w:val="00592FC4"/>
    <w:rsid w:val="005941ED"/>
    <w:rsid w:val="00594298"/>
    <w:rsid w:val="005A22DA"/>
    <w:rsid w:val="005A687F"/>
    <w:rsid w:val="005B11C2"/>
    <w:rsid w:val="005C00C1"/>
    <w:rsid w:val="005C4EBD"/>
    <w:rsid w:val="005C7E70"/>
    <w:rsid w:val="005E56CD"/>
    <w:rsid w:val="005E65F6"/>
    <w:rsid w:val="005F0875"/>
    <w:rsid w:val="005F3B60"/>
    <w:rsid w:val="005F4C1B"/>
    <w:rsid w:val="0060044E"/>
    <w:rsid w:val="00602095"/>
    <w:rsid w:val="00610C0A"/>
    <w:rsid w:val="00614575"/>
    <w:rsid w:val="00615A91"/>
    <w:rsid w:val="00627840"/>
    <w:rsid w:val="00633936"/>
    <w:rsid w:val="006440FF"/>
    <w:rsid w:val="00650F24"/>
    <w:rsid w:val="00652D49"/>
    <w:rsid w:val="00657F2C"/>
    <w:rsid w:val="0066618B"/>
    <w:rsid w:val="006776F1"/>
    <w:rsid w:val="00680421"/>
    <w:rsid w:val="006849AD"/>
    <w:rsid w:val="00685A0C"/>
    <w:rsid w:val="006868FB"/>
    <w:rsid w:val="0068703B"/>
    <w:rsid w:val="00690C28"/>
    <w:rsid w:val="0069679A"/>
    <w:rsid w:val="0069765F"/>
    <w:rsid w:val="006A05E6"/>
    <w:rsid w:val="006A68F6"/>
    <w:rsid w:val="006B4C6E"/>
    <w:rsid w:val="006B59D1"/>
    <w:rsid w:val="006B621E"/>
    <w:rsid w:val="006B6445"/>
    <w:rsid w:val="006C0203"/>
    <w:rsid w:val="006C4228"/>
    <w:rsid w:val="006F608A"/>
    <w:rsid w:val="00701735"/>
    <w:rsid w:val="00705ABA"/>
    <w:rsid w:val="00714FD8"/>
    <w:rsid w:val="007364B4"/>
    <w:rsid w:val="0074043A"/>
    <w:rsid w:val="00747E45"/>
    <w:rsid w:val="00751CA8"/>
    <w:rsid w:val="00753EAC"/>
    <w:rsid w:val="00755143"/>
    <w:rsid w:val="0075568D"/>
    <w:rsid w:val="007558FC"/>
    <w:rsid w:val="00755A79"/>
    <w:rsid w:val="0075638C"/>
    <w:rsid w:val="00782551"/>
    <w:rsid w:val="00790EC8"/>
    <w:rsid w:val="00793111"/>
    <w:rsid w:val="007945F4"/>
    <w:rsid w:val="00796763"/>
    <w:rsid w:val="00797DA4"/>
    <w:rsid w:val="007A444B"/>
    <w:rsid w:val="007B2F3B"/>
    <w:rsid w:val="007C2D3A"/>
    <w:rsid w:val="007C3819"/>
    <w:rsid w:val="007D4156"/>
    <w:rsid w:val="007D4F80"/>
    <w:rsid w:val="007E09B9"/>
    <w:rsid w:val="007E1DAE"/>
    <w:rsid w:val="007F009E"/>
    <w:rsid w:val="007F0576"/>
    <w:rsid w:val="007F19AC"/>
    <w:rsid w:val="007F798D"/>
    <w:rsid w:val="0080425C"/>
    <w:rsid w:val="00805DB3"/>
    <w:rsid w:val="008069A9"/>
    <w:rsid w:val="00813CB6"/>
    <w:rsid w:val="008274DF"/>
    <w:rsid w:val="0083141E"/>
    <w:rsid w:val="00833CCD"/>
    <w:rsid w:val="00835501"/>
    <w:rsid w:val="00837B1E"/>
    <w:rsid w:val="00847AA7"/>
    <w:rsid w:val="00851745"/>
    <w:rsid w:val="00855AE9"/>
    <w:rsid w:val="00856362"/>
    <w:rsid w:val="00863BA8"/>
    <w:rsid w:val="0086484F"/>
    <w:rsid w:val="0087262E"/>
    <w:rsid w:val="00872A53"/>
    <w:rsid w:val="00875211"/>
    <w:rsid w:val="00875C4D"/>
    <w:rsid w:val="00877790"/>
    <w:rsid w:val="0088178D"/>
    <w:rsid w:val="008852F8"/>
    <w:rsid w:val="008870EC"/>
    <w:rsid w:val="00890813"/>
    <w:rsid w:val="00894712"/>
    <w:rsid w:val="008961C0"/>
    <w:rsid w:val="008A6813"/>
    <w:rsid w:val="008C1E39"/>
    <w:rsid w:val="008C5BA3"/>
    <w:rsid w:val="008C5C57"/>
    <w:rsid w:val="008D3D26"/>
    <w:rsid w:val="008D7A2F"/>
    <w:rsid w:val="008E105F"/>
    <w:rsid w:val="008E1492"/>
    <w:rsid w:val="008E6022"/>
    <w:rsid w:val="008F2549"/>
    <w:rsid w:val="008F2D92"/>
    <w:rsid w:val="008F3616"/>
    <w:rsid w:val="008F5A8D"/>
    <w:rsid w:val="008F7D85"/>
    <w:rsid w:val="00906396"/>
    <w:rsid w:val="00913B8C"/>
    <w:rsid w:val="0094017A"/>
    <w:rsid w:val="00944AE4"/>
    <w:rsid w:val="0096031D"/>
    <w:rsid w:val="00961E30"/>
    <w:rsid w:val="0096242F"/>
    <w:rsid w:val="00964089"/>
    <w:rsid w:val="00964BAC"/>
    <w:rsid w:val="009661FE"/>
    <w:rsid w:val="00966962"/>
    <w:rsid w:val="00967C00"/>
    <w:rsid w:val="0097446B"/>
    <w:rsid w:val="0097641F"/>
    <w:rsid w:val="009777B2"/>
    <w:rsid w:val="00981A29"/>
    <w:rsid w:val="00984997"/>
    <w:rsid w:val="009A3442"/>
    <w:rsid w:val="009A63AF"/>
    <w:rsid w:val="009A6E48"/>
    <w:rsid w:val="009B0DFC"/>
    <w:rsid w:val="009B1C57"/>
    <w:rsid w:val="009B66A8"/>
    <w:rsid w:val="009C039F"/>
    <w:rsid w:val="009C1D08"/>
    <w:rsid w:val="009C2A35"/>
    <w:rsid w:val="009C6BA9"/>
    <w:rsid w:val="009D3D9B"/>
    <w:rsid w:val="009D6382"/>
    <w:rsid w:val="009E07B2"/>
    <w:rsid w:val="009F48AF"/>
    <w:rsid w:val="009F693A"/>
    <w:rsid w:val="00A04B74"/>
    <w:rsid w:val="00A166CA"/>
    <w:rsid w:val="00A17EB3"/>
    <w:rsid w:val="00A21F56"/>
    <w:rsid w:val="00A231FD"/>
    <w:rsid w:val="00A33ECB"/>
    <w:rsid w:val="00A5133B"/>
    <w:rsid w:val="00A51734"/>
    <w:rsid w:val="00A63F96"/>
    <w:rsid w:val="00A75C80"/>
    <w:rsid w:val="00A91DAB"/>
    <w:rsid w:val="00A96786"/>
    <w:rsid w:val="00A96AC6"/>
    <w:rsid w:val="00AA18D6"/>
    <w:rsid w:val="00AA2DDF"/>
    <w:rsid w:val="00AB48D9"/>
    <w:rsid w:val="00AC29ED"/>
    <w:rsid w:val="00AC5C1B"/>
    <w:rsid w:val="00AD0793"/>
    <w:rsid w:val="00AD462A"/>
    <w:rsid w:val="00AE2BE2"/>
    <w:rsid w:val="00AE685B"/>
    <w:rsid w:val="00AF3ABC"/>
    <w:rsid w:val="00B0244F"/>
    <w:rsid w:val="00B06D89"/>
    <w:rsid w:val="00B110F7"/>
    <w:rsid w:val="00B202DF"/>
    <w:rsid w:val="00B22BC5"/>
    <w:rsid w:val="00B2311C"/>
    <w:rsid w:val="00B23309"/>
    <w:rsid w:val="00B3036E"/>
    <w:rsid w:val="00B332DD"/>
    <w:rsid w:val="00B41913"/>
    <w:rsid w:val="00B57946"/>
    <w:rsid w:val="00B63955"/>
    <w:rsid w:val="00B654CF"/>
    <w:rsid w:val="00B65833"/>
    <w:rsid w:val="00B71316"/>
    <w:rsid w:val="00B74985"/>
    <w:rsid w:val="00B822B0"/>
    <w:rsid w:val="00B84DD3"/>
    <w:rsid w:val="00B86ED3"/>
    <w:rsid w:val="00B913E4"/>
    <w:rsid w:val="00B935F9"/>
    <w:rsid w:val="00B9396D"/>
    <w:rsid w:val="00B96AF5"/>
    <w:rsid w:val="00BB55DC"/>
    <w:rsid w:val="00BD2E11"/>
    <w:rsid w:val="00BD367F"/>
    <w:rsid w:val="00BE0D1B"/>
    <w:rsid w:val="00BE39AD"/>
    <w:rsid w:val="00BE4C37"/>
    <w:rsid w:val="00BF23A1"/>
    <w:rsid w:val="00BF2E58"/>
    <w:rsid w:val="00BF7274"/>
    <w:rsid w:val="00C03095"/>
    <w:rsid w:val="00C20709"/>
    <w:rsid w:val="00C224EC"/>
    <w:rsid w:val="00C257D1"/>
    <w:rsid w:val="00C36B35"/>
    <w:rsid w:val="00C519DA"/>
    <w:rsid w:val="00C539D3"/>
    <w:rsid w:val="00C61CA0"/>
    <w:rsid w:val="00C63BA3"/>
    <w:rsid w:val="00C65062"/>
    <w:rsid w:val="00C6691A"/>
    <w:rsid w:val="00C71DCB"/>
    <w:rsid w:val="00C818A9"/>
    <w:rsid w:val="00C8310E"/>
    <w:rsid w:val="00C865C8"/>
    <w:rsid w:val="00C866F2"/>
    <w:rsid w:val="00C86933"/>
    <w:rsid w:val="00C8724D"/>
    <w:rsid w:val="00C878FF"/>
    <w:rsid w:val="00C94051"/>
    <w:rsid w:val="00C95025"/>
    <w:rsid w:val="00CB46DD"/>
    <w:rsid w:val="00CC68E6"/>
    <w:rsid w:val="00CC7274"/>
    <w:rsid w:val="00CD3AF0"/>
    <w:rsid w:val="00CD3F30"/>
    <w:rsid w:val="00CD4D81"/>
    <w:rsid w:val="00CD5B57"/>
    <w:rsid w:val="00CD6198"/>
    <w:rsid w:val="00CE18D0"/>
    <w:rsid w:val="00CF6033"/>
    <w:rsid w:val="00CF6AFA"/>
    <w:rsid w:val="00CF7651"/>
    <w:rsid w:val="00D16B89"/>
    <w:rsid w:val="00D2280B"/>
    <w:rsid w:val="00D364E3"/>
    <w:rsid w:val="00D50650"/>
    <w:rsid w:val="00D717BB"/>
    <w:rsid w:val="00D7248A"/>
    <w:rsid w:val="00D72DA2"/>
    <w:rsid w:val="00D74612"/>
    <w:rsid w:val="00D74C90"/>
    <w:rsid w:val="00D75709"/>
    <w:rsid w:val="00D8113D"/>
    <w:rsid w:val="00D83B60"/>
    <w:rsid w:val="00D90BEC"/>
    <w:rsid w:val="00D94A39"/>
    <w:rsid w:val="00D95393"/>
    <w:rsid w:val="00DA24D4"/>
    <w:rsid w:val="00DA5BC2"/>
    <w:rsid w:val="00DB12F1"/>
    <w:rsid w:val="00DB3C23"/>
    <w:rsid w:val="00DB547B"/>
    <w:rsid w:val="00DD3348"/>
    <w:rsid w:val="00DD39A9"/>
    <w:rsid w:val="00DD3BD1"/>
    <w:rsid w:val="00DD518E"/>
    <w:rsid w:val="00DE4D7A"/>
    <w:rsid w:val="00DF41F3"/>
    <w:rsid w:val="00E040D0"/>
    <w:rsid w:val="00E0410D"/>
    <w:rsid w:val="00E157CF"/>
    <w:rsid w:val="00E16832"/>
    <w:rsid w:val="00E26698"/>
    <w:rsid w:val="00E377B9"/>
    <w:rsid w:val="00E4457B"/>
    <w:rsid w:val="00E50CCE"/>
    <w:rsid w:val="00E52C2A"/>
    <w:rsid w:val="00E6522E"/>
    <w:rsid w:val="00E70FF0"/>
    <w:rsid w:val="00E71B78"/>
    <w:rsid w:val="00E7593E"/>
    <w:rsid w:val="00E761C2"/>
    <w:rsid w:val="00E76B17"/>
    <w:rsid w:val="00E829E2"/>
    <w:rsid w:val="00E86A73"/>
    <w:rsid w:val="00E9074B"/>
    <w:rsid w:val="00EA3C35"/>
    <w:rsid w:val="00EA503E"/>
    <w:rsid w:val="00EB2845"/>
    <w:rsid w:val="00EC6876"/>
    <w:rsid w:val="00ED34D0"/>
    <w:rsid w:val="00ED4CA3"/>
    <w:rsid w:val="00EE0875"/>
    <w:rsid w:val="00EE33E7"/>
    <w:rsid w:val="00EF0202"/>
    <w:rsid w:val="00EF7722"/>
    <w:rsid w:val="00F00A95"/>
    <w:rsid w:val="00F04F7C"/>
    <w:rsid w:val="00F15C51"/>
    <w:rsid w:val="00F15F2A"/>
    <w:rsid w:val="00F21E98"/>
    <w:rsid w:val="00F23F11"/>
    <w:rsid w:val="00F23F7E"/>
    <w:rsid w:val="00F24527"/>
    <w:rsid w:val="00F32266"/>
    <w:rsid w:val="00F335E2"/>
    <w:rsid w:val="00F36D4C"/>
    <w:rsid w:val="00F415A9"/>
    <w:rsid w:val="00F44055"/>
    <w:rsid w:val="00F44724"/>
    <w:rsid w:val="00F501BF"/>
    <w:rsid w:val="00F648BC"/>
    <w:rsid w:val="00F65E30"/>
    <w:rsid w:val="00F6694A"/>
    <w:rsid w:val="00F71419"/>
    <w:rsid w:val="00F722E4"/>
    <w:rsid w:val="00F746A7"/>
    <w:rsid w:val="00F74DF5"/>
    <w:rsid w:val="00F75259"/>
    <w:rsid w:val="00F838C8"/>
    <w:rsid w:val="00F902DF"/>
    <w:rsid w:val="00F91394"/>
    <w:rsid w:val="00F91B6B"/>
    <w:rsid w:val="00F91BAF"/>
    <w:rsid w:val="00F94925"/>
    <w:rsid w:val="00F95760"/>
    <w:rsid w:val="00FA35F1"/>
    <w:rsid w:val="00FA6F27"/>
    <w:rsid w:val="00FB3D42"/>
    <w:rsid w:val="00FB44D5"/>
    <w:rsid w:val="00FB6CF5"/>
    <w:rsid w:val="00FC1340"/>
    <w:rsid w:val="00FD3019"/>
    <w:rsid w:val="00FE3DFE"/>
    <w:rsid w:val="00FE6C23"/>
    <w:rsid w:val="00FE7877"/>
    <w:rsid w:val="00FF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4CF96"/>
  <w15:docId w15:val="{B6E4BB7A-5BDD-475A-86A8-30FCB263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4E"/>
  </w:style>
  <w:style w:type="paragraph" w:styleId="Ttulo3">
    <w:name w:val="heading 3"/>
    <w:basedOn w:val="Normal"/>
    <w:link w:val="Ttulo3Char"/>
    <w:uiPriority w:val="9"/>
    <w:qFormat/>
    <w:rsid w:val="00E50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CCE"/>
  </w:style>
  <w:style w:type="paragraph" w:styleId="Rodap">
    <w:name w:val="footer"/>
    <w:basedOn w:val="Normal"/>
    <w:link w:val="Rodap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CCE"/>
  </w:style>
  <w:style w:type="paragraph" w:styleId="Textodebalo">
    <w:name w:val="Balloon Text"/>
    <w:basedOn w:val="Normal"/>
    <w:link w:val="TextodebaloChar"/>
    <w:uiPriority w:val="99"/>
    <w:semiHidden/>
    <w:unhideWhenUsed/>
    <w:rsid w:val="00E5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CC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50C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50CCE"/>
  </w:style>
  <w:style w:type="character" w:styleId="Hyperlink">
    <w:name w:val="Hyperlink"/>
    <w:basedOn w:val="Fontepargpadro"/>
    <w:uiPriority w:val="99"/>
    <w:semiHidden/>
    <w:unhideWhenUsed/>
    <w:rsid w:val="00E50CC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C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9C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6B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36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6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6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6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64B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B419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0A95-49A4-4D69-B04B-835094C3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2</Pages>
  <Words>880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 Fazolli</dc:creator>
  <cp:lastModifiedBy>Jordão Qualho</cp:lastModifiedBy>
  <cp:revision>73</cp:revision>
  <cp:lastPrinted>2022-02-16T20:52:00Z</cp:lastPrinted>
  <dcterms:created xsi:type="dcterms:W3CDTF">2021-01-26T17:34:00Z</dcterms:created>
  <dcterms:modified xsi:type="dcterms:W3CDTF">2022-05-02T14:16:00Z</dcterms:modified>
</cp:coreProperties>
</file>