
<file path=[Content_Types].xml><?xml version="1.0" encoding="utf-8"?>
<Types xmlns="http://schemas.openxmlformats.org/package/2006/content-types">
  <Default Extension="jpeg" ContentType="image/jpeg"/>
  <Default Extension="jpg" ContentType="image/jpeg"/>
  <Default Extension="gif" ContentType="image/gif"/>
  <Default Extension="png" ContentType="image/png"/>
  <Default Extension="wmf" ContentType="image/x-emf"/>
  <Default Extension="emf" ContentType="image/x-emf"/>
  <Default Extension="tif" ContentType="image/tiff"/>
  <Default Extension="tiff" ContentType="image/tiff"/>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xmlns:o="urn:schemas-microsoft-com:office:office" xmlns:r="http://schemas.openxmlformats.org/officeDocument/2006/relationships" xmlns:w10="urn:schemas-microsoft-com:office:word" xmlns:v="urn:schemas-microsoft-com:vml" xmlns:wp="http://schemas.openxmlformats.org/drawingml/2006/wordprocessingDrawing" xmlns:a="http://schemas.openxmlformats.org/drawingml/2006/main">
  <w:body>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Title"/>
        <w:widowControl w:val="on"/>
        <w:tabs>
          <w:tab w:val="num" w:pos="0"/>
        </w:tabs>
        <w:suppressAutoHyphens w:val="true"/>
        <w:ind w:left="0" w:right="0" w:hanging="0"/>
        <w:jc w:val="center"/>
        <w:outlineLvl w:val="9"/>
        <w:rPr>
          <w:rStyle w:val="Title"/>
          <w:lang w:val="es-ES"/>
        </w:rPr>
      </w:pPr>
      <w:r>
        <w:rPr>
          <w:rStyle w:val="Title"/>
          <w:lang w:val="es-ES"/>
        </w:rPr>
        <w:t xml:space="preserve">Llibre de l’edifici</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jc w:val="right"/>
        <w:outlineLvl w:val="9"/>
        <w:rPr>
          <w:rStyle w:val="Normal"/>
        </w:rPr>
      </w:pPr>
      <w:r>
        <w:rPr>
          <w:rStyle w:val="Normal"/>
        </w:rPr>
        <w:t xml:space="preserve">  </w:t>
      </w:r>
    </w:p>
    <w:p>
      <w:pPr>
        <w:pStyle w:val="Normal"/>
        <w:widowControl w:val="on"/>
        <w:tabs>
          <w:tab w:val="num" w:pos="0"/>
        </w:tabs>
        <w:suppressAutoHyphens w:val="true"/>
        <w:ind w:left="0" w:right="0" w:hanging="0"/>
        <w:jc w:val="right"/>
        <w:outlineLvl w:val="9"/>
        <w:rPr>
          <w:rStyle w:val="Normal"/>
        </w:rPr>
      </w:pPr>
    </w:p>
    <w:p>
      <w:pPr>
        <w:pStyle w:val="Normal"/>
        <w:widowControl w:val="on"/>
        <w:tabs>
          <w:tab w:val="num" w:pos="0"/>
        </w:tabs>
        <w:suppressAutoHyphens w:val="true"/>
        <w:ind w:left="0" w:right="0" w:hanging="0"/>
        <w:jc w:val="right"/>
        <w:outlineLvl w:val="9"/>
        <w:rPr>
          <w:rStyle w:val="Normal"/>
        </w:rPr>
      </w:pPr>
    </w:p>
    <w:p>
      <w:pPr>
        <w:pStyle w:val="Normal"/>
        <w:widowControl w:val="on"/>
        <w:tabs>
          <w:tab w:val="num" w:pos="0"/>
        </w:tabs>
        <w:suppressAutoHyphens w:val="true"/>
        <w:ind w:left="0" w:right="0" w:hanging="0"/>
        <w:jc w:val="right"/>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1"/>
        <w:widowControl w:val="on"/>
        <w:numPr>
          <w:numId w:val="0"/>
        </w:numPr>
        <w:tabs>
          <w:tab w:val="num" w:pos="0"/>
        </w:tabs>
        <w:suppressAutoHyphens w:val="true"/>
        <w:ind w:left="0" w:right="0" w:hanging="0"/>
        <w:outlineLvl w:val="9"/>
        <w:rPr>
          <w:rStyle w:val="Heading_20_1"/>
          <w:b w:val="on"/>
        </w:rPr>
      </w:pPr>
      <w:r>
        <w:rPr>
          <w:b w:val="off"/>
        </w:rPr>
        <w:t xml:space="preserve">Índex de co</w:t>
      </w:r>
      <w:r>
        <w:rPr>
          <w:b w:val="off"/>
        </w:rPr>
        <w:t xml:space="preserve">n</w:t>
      </w:r>
      <w:r>
        <w:rPr>
          <w:b w:val="off"/>
        </w:rPr>
        <w:t xml:space="preserve">tinguts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1"/>
        <w:widowControl w:val="on"/>
        <w:numPr>
          <w:numId w:val="0"/>
        </w:numPr>
        <w:tabs>
          <w:tab w:val="num" w:pos="0"/>
        </w:tabs>
        <w:suppressAutoHyphens w:val="true"/>
        <w:ind w:left="0" w:right="0" w:hanging="0"/>
        <w:outlineLvl w:val="9"/>
        <w:rPr>
          <w:rStyle w:val="Heading_20_1"/>
          <w:b w:val="on"/>
        </w:rPr>
      </w:pPr>
      <w:r>
        <w:rPr>
          <w:rStyle w:val="Heading_20_1"/>
          <w:b w:val="on"/>
        </w:rPr>
        <w:t xml:space="preserve">QUADERN DE REGISTRE</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Dades inicials de l’edifici</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Dades d’identificació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tbl>
      <w:tblPr>
        <w:tblStyle w:val="Table1"/>
        <w:tblW w:type="dxa" w:w="8638"/>
        <w:jc w:val="left"/>
        <w:tblInd w:type="dxa" w:w="0"/>
        <w:tblLayout w:type="fixed"/>
        <w:tblCellMar>
          <w:top w:type="dxa" w:w="0"/>
          <w:left w:type="dxa" w:w="108"/>
          <w:bottom w:type="dxa" w:w="0"/>
          <w:right w:type="dxa" w:w="108"/>
        </w:tblCellMar>
      </w:tblPr>
      <w:tblGrid>
        <w:gridCol w:w="2879"/>
        <w:gridCol w:w="773"/>
        <w:gridCol w:w="2106"/>
        <w:gridCol w:w="2880"/>
      </w:tblGrid>
      <w:tr>
        <w:trPr/>
        <w:tc>
          <w:tcPr>
            <w:tcW w:type="dxa" w:w="8638"/>
            <w:gridSpan w:val="4"/>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Adreça:</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  </w:t>
            </w:r>
          </w:p>
        </w:tc>
      </w:tr>
      <w:tr>
        <w:trPr/>
        <w:tc>
          <w:tcPr>
            <w:tcW w:type="dxa" w:w="2879"/>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Codi postal:</w:t>
            </w:r>
          </w:p>
          <w:p>
            <w:pPr>
              <w:pStyle w:val="normal_20_taula"/>
              <w:widowControl w:val="on"/>
              <w:tabs>
                <w:tab w:val="num" w:pos="0"/>
              </w:tabs>
              <w:suppressAutoHyphens w:val="true"/>
              <w:spacing w:after="0" w:before="0"/>
              <w:ind w:left="0" w:right="0" w:hanging="0"/>
              <w:outlineLvl w:val="9"/>
              <w:rPr>
                <w:rStyle w:val="normal_20_taula"/>
              </w:rPr>
            </w:pPr>
          </w:p>
        </w:tc>
        <w:tc>
          <w:tcPr>
            <w:tcW w:type="dxa" w:w="2879"/>
            <w:gridSpan w:val="2"/>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Municipi:</w:t>
            </w:r>
          </w:p>
          <w:p>
            <w:pPr>
              <w:pStyle w:val="normal_20_taula"/>
              <w:widowControl w:val="on"/>
              <w:tabs>
                <w:tab w:val="num" w:pos="0"/>
              </w:tabs>
              <w:suppressAutoHyphens w:val="true"/>
              <w:spacing w:after="0" w:before="0"/>
              <w:ind w:left="0" w:right="0" w:hanging="0"/>
              <w:outlineLvl w:val="9"/>
              <w:rPr>
                <w:rStyle w:val="normal_20_taula"/>
              </w:rPr>
            </w:pPr>
          </w:p>
        </w:tc>
        <w:tc>
          <w:tcPr>
            <w:tcW w:type="dxa" w:w="2880"/>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Província:</w:t>
            </w:r>
          </w:p>
          <w:p>
            <w:pPr>
              <w:pStyle w:val="normal_20_taula"/>
              <w:widowControl w:val="on"/>
              <w:tabs>
                <w:tab w:val="num" w:pos="0"/>
              </w:tabs>
              <w:suppressAutoHyphens w:val="true"/>
              <w:spacing w:after="0" w:before="0"/>
              <w:ind w:left="0" w:right="0" w:hanging="0"/>
              <w:outlineLvl w:val="9"/>
              <w:rPr>
                <w:rStyle w:val="normal_20_taula"/>
              </w:rPr>
            </w:pPr>
          </w:p>
        </w:tc>
      </w:tr>
      <w:tr>
        <w:trPr/>
        <w:tc>
          <w:tcPr>
            <w:tcW w:type="dxa" w:w="5758"/>
            <w:gridSpan w:val="3"/>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Referència cadastral:</w:t>
            </w:r>
          </w:p>
          <w:p>
            <w:pPr>
              <w:pStyle w:val="normal_20_taula"/>
              <w:widowControl w:val="on"/>
              <w:tabs>
                <w:tab w:val="num" w:pos="0"/>
              </w:tabs>
              <w:suppressAutoHyphens w:val="true"/>
              <w:spacing w:after="0" w:before="0"/>
              <w:ind w:left="0" w:right="0" w:hanging="0"/>
              <w:outlineLvl w:val="9"/>
              <w:rPr>
                <w:rStyle w:val="normal_20_taula"/>
              </w:rPr>
            </w:pPr>
          </w:p>
        </w:tc>
        <w:tc>
          <w:tcPr>
            <w:tcW w:type="dxa" w:w="2880"/>
            <w:tcBorders>
              <w:top w:val="single" w:sz="2" w:color="000000"/>
              <w:bottom w:val="single" w:sz="2" w:color="000000"/>
            </w:tcBorders>
            <w:shd w:val="clear" w:color="auto" w:fill="ffffff"/>
            <w:tcMar>
              <w:top w:type="dxa" w:w="0"/>
              <w:left w:type="dxa" w:w="108"/>
              <w:bottom w:type="dxa" w:w="0"/>
              <w:right w:type="dxa" w:w="108"/>
            </w:tcMar>
          </w:tcPr>
          <w:p>
            <w:pPr>
              <w:pStyle w:val="normal_20_taula"/>
              <w:widowControl w:val="on"/>
              <w:tabs>
                <w:tab w:val="num" w:pos="0"/>
              </w:tabs>
              <w:suppressAutoHyphens w:val="true"/>
              <w:ind w:left="0" w:right="0" w:hanging="0"/>
              <w:outlineLvl w:val="9"/>
              <w:rPr>
                <w:rStyle w:val="normal_20_taula"/>
              </w:rPr>
            </w:pPr>
          </w:p>
        </w:tc>
      </w:tr>
      <w:tr>
        <w:trPr/>
        <w:tc>
          <w:tcPr>
            <w:tcW w:type="dxa" w:w="3652"/>
            <w:gridSpan w:val="2"/>
            <w:tcBorders>
              <w:top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Any d’inici de la construcció:</w:t>
            </w:r>
          </w:p>
          <w:p>
            <w:pPr>
              <w:pStyle w:val="normal_20_taula"/>
              <w:widowControl w:val="on"/>
              <w:tabs>
                <w:tab w:val="num" w:pos="0"/>
              </w:tabs>
              <w:suppressAutoHyphens w:val="true"/>
              <w:spacing w:after="0" w:before="0"/>
              <w:ind w:left="0" w:right="0" w:hanging="0"/>
              <w:outlineLvl w:val="9"/>
              <w:rPr>
                <w:rStyle w:val="normal_20_taula"/>
              </w:rPr>
            </w:pPr>
          </w:p>
        </w:tc>
        <w:tc>
          <w:tcPr>
            <w:tcW w:type="dxa" w:w="4986"/>
            <w:gridSpan w:val="2"/>
            <w:tcBorders>
              <w:top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Any de finalització de la construcció:</w:t>
            </w:r>
          </w:p>
          <w:p>
            <w:pPr>
              <w:pStyle w:val="normal_20_taula"/>
              <w:widowControl w:val="on"/>
              <w:tabs>
                <w:tab w:val="num" w:pos="0"/>
              </w:tabs>
              <w:suppressAutoHyphens w:val="true"/>
              <w:spacing w:after="0" w:before="0"/>
              <w:ind w:left="0" w:right="0" w:hanging="0"/>
              <w:outlineLvl w:val="9"/>
              <w:rPr>
                <w:rStyle w:val="normal_20_taula"/>
              </w:rPr>
            </w:pP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p>
    <w:p>
      <w:pPr>
        <w:pStyle w:val="Normal"/>
        <w:widowControl w:val="on"/>
        <w:tabs>
          <w:tab w:val="num" w:pos="0"/>
        </w:tabs>
        <w:suppressAutoHyphens w:val="true"/>
        <w:ind w:left="0" w:right="0" w:hanging="0"/>
        <w:outlineLvl w:val="9"/>
        <w:rPr>
          <w:rStyle w:val="Normal"/>
          <w:b w:val="on"/>
        </w:rPr>
      </w:pPr>
      <w:r>
        <w:rPr>
          <w:rStyle w:val="Normal"/>
          <w:b w:val="on"/>
        </w:rPr>
        <w:t xml:space="preserve">Fotografia de la façana</w:t>
      </w:r>
    </w:p>
    <w:p>
      <w:pPr>
        <w:pStyle w:val="Normal"/>
        <w:widowControl w:val="on"/>
        <w:tabs>
          <w:tab w:val="num" w:pos="0"/>
        </w:tabs>
        <w:suppressAutoHyphens w:val="true"/>
        <w:ind w:left="0" w:right="0" w:hanging="0"/>
        <w:outlineLvl w:val="9"/>
        <w:rPr>
          <w:rStyle w:val="Normal"/>
          <w:b w:val="on"/>
        </w:rPr>
      </w:pPr>
    </w:p>
    <w:p>
      <w:pPr>
        <w:pStyle w:val="Text_20_body"/>
        <w:outlineLvl w:val="9"/>
        <w:rPr>
          <w:rStyle w:val="Text_20_body"/>
        </w:rPr>
      </w:pPr>
      <w:r>
        <w:pict>
          <v:shape id="graphics1" type="#_x0000_t75" style="width:600pt;height:600pt;z-index:2;mso-position-horizontal-relative:char;mso-position-horizontal-relative:line;mso-wrap-distance-left:0pt;mso-wrap-distance-top:0pt;mso-wrap-distance-right:0pt;mso-wrap-distance-bottom:0pt;v-text-anchor:top;" stroked="f">
            <v:imagedata r:id="M0001U220310" o:title=""/>
            <w10:wrap type="none"/>
            <w10:anchorlock/>
          </v:shape>
        </w:pict>
      </w:r>
    </w:p>
    <w:p>
      <w:pPr>
        <w:pStyle w:val="Normal"/>
        <w:pageBreakBefore/>
        <w:widowControl w:val="on"/>
        <w:tabs>
          <w:tab w:val="num" w:pos="0"/>
        </w:tabs>
        <w:suppressAutoHyphens w:val="true"/>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Plànol d’emplaçament</w:t>
      </w:r>
    </w:p>
    <w:p>
      <w:pPr>
        <w:pStyle w:val="Normal"/>
        <w:widowControl w:val="on"/>
        <w:tabs>
          <w:tab w:val="num" w:pos="0"/>
        </w:tabs>
        <w:suppressAutoHyphens w:val="true"/>
        <w:ind w:left="0" w:right="0" w:hanging="0"/>
        <w:outlineLvl w:val="9"/>
        <w:rPr>
          <w:rStyle w:val="Normal"/>
          <w:b w:val="on"/>
        </w:rPr>
      </w:pPr>
    </w:p>
    <w:p>
      <w:pPr>
        <w:pStyle w:val="Text_20_body"/>
        <w:outlineLvl w:val="9"/>
        <w:rPr>
          <w:rStyle w:val="Text_20_body"/>
        </w:rPr>
      </w:pPr>
      <w:r>
        <w:pict>
          <v:shape id="graphics2" type="#_x0000_t75" style="width:600pt;height:600pt;z-index:3;mso-position-horizontal-relative:char;mso-position-horizontal-relative:line;mso-wrap-distance-left:0pt;mso-wrap-distance-top:0pt;mso-wrap-distance-right:0pt;mso-wrap-distance-bottom:0pt;v-text-anchor:top;" stroked="f">
            <v:imagedata r:id="M0000U260310" o:title=""/>
            <w10:wrap type="none"/>
            <w10:anchorlock/>
          </v:shape>
        </w:pict>
      </w:r>
    </w:p>
    <w:p>
      <w:pPr>
        <w:pStyle w:val="Normal"/>
        <w:pageBreakBefore/>
        <w:widowControl w:val="on"/>
        <w:tabs>
          <w:tab w:val="num" w:pos="0"/>
        </w:tabs>
        <w:suppressAutoHyphens w:val="true"/>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Agents de l’edificació</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Registre d’incidències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 registre d’incidències és l’apartat on cal deixar constància de totes les incidències que afecten a l’edifici. </w:t>
      </w:r>
      <w:r>
        <w:rPr>
          <w:rStyle w:val="Normal"/>
        </w:rPr>
        <w:t xml:space="preserve"> </w:t>
      </w:r>
      <w:r>
        <w:rPr>
          <w:rStyle w:val="Normal"/>
        </w:rPr>
        <w:t xml:space="preserve">La primera incidència ha de ser l’acte de lliurament del llibre de l’edifici. La segona incidència ha de ser el nomenament del tècnic competent responsable del manteniment de l’edifici segon l’indicat en el Codi Tècnic de l’Edificació.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Registre d’operacions de manteniment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Totes les operacions de manteniment i reparació que es realitzin a l’edifici al llarg de la seva vida útil han de quedar reflectides en el registre d’operacions de manteniment.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Cada registre ha d’incloure la data de realització de cada operació i les dades de l’empresa que porti a terme l’operació de manteniment. Els registres han d’estar signats per la propietat o per la persona que es delegui per a aquesta finalitat i s’han de realitzar dins el termini d’un mes després de que s’hagi portat a terme l’operació. Els documents a que es fa referència en aquest apartat han de quedar arxivats a l’Arxiu de documents.</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1"/>
        <w:widowControl w:val="on"/>
        <w:numPr>
          <w:numId w:val="0"/>
        </w:numPr>
        <w:tabs>
          <w:tab w:val="num" w:pos="0"/>
        </w:tabs>
        <w:suppressAutoHyphens w:val="true"/>
        <w:ind w:left="0" w:right="0" w:hanging="0"/>
        <w:outlineLvl w:val="9"/>
        <w:rPr>
          <w:rStyle w:val="Heading_20_1"/>
          <w:b w:val="on"/>
        </w:rPr>
      </w:pPr>
      <w:r>
        <w:rPr>
          <w:rStyle w:val="Heading_20_1"/>
          <w:b w:val="on"/>
        </w:rPr>
        <w:t xml:space="preserve">DOCUMENT D’ESPECIFICACIONS TÈCNIQUES</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Plànols de l’edifici</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Esquemes de xarxes d’instal·lacions i sistemes de seguretat</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Instruccions d’ús i manteniment</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Fonamentació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Descripció constructiva</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Mur de formigó armat</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Disposa de drenatge perimetral</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Disposa de càmara d'aire</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Disposa d'impermeabilització interior</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Sabates aïllades</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Material: formigó armat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d’ús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Cal evitar qualsevol tipus de canvi en el sistema de càrrega de les diferents parts de l’edifici. Si desitgeu introduir modificacions o qualsevol canvi d’ús dins l’edifici consulteu al vostre Tècnic de Capçalera.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lesions (esquerdes, desploms) als fonaments no són apreciables directament i es detecten a partir de les que apareixen a d’altres elements constructius (parets, sostres, etc.). En aquests casos, fa falta que el Tècnic de Capçalera faci un informe sobre les lesions detectades, en determini la gravetat i, si escau, la necessitat d’intervenció.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alteracions d’importància efectuades als terrenys propers, com ara: noves construccions, realització de pous, túnels, vies, carreteres o reblerts de terres poden afectar la fonamentació de l’edifici. Si durant la realització dels treballs es detecten lesions, s’hauran d’estudiar i, si és el cas, es podrà exigir la seva reparació.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Els corrents subterranis d’aigua natural i les fuites de conduccions d’aigua o de desguassos poden ser causa d’alteracions del terreny i de descalçaments de la fonamentació. Aquests descalçaments poden produir un assentament de la zona afectada, que pot transformar-se en deterioraments importants a la resta de l’estructura. Per aquest motiu, és primordial eliminar ràpidament qualsevol tipus d’humitat que provingui del subsòl.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Després de pluges fortes s’observaran les possibles humitats i el bon funcionament de les perforacions de drenatge i desguàs.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de manteniment</w:t>
      </w:r>
    </w:p>
    <w:p>
      <w:pPr>
        <w:pStyle w:val="Normal"/>
        <w:widowControl w:val="on"/>
        <w:tabs>
          <w:tab w:val="num" w:pos="0"/>
        </w:tabs>
        <w:suppressAutoHyphens w:val="true"/>
        <w:ind w:left="0" w:right="0" w:hanging="0"/>
        <w:outlineLvl w:val="9"/>
        <w:rPr>
          <w:rStyle w:val="Normal"/>
          <w:b w:val="on"/>
        </w:rPr>
      </w:pPr>
    </w:p>
    <w:tbl>
      <w:tblPr>
        <w:tblStyle w:val="Table1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dels fonaments. Quan sigui possible es realitzarà una inspecció directa. Quan aquests quedin ocults es valorarà el seu estat a partir de l’observació d’anomalies en altres elements estructurals i tancaments.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l’estat general dels murs de contenció i el bon funcionament dels conductes de drenatge i de desguàs, així com l’absència d’humitats. Quan sigui possible es realitzarà una inspecció directa. Quan aquests quedin ocults es valorarà el seu estat a partir de l’observació d’anomalies en altres elements estructurals i tancaments.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 i cada vegada que hi hagi tormentes importants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 obertures de ventilació de la càmera dels murs de contenció parcialment estancs per assegurar que no estan obstruïdes.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l'estat de la impermeabilització interior dels murs de contenció.</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Estructura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Descripció constructiva</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Pilars de formigó armat</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Jàsseres de formigó armat</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Sostre de formigó armat</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Entrebigat de revoltó ceràmic</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Solera</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Capa de formació de pendents</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Estructura d'escala de llosa armada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d’ús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humitats persistents als elements estructurals tenen un efecte nefast sobre la conservació de l’estructura. Cal reparar-les immediatament.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Si s’han de penjar objectes (quadres, prestatgeries, mobles o lluminàries) als elements estructurals cal utilitzar tacs i cargols adequats per al material de base.</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Els elements que formen part de l’estructura de l’edifici, parets de càrrega incloses, no es poden alterar sense el control del Tècnic de Capçalera. Aquesta prescripció inclou la realització de regates a les parets de càrrega i l’obertura de passos per a la redistribució d’espais interiors.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Durant la vida útil de l’edifici poden aparèixer símptomes de lesions a l’estructura o als elements en contacte amb ella. En general, aquests defectes poden tenir caràcter greu. En aquests casos, és necessari que el vostre Tècnic de Capçalera analitzi les lesions detectades, en determini la importància i, si escau, decideixi la necessitat d’una intervenció.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Relació orientativa de símptomes de lesions amb repercussió possible sobre l’estructura:</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Deformacions: desploms de parets, façanes i pilars.</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Fissures i esquerdes: a parets, façanes i pilars. </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Pr>
      </w:pPr>
      <w:r>
        <w:rPr>
          <w:rFonts w:ascii="Calibri" w:hAnsi="Calibri"/>
          <w:sz w:val="24"/>
          <w:szCs w:val="24"/>
        </w:rPr>
        <w:t xml:space="preserve">Taques d'òxid en elements metàl·lics.</w:t>
      </w:r>
      <w:r>
        <w:rPr>
          <w:rStyle w:val="List_20_Paragraph"/>
        </w:rPr>
        <w:t xml:space="preserve">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de manteniment</w:t>
      </w:r>
    </w:p>
    <w:p>
      <w:pPr>
        <w:pStyle w:val="Normal"/>
        <w:widowControl w:val="on"/>
        <w:tabs>
          <w:tab w:val="num" w:pos="0"/>
        </w:tabs>
        <w:suppressAutoHyphens w:val="true"/>
        <w:ind w:left="0" w:right="0" w:hanging="0"/>
        <w:outlineLvl w:val="9"/>
        <w:rPr>
          <w:rStyle w:val="Normal"/>
          <w:b w:val="on"/>
        </w:rPr>
      </w:pPr>
    </w:p>
    <w:tbl>
      <w:tblPr>
        <w:tblStyle w:val="Table1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general dels sostres sanitaris i soleres.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Quan sigui possible es realitzarà una inspecció directa de l’estructura vertical de formigó armat controlant l’aparició de fissures, disgregacions i taques d’òxid. Quan l’estructura quedi oculta es valorarà el seu estat a partir de l’observació d’anomalies en altres elements estructurals i tancaments.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Control del compliment de les limitacions de sobrecàrrega de l'estructura vertical de formigó armat, tal i com s'estableix en les instruccions d’ús.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 l'estructura horitzontal de formigó observant l’aparició de lesions com fissures, disgregacions i taques d’òxid. Quan l’estructura quedi oculta es valorarà el seu estat a partir de l’observació d’anomalies en altres elements estructurals i tancaments.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Control del compliment de les limitacions de sobrecàrrega en elements de formigó que s’estableixen en les instruccions d’ús.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Tancaments verticals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Descripció constructiva</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Terrat no transitable</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Impermeabilització de làmina d'EPDM</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Acabat de graveta</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Coberta inclinada de teula àrab</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Lluernes practicables</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Lluernes amb estructura d'entramat de formigó</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Cobertura de lluernes: vidre laminat</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Tipologia d'aïllament: material adossat</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Foma de l'aïllament: làmines</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Aïllament de llana de roca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d’ús</w:t>
      </w:r>
    </w:p>
    <w:p>
      <w:pPr>
        <w:pStyle w:val="Normal"/>
        <w:widowControl w:val="on"/>
        <w:tabs>
          <w:tab w:val="num" w:pos="0"/>
        </w:tabs>
        <w:suppressAutoHyphens w:val="true"/>
        <w:ind w:left="0" w:right="0" w:hanging="0"/>
        <w:outlineLvl w:val="9"/>
        <w:rPr>
          <w:rStyle w:val="Normal"/>
          <w:b w:val="on"/>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façanes separen l’habitatge de l’ambient exterior, per aquest motiu, han de complir importants exigències d’aïllament respecte del fred o la calor, el soroll, l’entrada d’aire i d’humitat, la resistència, la seguretat al robatori, etc.</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La façana constitueix la imatge externa de la casa i dels seus ocupants, conforma el carrer i, per tant, configura l’aspecte de la nostra ciutat. Per això, no pot alterar-se (tancar balcons amb vidre, obrir noves obertures, instal·lar tendals o rètols no apropiats) sense tenir en compte les ordenances municipals i l’aprovació de la Comunitat de Propietaris.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Els acabats de la façana acostumen a ser uns dels punts més fràgils de l’edifici ja que estan en contacte directe amb la intempèrie. D’altra banda, el que inicialment potser només és brutícia o una degradació de la imatge estètica de la façana, es pot convertir en un perill, ja que qualsevol despreniment cauria directament sobre el carrer.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Els aplacats de pedra natural s’embruten amb molta facilitat depenent de la porositat de la pedra. Consulteu al vostre Tècnic de Capçalera la possibilitat d’aplicar un producte protector incolor.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parets mitgeres són aquelles que separen l’edifici dels edificis veïns. Quan no hi hagi edificis veïns o siguin més baixos, les mitgeres quedaran a la vista i hauran d’estar protegides com si fossin façanes.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Als balcons i les galeries no s’han de col·locar càrregues pesades, com ara jardineres o materials emmagatzemats. També s’hauria d’evitar que l’aigua que s’utilitza per regar regalimi per la façana.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finestres i balcons exteriors són elements comuns de l’edifici, tot i que el seu ús sigui majoritàriament privat. Qualsevol modificació de la seva imatge exterior (incloent-hi el canvi de perfileria) haurà de ser aprovada per la Comunitat de Propietaris. Tanmateix, la neteja i el manteniment correspon als usuaris dels habitatges.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No es recolzaran, sobre les finestres i balcons, elements de subjecció de bastides, politges per aixecar càrregues o mobles, mecanismes de neteja exteriors o d’altres objectes que els puguin malmetre.</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No s’han de donar cops forts a les finestres. D’altra banda, les finestres poden aconseguir una alta estanquitat a l’aire i al soroll amb la col·locació de ribets especialment concebuts per aquesta finalitat.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Els vidres s’hauran de netejar amb aigua sabonosa, preferentment tèbia, i posteriorment s’assecaran. No s’han de fregar amb draps secs, ja que el vidre es ratllaria.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A les persianes enrotllables de PVC, s’ha d’evitar forçar les lamel·les quan perdin l’horitzontalitat o es quedin encallades a les guies. S’ha de netejar amb detergents no alcalins i aigua calenta. Cal utilitzar un drap suau o una esponja.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Una manca d’aïllament tèrmic pot ser la causa de l’existència d’humitats de condensació. El Tècnic de Capçalera haurà d’analitzar els símptomes adequadament per tal de determinar possibles defectes a l’aïllament tèrmic.</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Si l’aïllament tèrmic es mulla, perd la seva efectivitat. Per tant, s’ha d’evitar qualsevol tipus d’humitat que el pugui afectar.</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 soroll es transmet per l’aire o per mitjà dels materials de l’edifici. Pot provenir del carrer o de l’interior de la casa. El soroll del carrer es pot reduir mitjançant finestres amb doble vidre o dobles finestres. El soroll de les persones es pot reduir amb la col·locació de materials aïllants o absorbents acústics a parets i sostres.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Per a les reposicions dels elements que tinguin una durada més curta que la pròpia façana (junts, proteccions, etc.) o dels tancaments de vidre, s'utilitzaran productes idèntics als existents o de característiques equivalents que no alterin les seves prestacions inicials.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Els despreniments d'elements de la façana, són un risc, tant pels usuaris com pels vianants.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És responsabilitat de l'usuari, que, quan hi hagi símptomes de degradacions, bufats i/o elements trencats a les façanes, avisar ràpidament als responsables de </w:t>
      </w:r>
      <w:r>
        <w:rPr>
          <w:rStyle w:val="Normal"/>
        </w:rPr>
        <w:t xml:space="preserve">manteniment de l'edifici perquè es prenguin les mesures oportunes. En cas de perill imminent cal avisar al Servei de Bombers.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de manteniment</w:t>
      </w:r>
    </w:p>
    <w:p>
      <w:pPr>
        <w:pStyle w:val="Normal"/>
        <w:widowControl w:val="on"/>
        <w:tabs>
          <w:tab w:val="num" w:pos="0"/>
        </w:tabs>
        <w:suppressAutoHyphens w:val="true"/>
        <w:ind w:left="0" w:right="0" w:hanging="0"/>
        <w:outlineLvl w:val="9"/>
        <w:rPr>
          <w:rStyle w:val="Normal"/>
          <w:b w:val="on"/>
        </w:rPr>
      </w:pPr>
    </w:p>
    <w:tbl>
      <w:tblPr>
        <w:tblStyle w:val="Table1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l'estat de conservació del revestiment: possible aparició de fissures, despreniments, humitats i taques.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3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l’estat de conservació dels punts singulars.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3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1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la possible existència d’esquerdes i fissures, així com desplomaments o altres deformacions, en la fulla principal.</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1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general dels envans pluvials.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1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Control de l’estat dels junts i l’aparició de fissures i esquerdes als envans pluvials de ceràmica.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1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l’estat de les finestres i balconeres, la seva estabilitat i la seva estanquitat a l’aigua i a l’aire. Es repararan si s'escau.</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1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del segellat dels bastiments amb la façana i especialment amb l’escopidor.</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1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 les finestres, balconeres i persianes.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Usuari</w:t>
            </w:r>
          </w:p>
        </w:tc>
      </w:tr>
    </w:tbl>
    <w:p>
      <w:pPr>
        <w:pStyle w:val="Normal"/>
        <w:widowControl w:val="on"/>
        <w:tabs>
          <w:tab w:val="num" w:pos="0"/>
        </w:tabs>
        <w:suppressAutoHyphens w:val="true"/>
        <w:spacing w:after="0" w:before="0"/>
        <w:ind w:left="0" w:right="0" w:hanging="0"/>
        <w:outlineLvl w:val="9"/>
        <w:rPr>
          <w:rStyle w:val="Normal"/>
        </w:rPr>
      </w:pPr>
    </w:p>
    <w:tbl>
      <w:tblPr>
        <w:tblStyle w:val="Table1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 les canals i les perforacions de desguàs de les finestres i balconeres i neteja de les guies dels tancaments de tipus corredís.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Usuari</w:t>
            </w:r>
          </w:p>
        </w:tc>
      </w:tr>
    </w:tbl>
    <w:p>
      <w:pPr>
        <w:pStyle w:val="Normal"/>
        <w:widowControl w:val="on"/>
        <w:tabs>
          <w:tab w:val="num" w:pos="0"/>
        </w:tabs>
        <w:suppressAutoHyphens w:val="true"/>
        <w:spacing w:after="0" w:before="0"/>
        <w:ind w:left="0" w:right="0" w:hanging="0"/>
        <w:outlineLvl w:val="9"/>
        <w:rPr>
          <w:rStyle w:val="Normal"/>
        </w:rPr>
      </w:pPr>
    </w:p>
    <w:tbl>
      <w:tblPr>
        <w:tblStyle w:val="Table2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Renovació del segellat dels bastiments amb la façana.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Paleta</w:t>
            </w:r>
          </w:p>
        </w:tc>
      </w:tr>
    </w:tbl>
    <w:p>
      <w:pPr>
        <w:pStyle w:val="Normal"/>
        <w:widowControl w:val="on"/>
        <w:tabs>
          <w:tab w:val="num" w:pos="0"/>
        </w:tabs>
        <w:suppressAutoHyphens w:val="true"/>
        <w:spacing w:after="0" w:before="0"/>
        <w:ind w:left="0" w:right="0" w:hanging="0"/>
        <w:outlineLvl w:val="9"/>
        <w:rPr>
          <w:rStyle w:val="Normal"/>
        </w:rPr>
      </w:pPr>
    </w:p>
    <w:tbl>
      <w:tblPr>
        <w:tblStyle w:val="Table2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dels anclatges cargolats de baranes.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3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2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Renovació de la pintura de les baranes.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3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Pintor</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Coberta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Descripció constructiva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d’ús</w:t>
      </w:r>
    </w:p>
    <w:p>
      <w:pPr>
        <w:pStyle w:val="Normal"/>
        <w:widowControl w:val="on"/>
        <w:tabs>
          <w:tab w:val="num" w:pos="0"/>
        </w:tabs>
        <w:suppressAutoHyphens w:val="true"/>
        <w:ind w:left="0" w:right="0" w:hanging="0"/>
        <w:outlineLvl w:val="9"/>
        <w:rPr>
          <w:rStyle w:val="Normal"/>
          <w:b w:val="on"/>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Cobertes planes: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cobertes planes s’han de mantenir netes i sense herbes, especialment les buneres, les canals i els aiguafons. És preferible no col·locar jardineres a prop dels desguassos o bé que estiguin elevades del sòl per permetre el pas de l’aigua.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Aquest tipus de coberta només ha d’utilitzar-se per a l’ús a què hagi estat projectada. En aquest sentit, s’evitarà l’emmagatzematge de materials, mobles, etc., i l’abocament de productes químics agressius com ara olis, dissolvents o lleixiu.</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Si a la coberta s’hi instal·len noves antenes, equips d’aire condicionat o, en general, aparells que requereixin ser fixats, la subjecció no ha d’afectar la impermeabilització.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Tampoc no s’han d’utilitzar com a punts d’ancoratge de tensors, de baranes metàl·liques o d’obra, ni de conductes d’evacuació de fums existents, llevat que el Tècnic de Capçalera ho autoritzi. Si aquestes noves instal·lacions precisen d’un manteniment periòdic, es preveuran al seu entorn les proteccions adequades.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En cas que s’observin humitats als pisos sota coberta, caldrà controlar-les, ja que poden tenir un efecte negatiu sobre els elements estructurals.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Cal procurar, sempre que sigui possible, no caminar per sobre de les cobertes planes no transitables. Quan sigui necessari trepitjar-les s’ha d’anar amb molt de compte per no produir desperfectes. El personal d’inspecció, conservació o reparació estarà proveït de sabates de sola tova.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Cobertes amb pendent: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cobertes s’han de mantenir netes i sense herbes, especialment les buneres, les canals i els aiguafons. S’ha de procurar, sempre que sigui possible, no trepitjar les cobertes en pendent. Quan s'hi transiti cal anar amb molt de compte per no produir desperfectes.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cobertes en pendent seran accessibles només per a la seva conservació. El personal encarregat del treball anirà proveït de cinturó de seguretat que subjectarà a dos ganxos de servei o a punts fixos de la coberta. És recomanable que els operaris portin sabates amb soles toves i antilliscants. No es transitarà sobre les cobertes si estan mullades.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Si a la coberta s’instal·len noves antenes, equips d’aire condicionat o, en general, aparells que requereixin ser fixats, la subjecció no pot afectar la impermeabilització. Tampoc no s’han d’utilitzar com a punts d’ancoratge de tensors, de baranes metàl·liques o d’obra, ni de conductes d’evacuació de fums existents, llevat que un tècnic especialitzat ho autoritzi. Si aquestes noves instal·lacions necessiten d’un manteniment periòdic, caldrà preveure al seu entorn les proteccions adequades.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En el cas que s’observin humitats a les plantes sota coberta, s’hauran de controlar, ja que poden tenir un efecte negatiu sobre els elements estructurals.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La molsa i els fongs s’eliminaran amb un raspall i si cal s’aplicarà un fungicida.</w:t>
      </w:r>
    </w:p>
    <w:p>
      <w:pPr>
        <w:pStyle w:val="Normal"/>
        <w:widowControl w:val="on"/>
        <w:tabs>
          <w:tab w:val="num" w:pos="0"/>
        </w:tabs>
        <w:suppressAutoHyphens w:val="true"/>
        <w:spacing w:after="0" w:before="0"/>
        <w:ind w:left="0" w:right="0" w:hanging="0"/>
        <w:outlineLvl w:val="9"/>
        <w:rPr>
          <w:rStyle w:val="Normal"/>
        </w:rPr>
      </w:pPr>
      <w:r>
        <w:rPr>
          <w:rStyle w:val="Normal"/>
        </w:rPr>
        <w:t xml:space="preserve">Els treballs de reparació es faran sempre retirant la part malmesa per tal de no sobrecarregar l’estructura.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Lluernes i claraboies: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claraboies i lluernes s’han de netejar amb assiduïtat, ja que en cas d’embrutar-se redueixen considerablement la quantitat de llum que deixen passar.</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Per la seva situació dins l’edifici, han d’extremar-se les mesures de seguretat en el moment de netejar-les per tal d’evitar accidents.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de manteniment</w:t>
      </w:r>
    </w:p>
    <w:p>
      <w:pPr>
        <w:pStyle w:val="Normal"/>
        <w:widowControl w:val="on"/>
        <w:tabs>
          <w:tab w:val="num" w:pos="0"/>
        </w:tabs>
        <w:suppressAutoHyphens w:val="true"/>
        <w:ind w:left="0" w:right="0" w:hanging="0"/>
        <w:outlineLvl w:val="9"/>
        <w:rPr>
          <w:rStyle w:val="Normal"/>
          <w:b w:val="on"/>
        </w:rPr>
      </w:pPr>
    </w:p>
    <w:tbl>
      <w:tblPr>
        <w:tblStyle w:val="Table2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l'estat de conservació de l’enrajolat o elements de protecció de la coberta.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3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2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l'estat de conservació dels punts singulars de la coberta.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3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2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dels elements de desguàs (boneres, canalons i sobreeixidors) dels terrats no transitables i comprovació del seu correcte funcionament.</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 i cada vegada que hi hagi tormentes importants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Recol·locació de la grava en cobertes no transitables.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dels elements de desguàs (boneres, canalons i sobreeixidors)  de la teulada i comprovació del seu correcte funcionament.</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 i cada vegada que hi hagi tormentes importants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l'estat de conservació dels elements de protecció de la teulada.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3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2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l'estat de conservació dels punts singulars de la teulada.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3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3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Aplicació de fungicida a les cobertes inclinades.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Paleta</w:t>
            </w:r>
          </w:p>
        </w:tc>
      </w:tr>
    </w:tbl>
    <w:p>
      <w:pPr>
        <w:pStyle w:val="Normal"/>
        <w:widowControl w:val="on"/>
        <w:tabs>
          <w:tab w:val="num" w:pos="0"/>
        </w:tabs>
        <w:suppressAutoHyphens w:val="true"/>
        <w:spacing w:after="0" w:before="0"/>
        <w:ind w:left="0" w:right="0" w:hanging="0"/>
        <w:outlineLvl w:val="9"/>
        <w:rPr>
          <w:rStyle w:val="Normal"/>
        </w:rPr>
      </w:pPr>
    </w:p>
    <w:tbl>
      <w:tblPr>
        <w:tblStyle w:val="Table3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 possibles acumulacions de fongs, molsa i plantes a la coberta inclinada.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Paleta</w:t>
            </w:r>
          </w:p>
        </w:tc>
      </w:tr>
    </w:tbl>
    <w:p>
      <w:pPr>
        <w:pStyle w:val="Normal"/>
        <w:widowControl w:val="on"/>
        <w:tabs>
          <w:tab w:val="num" w:pos="0"/>
        </w:tabs>
        <w:suppressAutoHyphens w:val="true"/>
        <w:spacing w:after="0" w:before="0"/>
        <w:ind w:left="0" w:right="0" w:hanging="0"/>
        <w:outlineLvl w:val="9"/>
        <w:rPr>
          <w:rStyle w:val="Normal"/>
        </w:rPr>
      </w:pPr>
    </w:p>
    <w:tbl>
      <w:tblPr>
        <w:tblStyle w:val="Table3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Substitució de la làmina d’EPDM.</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Paleta</w:t>
            </w:r>
          </w:p>
        </w:tc>
      </w:tr>
    </w:tbl>
    <w:p>
      <w:pPr>
        <w:pStyle w:val="Normal"/>
        <w:widowControl w:val="on"/>
        <w:tabs>
          <w:tab w:val="num" w:pos="0"/>
        </w:tabs>
        <w:suppressAutoHyphens w:val="true"/>
        <w:spacing w:after="0" w:before="0"/>
        <w:ind w:left="0" w:right="0" w:hanging="0"/>
        <w:outlineLvl w:val="9"/>
        <w:rPr>
          <w:rStyle w:val="Normal"/>
        </w:rPr>
      </w:pPr>
    </w:p>
    <w:tbl>
      <w:tblPr>
        <w:tblStyle w:val="Table3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l’estat dels mecanismes de tancament i de maniobra de les lluernes i claraboies practicables. Es repararan si s'escau.</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3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 l’estructura, dels ancoratges i les fixacions de les lluernes i claraboies.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3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dels vidres.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3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 les lluernes i claraboies . Verificació de l’existència de fissures, deformacions excessives, humitats o trencament de peces.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Particions i acabats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Descripció constructiva</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Envans de cartró guix</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Cel ras de fibres vegetals</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Revestiment vertical enguixat</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Acabat pintat</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Paviment de terratzo</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Portes amb bastiment de fusta</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Portes amb fulla d'aplacat de fusta</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Portes amb acabat pintat</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Portes amb ferratge d'acer llautonat</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Baranes de perfils d'acer</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d’ús</w:t>
      </w:r>
    </w:p>
    <w:p>
      <w:pPr>
        <w:pStyle w:val="Normal"/>
        <w:widowControl w:val="on"/>
        <w:tabs>
          <w:tab w:val="num" w:pos="0"/>
        </w:tabs>
        <w:suppressAutoHyphens w:val="true"/>
        <w:ind w:left="0" w:right="0" w:hanging="0"/>
        <w:outlineLvl w:val="9"/>
        <w:rPr>
          <w:rStyle w:val="Normal"/>
          <w:b w:val="on"/>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de manteniment</w:t>
      </w:r>
    </w:p>
    <w:p>
      <w:pPr>
        <w:pStyle w:val="Normal"/>
        <w:widowControl w:val="on"/>
        <w:tabs>
          <w:tab w:val="num" w:pos="0"/>
        </w:tabs>
        <w:suppressAutoHyphens w:val="true"/>
        <w:ind w:left="0" w:right="0" w:hanging="0"/>
        <w:outlineLvl w:val="9"/>
        <w:rPr>
          <w:rStyle w:val="Normal"/>
          <w:b w:val="on"/>
        </w:rPr>
      </w:pPr>
    </w:p>
    <w:tbl>
      <w:tblPr>
        <w:tblStyle w:val="Table3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dels envans.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3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dels cel rasos.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3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Repintat dels paraments interiors.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Pintor</w:t>
            </w:r>
          </w:p>
        </w:tc>
      </w:tr>
    </w:tbl>
    <w:p>
      <w:pPr>
        <w:pStyle w:val="Normal"/>
        <w:widowControl w:val="on"/>
        <w:tabs>
          <w:tab w:val="num" w:pos="0"/>
        </w:tabs>
        <w:suppressAutoHyphens w:val="true"/>
        <w:spacing w:after="0" w:before="0"/>
        <w:ind w:left="0" w:right="0" w:hanging="0"/>
        <w:outlineLvl w:val="9"/>
        <w:rPr>
          <w:rStyle w:val="Normal"/>
        </w:rPr>
      </w:pPr>
    </w:p>
    <w:tbl>
      <w:tblPr>
        <w:tblStyle w:val="Table4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Abrillantat del terratzo.</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6 mesos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Usuari</w:t>
            </w:r>
          </w:p>
        </w:tc>
      </w:tr>
    </w:tbl>
    <w:p>
      <w:pPr>
        <w:pStyle w:val="Normal"/>
        <w:widowControl w:val="on"/>
        <w:tabs>
          <w:tab w:val="num" w:pos="0"/>
        </w:tabs>
        <w:suppressAutoHyphens w:val="true"/>
        <w:spacing w:after="0" w:before="0"/>
        <w:ind w:left="0" w:right="0" w:hanging="0"/>
        <w:outlineLvl w:val="9"/>
        <w:rPr>
          <w:rStyle w:val="Normal"/>
        </w:rPr>
      </w:pPr>
    </w:p>
    <w:tbl>
      <w:tblPr>
        <w:tblStyle w:val="Table4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l’estat de les portes, la seva estabilitat i els deterioraments que s’hagin produït. Reparació si s'escau.</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Serraller</w:t>
            </w:r>
          </w:p>
        </w:tc>
      </w:tr>
    </w:tbl>
    <w:p>
      <w:pPr>
        <w:pStyle w:val="Normal"/>
        <w:widowControl w:val="on"/>
        <w:tabs>
          <w:tab w:val="num" w:pos="0"/>
        </w:tabs>
        <w:suppressAutoHyphens w:val="true"/>
        <w:spacing w:after="0" w:before="0"/>
        <w:ind w:left="0" w:right="0" w:hanging="0"/>
        <w:outlineLvl w:val="9"/>
        <w:rPr>
          <w:rStyle w:val="Normal"/>
        </w:rPr>
      </w:pPr>
    </w:p>
    <w:tbl>
      <w:tblPr>
        <w:tblStyle w:val="Table4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 les portes interiors.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Usuari</w:t>
            </w:r>
          </w:p>
        </w:tc>
      </w:tr>
    </w:tbl>
    <w:p>
      <w:pPr>
        <w:pStyle w:val="Normal"/>
        <w:widowControl w:val="on"/>
        <w:tabs>
          <w:tab w:val="num" w:pos="0"/>
        </w:tabs>
        <w:suppressAutoHyphens w:val="true"/>
        <w:spacing w:after="0" w:before="0"/>
        <w:ind w:left="0" w:right="0" w:hanging="0"/>
        <w:outlineLvl w:val="9"/>
        <w:rPr>
          <w:rStyle w:val="Normal"/>
        </w:rPr>
      </w:pPr>
    </w:p>
    <w:tbl>
      <w:tblPr>
        <w:tblStyle w:val="Table4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Renovació dels acabats pintats de les portes.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Pintor</w:t>
            </w:r>
          </w:p>
        </w:tc>
      </w:tr>
    </w:tbl>
    <w:p>
      <w:pPr>
        <w:pStyle w:val="Normal"/>
        <w:widowControl w:val="on"/>
        <w:tabs>
          <w:tab w:val="num" w:pos="0"/>
        </w:tabs>
        <w:suppressAutoHyphens w:val="true"/>
        <w:spacing w:after="0" w:before="0"/>
        <w:ind w:left="0" w:right="0" w:hanging="0"/>
        <w:outlineLvl w:val="9"/>
        <w:rPr>
          <w:rStyle w:val="Normal"/>
        </w:rPr>
      </w:pPr>
    </w:p>
    <w:tbl>
      <w:tblPr>
        <w:tblStyle w:val="Table4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Abrillantat de l’acer llautonat dels ferratges amb productes especials.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6 mesos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Usuari</w:t>
            </w:r>
          </w:p>
        </w:tc>
      </w:tr>
    </w:tbl>
    <w:p>
      <w:pPr>
        <w:pStyle w:val="Normal"/>
        <w:widowControl w:val="on"/>
        <w:tabs>
          <w:tab w:val="num" w:pos="0"/>
        </w:tabs>
        <w:suppressAutoHyphens w:val="true"/>
        <w:spacing w:after="0" w:before="0"/>
        <w:ind w:left="0" w:right="0" w:hanging="0"/>
        <w:outlineLvl w:val="9"/>
        <w:rPr>
          <w:rStyle w:val="Normal"/>
        </w:rPr>
      </w:pPr>
    </w:p>
    <w:tbl>
      <w:tblPr>
        <w:tblStyle w:val="Table4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 l’ancoratge de les baranes interiors.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4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 les baranes interiors.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Usuari</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Instal·lació elèctrica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Descripció constructiva</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Disposa d'enllumenat comunitari</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Disposa de connexió a terra</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Disposa d'instal·lació solar fotovoltaica</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Comptadors individuals per habitatge/local</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d’ús</w:t>
      </w:r>
    </w:p>
    <w:p>
      <w:pPr>
        <w:pStyle w:val="Normal"/>
        <w:widowControl w:val="on"/>
        <w:tabs>
          <w:tab w:val="num" w:pos="0"/>
        </w:tabs>
        <w:suppressAutoHyphens w:val="true"/>
        <w:ind w:left="0" w:right="0" w:hanging="0"/>
        <w:outlineLvl w:val="9"/>
        <w:rPr>
          <w:rStyle w:val="Normal"/>
          <w:b w:val="on"/>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La instal·lació elèctrica està formada pel comptador, per la derivació individual, pel quadre general de comandament i protecció i pels circuits de distribució interior. Al mateix temps, el quadre general de comandament i protecció està format per un interruptor de control de potència (ICP), un interruptor diferencial (ID) i els petits interruptors automàtics (PIA).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L’ICP és el mecanisme que controla la potència que subministra la xarxa de companyia. L’ICP desconnecta la instal·lació quan la potència consumida és superior a la contractada o bé quan es produeix un curtcircuit (contacte directe entre dos fils conductors) i el PIA del seu circuit no es dispara prèviament.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L’interruptor diferencial (ID) protegeix contra les fuites accidentals de corrent com, per exemple, les que es produeixen quan es toca amb el dit un endoll o quan un fil elèctric toca una canonada d’aigua o la carcassa de la rentadora. L’interruptor diferencial (ID) és indispensable per tal d’evitar accidents. Sempre que es produeix una fuita salta l’interruptor.</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Cada circuit de distribució interior té assignat un PIA que salta quan el consum del circuit és superior al previst. Aquest interruptor protegeix contra els curtcircuits i les sobrecàrregues.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Responsabilitats:</w:t>
      </w:r>
    </w:p>
    <w:p>
      <w:pPr>
        <w:pStyle w:val="Normal"/>
        <w:widowControl w:val="on"/>
        <w:tabs>
          <w:tab w:val="num" w:pos="0"/>
        </w:tabs>
        <w:suppressAutoHyphens w:val="true"/>
        <w:spacing w:after="0" w:before="0"/>
        <w:ind w:left="0" w:right="0" w:hanging="0"/>
        <w:outlineLvl w:val="9"/>
        <w:rPr>
          <w:rStyle w:val="Normal"/>
        </w:rPr>
      </w:pPr>
      <w:r>
        <w:rPr>
          <w:rStyle w:val="Normal"/>
        </w:rPr>
        <w:t xml:space="preserve">El manteniment de la instal·lació elèctrica a partir del comptador (i no només des del quadre general d’entrada a l’habitatge) és a càrrec de cadascun dels usuaris.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 manteniment de la instal·lació entre la caixa general de protecció i els comptadors correspon al propietari de l’immoble o a la Comunitat de Propietaris. Tot i que la instal·lació elèctrica té desgasts molt petits, difícils d’apreciar, és convenient fer </w:t>
      </w:r>
      <w:r>
        <w:rPr>
          <w:rStyle w:val="Normal"/>
        </w:rPr>
        <w:t xml:space="preserve">revisions periòdiques per tal de comprovar el bon funcionament dels mecanismes i l’estat del cablejat, de les connexions i de l’aïllament. A la revisió general de la instal·lació elèctrica s’ha de verificar la canalització de les derivacions individuals comprovant l’estat dels conductes, fixacions, aïllament i tapes de registre, i verificar l’absència d’humitat.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La cambra de comptadors serà accessible només per al porter o vigilant, i el personal de la companyia subministradora o de manteniment. S’ha de vigilar que les reixes de ventilació no estiguin obstruïdes, així com també l’accés a la cambra.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Precaucions</w:t>
      </w:r>
    </w:p>
    <w:p>
      <w:pPr>
        <w:pStyle w:val="Normal"/>
        <w:widowControl w:val="on"/>
        <w:tabs>
          <w:tab w:val="num" w:pos="0"/>
        </w:tabs>
        <w:suppressAutoHyphens w:val="true"/>
        <w:spacing w:after="0" w:before="0"/>
        <w:ind w:left="0" w:right="0" w:hanging="0"/>
        <w:outlineLvl w:val="9"/>
        <w:rPr>
          <w:rStyle w:val="Normal"/>
        </w:rPr>
      </w:pPr>
      <w:r>
        <w:rPr>
          <w:rStyle w:val="Normal"/>
        </w:rPr>
        <w:t xml:space="preserve">Les instal·lacions elèctriques s’han d’utilitzar amb precaució pel perill que comporten. Està prohibit manipular els circuits i els quadres generals, aquestes operacions han de ser efectuades exclusivament per personal especialista.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No s’ha de permetre als nens manipular els aparells elèctrics quan estiguin endollats i, en general, s’ha d’evitar manipular-los amb les mans humides. S’ha de tenir especial cura en les instal·lacions de banys i cuines (locals humits).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No es poden connectar als endolls aparells de potència superior a la prevista o diversos aparells que, en conjunt, tinguin una potència superior. Si s’aprecia un escalfament dels cables o dels endolls connectats a un determinat punt, s’han de desconnectar. És símptoma que la instal·lació està sobrecarregada o no està preparada per tal de rebre l’aparell. Les clavilles dels endolls han d’estar ben cargolades per tal d’evitar que facin espurnes. Les connexions dolentes originen escalfaments que poden generar un incendi.</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És recomanable tancar l’interruptor de control de potència (ICP) de l’habitatge en cas d’absència prolongada. Si es deixa el frigorífic en funcionament, no és possible desconnectar l’interruptor de control de potència, però sí tancar els petits interruptors automàtics d’altres circuits.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Periòdicament, és recomanable prémer el botó de prova del diferencial (ID), el qual ha de desconnectar tota la instal·lació. Si no la desconnecta, el quadre no ofereix protecció i caldrà avisar l’instal·lador.</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Per netejar els llums i les plaques dels mecanismes elèctrics s’ha de desconnectar la instal·lació elèctrica. S’han de netejar amb un drap lleugerament humit amb aigua i detergent. L’electricitat es connectarà un cop s’hagin assecat les plaques.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de manteniment</w:t>
      </w:r>
    </w:p>
    <w:p>
      <w:pPr>
        <w:pStyle w:val="Normal"/>
        <w:widowControl w:val="on"/>
        <w:tabs>
          <w:tab w:val="num" w:pos="0"/>
        </w:tabs>
        <w:suppressAutoHyphens w:val="true"/>
        <w:ind w:left="0" w:right="0" w:hanging="0"/>
        <w:outlineLvl w:val="9"/>
        <w:rPr>
          <w:rStyle w:val="Normal"/>
          <w:b w:val="on"/>
        </w:rPr>
      </w:pPr>
    </w:p>
    <w:tbl>
      <w:tblPr>
        <w:tblStyle w:val="Table4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 l'estat de les connexions, portalàmpades i sistemes de regulació i control de l’enllumenat comunitari.</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3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4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 làmpades de l’enllumenat comunitari.</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de neteja</w:t>
            </w:r>
          </w:p>
        </w:tc>
      </w:tr>
    </w:tbl>
    <w:p>
      <w:pPr>
        <w:pStyle w:val="Normal"/>
        <w:widowControl w:val="on"/>
        <w:tabs>
          <w:tab w:val="num" w:pos="0"/>
        </w:tabs>
        <w:suppressAutoHyphens w:val="true"/>
        <w:spacing w:after="0" w:before="0"/>
        <w:ind w:left="0" w:right="0" w:hanging="0"/>
        <w:outlineLvl w:val="9"/>
        <w:rPr>
          <w:rStyle w:val="Normal"/>
        </w:rPr>
      </w:pPr>
    </w:p>
    <w:tbl>
      <w:tblPr>
        <w:tblStyle w:val="Table4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 la connexió a terra en l’època en que el terreny estigui més sec. S’inspeccionarà la continuïtat elèctrica i es repararan els defectes que es trobin.</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5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Posar al descobert els electrodes de la connexió a terra per a inspeccionar-los, en cas que el terreny no sigui favorable per a la seva conservació.</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5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per comprovar les proteccions elèctriques de la instal·lació solar fotovoltaica.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5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per comprovar l’estat dels mòduls fotovoltaics.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5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per comprovar l'estat de l’inversor de la instal·lació solar fotovoltaica.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5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per comprovar l'estat mecànic dels cables i terminals, pletines, transformadors, ventiladors/extractors i unions de la instal·lació solar fotovoltaica. S’apretaran els cargols i es farà neteja si es considera necessari.</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5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per comprovar la connexió a terra de la instal·lació solar fotovoltaica fent mesures de resistència del terra.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5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per comprovar l’estructura de suport dels mòduls fotovoltaics, verificant els sistemes d’anclatge i apretant les subjeccions.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5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periòdica de la instal·lació elèctrica en instal·lacions de baixa tensió que requereixin inspecció inicial.</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Instal·lació de gas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Descripció constructiva</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Escomesa a xarxa de distribució canalitzada de gas per a ús domèstic</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d’ús</w:t>
      </w:r>
    </w:p>
    <w:p>
      <w:pPr>
        <w:pStyle w:val="Normal"/>
        <w:widowControl w:val="on"/>
        <w:tabs>
          <w:tab w:val="num" w:pos="0"/>
        </w:tabs>
        <w:suppressAutoHyphens w:val="true"/>
        <w:ind w:left="0" w:right="0" w:hanging="0"/>
        <w:outlineLvl w:val="9"/>
        <w:rPr>
          <w:rStyle w:val="Normal"/>
          <w:b w:val="on"/>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 grau de perillositat de les instal·lacions de gas combustible és superior a qualsevol altra. Per aquesta raó s’extremaran les mesures de seguretat. Qualsevol intervenció sobre la instal·lació o sobre els aparells de consum ha d’estar feta per una empresa especialitzada.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Cal seguir les instruccions de manteniment dels aparells de gas que proporcionen els seus fabricants.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No es poden obstruir les xemeneies d’evacuació de fums, ni es poden deixar objectes a prop de focus de calor o superfícies calentes.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No es poden tapar els forats de ventilació dels espais que contenen instal·lacions de gas. Hi ha d'haver ventilació tant a la part alta com a la part baixa de l’espai.</w:t>
      </w:r>
    </w:p>
    <w:p>
      <w:pPr>
        <w:pStyle w:val="Normal"/>
        <w:widowControl w:val="on"/>
        <w:tabs>
          <w:tab w:val="num" w:pos="0"/>
        </w:tabs>
        <w:suppressAutoHyphens w:val="true"/>
        <w:spacing w:after="0" w:before="0"/>
        <w:ind w:left="0" w:right="0" w:hanging="0"/>
        <w:outlineLvl w:val="9"/>
        <w:rPr>
          <w:rStyle w:val="Normal"/>
        </w:rPr>
      </w:pPr>
      <w:r>
        <w:rPr>
          <w:rStyle w:val="Normal"/>
        </w:rPr>
        <w:t xml:space="preserve">Els gasos propà i butà són més pesants que l'aire i, per tant, en cas de fuita van cap avall. El gas natural és menys pesant que l'aire i, per tant, en cas de fuita va cap a amunt.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Si es vol donar subministrament a uns altres aparells que els de construcció original s'ha de demanar permís a la Propietat. La instal·lació del nou aparell l'ha de fer una empresa autoritzada.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Els cremadors s’han de mantenir nets de dipòsits i residus de la combustió. Es comprovaran periòdicament les emissions de gasos contaminants i si és necessari es faran els ajustos i les reparacions en els aparells per tal de que aquestes es mantinguin dintre dels paràmetres establerts.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Es recomana que en absències llargues es tanqui l'aixeta de pas general de la instal·lació de gas. Durant la nit és millor fer el mateix, sempre que no quedi en funcionament cap aparell de gas.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 manteniment de les instal·lacions situades entre l'aixeta d'entrada de l'immoble i el comptador correspon a la Propietat.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Els tubs de gas no s'han de fer servir per a les preses de terra dels aparells elèctrics ni tampoc per a penjar-hi objectes.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La cambra de comptadors només serà accessible al porter, al vigilant, o al personal de la companyia subministradora i al de manteniment. S’ha de vigilar que tant les reixes de ventilació com l’accés a la cambra no quedin obstruïts.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Si es detecta una fuita de gas no s’ha d’obrir cap llum ni accionar interruptors o connectar aparells elèctrics. La connexió o desconnexió d’aparells elèctrics pot provocar guspires que a la seva vegada poden provocar la deflagració del gas acumulat. Tampoc es poden fer servir encenedors ni encendre llumins. En aquests casos s’intentarà tancar la clau de pas del gas i a continuació es ventilarà el recinte a on s’ha produït la fuga obrint portes i finestres de bat a bat. Finalment s’ha d’avisar de l’avaria a una empresa instal·ladora autoritzada o bé al servei d’urgències de l‘empresa subministradora perquè localitzi l’avaria.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de manteniment</w:t>
      </w:r>
    </w:p>
    <w:p>
      <w:pPr>
        <w:pStyle w:val="Normal"/>
        <w:widowControl w:val="on"/>
        <w:tabs>
          <w:tab w:val="num" w:pos="0"/>
        </w:tabs>
        <w:suppressAutoHyphens w:val="true"/>
        <w:ind w:left="0" w:right="0" w:hanging="0"/>
        <w:outlineLvl w:val="9"/>
        <w:rPr>
          <w:rStyle w:val="Normal"/>
          <w:b w:val="on"/>
        </w:rPr>
      </w:pPr>
    </w:p>
    <w:tbl>
      <w:tblPr>
        <w:tblStyle w:val="Table5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general de la instal·lació de gas.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Distribuidor de gas</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ACS, calefacció i refrigeració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Descripció constructiva</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Caldera a gas Pn ≤ 70 kW</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Sistema de climatització autònom Pn ≤ 12 kW</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d’ús</w:t>
      </w:r>
    </w:p>
    <w:p>
      <w:pPr>
        <w:pStyle w:val="Normal"/>
        <w:widowControl w:val="on"/>
        <w:tabs>
          <w:tab w:val="num" w:pos="0"/>
        </w:tabs>
        <w:suppressAutoHyphens w:val="true"/>
        <w:ind w:left="0" w:right="0" w:hanging="0"/>
        <w:outlineLvl w:val="9"/>
        <w:rPr>
          <w:rStyle w:val="Normal"/>
          <w:b w:val="on"/>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S’han de llegir i seguir les instruccions de la instal·lació abans de posar-la en funcionament per primera vegada.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 correcte funcionament de la instal·lació és un dels factors que influeixen més decisivament en l’estalvi d’energia, per tant s'ha de mantenir amb cura per obtenir un rendiment òptim.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Cal informar al personal de manteniment si es detecten fuites d’aigua en els aparells emissors o en les conduccions i es procedirà a la seva reparació immediata. Si és el cas s’avisarà del fet a la Propietat.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Els aparells emissors de calor no han de tapar-se amb cap moble o objecte.</w:t>
      </w:r>
    </w:p>
    <w:p>
      <w:pPr>
        <w:pStyle w:val="Normal"/>
        <w:widowControl w:val="on"/>
        <w:tabs>
          <w:tab w:val="num" w:pos="0"/>
        </w:tabs>
        <w:suppressAutoHyphens w:val="true"/>
        <w:spacing w:after="0" w:before="0"/>
        <w:ind w:left="0" w:right="0" w:hanging="0"/>
        <w:outlineLvl w:val="9"/>
        <w:rPr>
          <w:rStyle w:val="Normal"/>
        </w:rPr>
      </w:pPr>
      <w:r>
        <w:rPr>
          <w:rStyle w:val="Normal"/>
        </w:rPr>
        <w:t xml:space="preserve">Després d’una fuita de gas, no es pot encendre la calefacció fins que l’instal·lador l’hagi revisada.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de manteniment</w:t>
      </w:r>
    </w:p>
    <w:p>
      <w:pPr>
        <w:pStyle w:val="Normal"/>
        <w:widowControl w:val="on"/>
        <w:tabs>
          <w:tab w:val="num" w:pos="0"/>
        </w:tabs>
        <w:suppressAutoHyphens w:val="true"/>
        <w:ind w:left="0" w:right="0" w:hanging="0"/>
        <w:outlineLvl w:val="9"/>
        <w:rPr>
          <w:rStyle w:val="Normal"/>
          <w:b w:val="on"/>
        </w:rPr>
      </w:pPr>
    </w:p>
    <w:tbl>
      <w:tblPr>
        <w:tblStyle w:val="Table5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i neteja, si procedeix, del circuit de fums de la caldera a gas.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6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si procedeix, del cremador de la caldera a gas.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6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del vas d’expansió de la caldera a gas.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6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dels sistemes de tractament de l’aigua de la caldera a gas.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6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l’estanquitat del tancament entre cremador i caldera.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6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dels nivells d'aigua als circuits de la caldera a gas.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6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tara dels elements de seguretat de la caldera a gas.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6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i neteja dels filtres d’aigua de la caldera a gas.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6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del sistema de preparació d’aigua calenta sanitària de la caldera a gas.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6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 l’estat de l’aïllament tèrmic de la caldera a gas.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6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del sistema de control automàtic de la caldera a gas.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7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Equips autònoms de climatització: Revisió dels equips autònoms.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4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7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Equips autònoms de climatització: Revisió i neteja dels filtres d’aire.</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4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Ventilació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Descripció constructiva</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Natural per obertures</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Mecànica per conductes</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Mecànica per conductes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d’ús</w:t>
      </w:r>
    </w:p>
    <w:p>
      <w:pPr>
        <w:pStyle w:val="Normal"/>
        <w:widowControl w:val="on"/>
        <w:tabs>
          <w:tab w:val="num" w:pos="0"/>
        </w:tabs>
        <w:suppressAutoHyphens w:val="true"/>
        <w:ind w:left="0" w:right="0" w:hanging="0"/>
        <w:outlineLvl w:val="9"/>
        <w:rPr>
          <w:rStyle w:val="Normal"/>
          <w:b w:val="on"/>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S’han de ventilar els espais interiors per evitar humitats de condensació, especialment si la calefacció és d'estufes de gas butà. La ventilació s'ha de fer preferentment en hores de sol, i per espai de 20 o 30 minuts.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Els fongs que apareixen en els punts més freds dels recintes tenen el seu origen en humitats de condensació i no en degoters, com es creu normalment. La neteja s’ha de realitzar amb productes fungicides, però s’ha de tenir en compte que de no resoldre el problema d’origen, els fongs tornaran a aparèixer si no es millora la ventilació o l’aïllament tèrmic de la peça.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En cas d’augmentar l’aïllament tèrmic de forma puntual sense reduir la humitat ambiental, la condensació es produirà en un altre punt fred provocant deterioraments dels revestiments.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No és permès de connectar extractors a conductes d'evacuació de gasos de calderes de calefacció.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Cal llegir i seguir les instruccions dels aparells d’extracció mecànica.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de manteniment</w:t>
      </w:r>
    </w:p>
    <w:p>
      <w:pPr>
        <w:pStyle w:val="Normal"/>
        <w:widowControl w:val="on"/>
        <w:tabs>
          <w:tab w:val="num" w:pos="0"/>
        </w:tabs>
        <w:suppressAutoHyphens w:val="true"/>
        <w:ind w:left="0" w:right="0" w:hanging="0"/>
        <w:outlineLvl w:val="9"/>
        <w:rPr>
          <w:rStyle w:val="Normal"/>
          <w:b w:val="on"/>
        </w:rPr>
      </w:pPr>
    </w:p>
    <w:tbl>
      <w:tblPr>
        <w:tblStyle w:val="Table7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 les obertures dels habitatges.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7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dels conductes de ventilació dels trasters.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7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l'estanquitat aparent dels conductes de ventilació dels trasters.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7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d’aspiradors i extractors dels trasters.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7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 l'estat de funcionalitat d’aspiradors i extractors dels trasters.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7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 l'estat dels filtres dels trasters.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6 mesos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Usuari</w:t>
            </w:r>
          </w:p>
        </w:tc>
      </w:tr>
    </w:tbl>
    <w:p>
      <w:pPr>
        <w:pStyle w:val="Normal"/>
        <w:widowControl w:val="on"/>
        <w:tabs>
          <w:tab w:val="num" w:pos="0"/>
        </w:tabs>
        <w:suppressAutoHyphens w:val="true"/>
        <w:spacing w:after="0" w:before="0"/>
        <w:ind w:left="0" w:right="0" w:hanging="0"/>
        <w:outlineLvl w:val="9"/>
        <w:rPr>
          <w:rStyle w:val="Normal"/>
        </w:rPr>
      </w:pPr>
    </w:p>
    <w:tbl>
      <w:tblPr>
        <w:tblStyle w:val="Table7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o substitució dels filtres dels trasters.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7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dels conductes de ventilació del garatge.</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8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l'estanquitat aparent dels conductes de ventilació del garatge.</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8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d’aspiradors i extractors del garatge.</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8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 l'estat de funcionalitat d’aspiradors i extractors del garatge.</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8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 l'estat dels filtres del garatge.</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6 mesos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Usuari</w:t>
            </w:r>
          </w:p>
        </w:tc>
      </w:tr>
    </w:tbl>
    <w:p>
      <w:pPr>
        <w:pStyle w:val="Normal"/>
        <w:widowControl w:val="on"/>
        <w:tabs>
          <w:tab w:val="num" w:pos="0"/>
        </w:tabs>
        <w:suppressAutoHyphens w:val="true"/>
        <w:spacing w:after="0" w:before="0"/>
        <w:ind w:left="0" w:right="0" w:hanging="0"/>
        <w:outlineLvl w:val="9"/>
        <w:rPr>
          <w:rStyle w:val="Normal"/>
        </w:rPr>
      </w:pPr>
    </w:p>
    <w:tbl>
      <w:tblPr>
        <w:tblStyle w:val="Table8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o substitució dels filtres del garatge.</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Protecció contra incendis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Descripció constructiva</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Sistema automàtic de detecció i alarma d’incendis</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Extintors d’incendis</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Parallamps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d’ús</w:t>
      </w:r>
    </w:p>
    <w:p>
      <w:pPr>
        <w:pStyle w:val="Normal"/>
        <w:widowControl w:val="on"/>
        <w:tabs>
          <w:tab w:val="num" w:pos="0"/>
        </w:tabs>
        <w:suppressAutoHyphens w:val="true"/>
        <w:ind w:left="0" w:right="0" w:hanging="0"/>
        <w:outlineLvl w:val="9"/>
        <w:rPr>
          <w:rStyle w:val="Normal"/>
          <w:b w:val="on"/>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instruccions d’ús dels components de la instal·lació figuren en els mateixos aparells. Tots els components de la instal·lació han d’estar al seu lloc i a l’abast. No s’han d’ocultar.</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Queda completament prohibit fer un ús indegut dels elements de la instal·lació contra incendis.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S’ha de mantenir la instal·lació de protecció al foc en condicions reglamentàries. Totes les tasques de manteniment, revisió i reparació han d’estar fetes per una empresa autoritzada.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rPr>
      </w:pPr>
      <w:r>
        <w:rPr>
          <w:rStyle w:val="Normal"/>
        </w:rPr>
        <w:t xml:space="preserve">En cas d’incendi</w:t>
      </w:r>
    </w:p>
    <w:p>
      <w:pPr>
        <w:pStyle w:val="Normal"/>
        <w:widowControl w:val="on"/>
        <w:tabs>
          <w:tab w:val="num" w:pos="0"/>
        </w:tabs>
        <w:suppressAutoHyphens w:val="true"/>
        <w:spacing w:after="0" w:before="0"/>
        <w:ind w:left="0" w:right="0" w:hanging="0"/>
        <w:outlineLvl w:val="9"/>
        <w:rPr>
          <w:rStyle w:val="Normal"/>
        </w:rPr>
      </w:pPr>
      <w:r>
        <w:rPr>
          <w:rStyle w:val="Normal"/>
        </w:rPr>
        <w:t xml:space="preserve">Si es produeix un conat d’incendi, cal avisar els bombers i als ocupants de l’immoble immediatament. Durant els primers minuts d’inici del foc, és possible intentar controlar-lo amb els mitjans de què disposi l’edifici (mànegues, extintors). En aquest cas sempre han d’actuar dues persones amb un extintor cadascuna o amb una mànega atacant al foc. Mai s’ha d’actuar sol. Si passats uns instants no</w:t>
      </w:r>
      <w:bookmarkStart w:id="1" w:name="_GoBack"/>
      <w:bookmarkEnd w:id="1"/>
      <w:r>
        <w:rPr>
          <w:rStyle w:val="Normal"/>
        </w:rPr>
        <w:t xml:space="preserve"> s’ha dominat el foc, s’aconsella evacuar l’edifici seguint el pla previst d’evacuació de l’immoble.</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Si en algun conat d’incendi s’ha produït una descàrrega parcial o total d’un extintor, s’han desenrotllat mànegues o s’han accionat polsadors de disparadors d’alarma, cal fer-ho saber al conserge o al personal de manteniment de l’edifici perquè duguin a terme les revisions escaients i restableixin l’estat normal de la instal·lació.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de manteniment</w:t>
      </w:r>
    </w:p>
    <w:p>
      <w:pPr>
        <w:pStyle w:val="Normal"/>
        <w:widowControl w:val="on"/>
        <w:tabs>
          <w:tab w:val="num" w:pos="0"/>
        </w:tabs>
        <w:suppressAutoHyphens w:val="true"/>
        <w:ind w:left="0" w:right="0" w:hanging="0"/>
        <w:outlineLvl w:val="9"/>
        <w:rPr>
          <w:rStyle w:val="Normal"/>
          <w:b w:val="on"/>
        </w:rPr>
      </w:pPr>
    </w:p>
    <w:tbl>
      <w:tblPr>
        <w:tblStyle w:val="Table8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funcionament de les instal·lacions amb cada font de subministrament.</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3 mesos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de manteniment autoritzada o usuari</w:t>
            </w:r>
          </w:p>
        </w:tc>
      </w:tr>
    </w:tbl>
    <w:p>
      <w:pPr>
        <w:pStyle w:val="Normal"/>
        <w:widowControl w:val="on"/>
        <w:tabs>
          <w:tab w:val="num" w:pos="0"/>
        </w:tabs>
        <w:suppressAutoHyphens w:val="true"/>
        <w:spacing w:after="0" w:before="0"/>
        <w:ind w:left="0" w:right="0" w:hanging="0"/>
        <w:outlineLvl w:val="9"/>
        <w:rPr>
          <w:rStyle w:val="Normal"/>
        </w:rPr>
      </w:pPr>
    </w:p>
    <w:tbl>
      <w:tblPr>
        <w:tblStyle w:val="Table8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Substitució de pilots i fusibles defectuosos.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3 mesos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de manteniment autoritzada o usuari</w:t>
            </w:r>
          </w:p>
        </w:tc>
      </w:tr>
    </w:tbl>
    <w:p>
      <w:pPr>
        <w:pStyle w:val="Normal"/>
        <w:widowControl w:val="on"/>
        <w:tabs>
          <w:tab w:val="num" w:pos="0"/>
        </w:tabs>
        <w:suppressAutoHyphens w:val="true"/>
        <w:spacing w:after="0" w:before="0"/>
        <w:ind w:left="0" w:right="0" w:hanging="0"/>
        <w:outlineLvl w:val="9"/>
        <w:rPr>
          <w:rStyle w:val="Normal"/>
        </w:rPr>
      </w:pPr>
    </w:p>
    <w:tbl>
      <w:tblPr>
        <w:tblStyle w:val="Table8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Manteniment d’acumuladors netejant les bornes, fent reposició de l’aigua destilada, etc.</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3 mesos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de manteniment autoritzada o usuari</w:t>
            </w:r>
          </w:p>
        </w:tc>
      </w:tr>
    </w:tbl>
    <w:p>
      <w:pPr>
        <w:pStyle w:val="Normal"/>
        <w:widowControl w:val="on"/>
        <w:tabs>
          <w:tab w:val="num" w:pos="0"/>
        </w:tabs>
        <w:suppressAutoHyphens w:val="true"/>
        <w:spacing w:after="0" w:before="0"/>
        <w:ind w:left="0" w:right="0" w:hanging="0"/>
        <w:outlineLvl w:val="9"/>
        <w:rPr>
          <w:rStyle w:val="Normal"/>
        </w:rPr>
      </w:pPr>
    </w:p>
    <w:tbl>
      <w:tblPr>
        <w:tblStyle w:val="Table8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Verificació integral de la instal·lació.</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Personal especialitzat o empresa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8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 l’equip de centrals i accessoris.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Personal especialitzat o empresa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9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Verificació d’unions roscades o soldades.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Personal especialitzat o empresa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9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i reglatge de relés.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Personal especialitzat o empresa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9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Regulació de tensions i intensitats.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Personal especialitzat o empresa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9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Verificació dels equips de transmissió d’alarma.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Personal especialitzat o empresa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9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Prova final de la instal·lació amb cada font de subministrament elèctric.</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Personal especialitzat o empresa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9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l’accessibilitat, la senyalització i el bon estat aparent de conservació.</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3 mesos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de manteniment autoritzada o usuari</w:t>
            </w:r>
          </w:p>
        </w:tc>
      </w:tr>
    </w:tbl>
    <w:p>
      <w:pPr>
        <w:pStyle w:val="Normal"/>
        <w:widowControl w:val="on"/>
        <w:tabs>
          <w:tab w:val="num" w:pos="0"/>
        </w:tabs>
        <w:suppressAutoHyphens w:val="true"/>
        <w:spacing w:after="0" w:before="0"/>
        <w:ind w:left="0" w:right="0" w:hanging="0"/>
        <w:outlineLvl w:val="9"/>
        <w:rPr>
          <w:rStyle w:val="Normal"/>
        </w:rPr>
      </w:pPr>
    </w:p>
    <w:tbl>
      <w:tblPr>
        <w:tblStyle w:val="Table9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ocular del mecanisme de seguretat, els precintes, inscripcions, vàlvula, mànega, etc.</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3 mesos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de manteniment autoritzada o usuari</w:t>
            </w:r>
          </w:p>
        </w:tc>
      </w:tr>
    </w:tbl>
    <w:p>
      <w:pPr>
        <w:pStyle w:val="Normal"/>
        <w:widowControl w:val="on"/>
        <w:tabs>
          <w:tab w:val="num" w:pos="0"/>
        </w:tabs>
        <w:suppressAutoHyphens w:val="true"/>
        <w:spacing w:after="0" w:before="0"/>
        <w:ind w:left="0" w:right="0" w:hanging="0"/>
        <w:outlineLvl w:val="9"/>
        <w:rPr>
          <w:rStyle w:val="Normal"/>
        </w:rPr>
      </w:pPr>
    </w:p>
    <w:tbl>
      <w:tblPr>
        <w:tblStyle w:val="Table9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del pes i pressió dels extintors.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3 mesos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de manteniment autoritzada o usuari</w:t>
            </w:r>
          </w:p>
        </w:tc>
      </w:tr>
    </w:tbl>
    <w:p>
      <w:pPr>
        <w:pStyle w:val="Normal"/>
        <w:widowControl w:val="on"/>
        <w:tabs>
          <w:tab w:val="num" w:pos="0"/>
        </w:tabs>
        <w:suppressAutoHyphens w:val="true"/>
        <w:spacing w:after="0" w:before="0"/>
        <w:ind w:left="0" w:right="0" w:hanging="0"/>
        <w:outlineLvl w:val="9"/>
        <w:rPr>
          <w:rStyle w:val="Normal"/>
        </w:rPr>
      </w:pPr>
    </w:p>
    <w:tbl>
      <w:tblPr>
        <w:tblStyle w:val="Table9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del pes i pressió dels extintors.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Personal especialitzat o empresa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9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ocular de l’estat de la mànega, boca o llança, vàlvules i parts mecàniques dels extintors.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Personal especialitzat o empresa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0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A partir de la data de timbrat de l'extintor (i per tres vegades) es procedirà al retimbrat del mateix d'acord amb la ITC-MIE-AP5 del Reglament d'aparells a pressió sobre extintors d’incendis.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Personal especialitzat o empresa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0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 la instal·lació del parallamps.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4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Instal·lació de telecomunicacions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Descripció constructiva</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Porter electrònic amb sistema d'àudio</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Antena col·lectiva i xarxa coaxial</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Instal·lació de telefonia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d’ús</w:t>
      </w:r>
    </w:p>
    <w:p>
      <w:pPr>
        <w:pStyle w:val="Normal"/>
        <w:widowControl w:val="on"/>
        <w:tabs>
          <w:tab w:val="num" w:pos="0"/>
        </w:tabs>
        <w:suppressAutoHyphens w:val="true"/>
        <w:ind w:left="0" w:right="0" w:hanging="0"/>
        <w:outlineLvl w:val="9"/>
        <w:rPr>
          <w:rStyle w:val="Normal"/>
          <w:b w:val="on"/>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de manteniment</w:t>
      </w:r>
    </w:p>
    <w:p>
      <w:pPr>
        <w:pStyle w:val="Normal"/>
        <w:widowControl w:val="on"/>
        <w:tabs>
          <w:tab w:val="num" w:pos="0"/>
        </w:tabs>
        <w:suppressAutoHyphens w:val="true"/>
        <w:ind w:left="0" w:right="0" w:hanging="0"/>
        <w:outlineLvl w:val="9"/>
        <w:rPr>
          <w:rStyle w:val="Normal"/>
          <w:b w:val="on"/>
        </w:rPr>
      </w:pPr>
    </w:p>
    <w:tbl>
      <w:tblPr>
        <w:tblStyle w:val="Table10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 la instal·lació del porter electrònic.</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tècnic</w:t>
            </w:r>
          </w:p>
        </w:tc>
      </w:tr>
    </w:tbl>
    <w:p>
      <w:pPr>
        <w:pStyle w:val="Normal"/>
        <w:widowControl w:val="on"/>
        <w:tabs>
          <w:tab w:val="num" w:pos="0"/>
        </w:tabs>
        <w:suppressAutoHyphens w:val="true"/>
        <w:spacing w:after="0" w:before="0"/>
        <w:ind w:left="0" w:right="0" w:hanging="0"/>
        <w:outlineLvl w:val="9"/>
        <w:rPr>
          <w:rStyle w:val="Normal"/>
        </w:rPr>
      </w:pPr>
    </w:p>
    <w:tbl>
      <w:tblPr>
        <w:tblStyle w:val="Table10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 l'estat de l’antena col·lectiva de TV/FM.</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4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tècnic</w:t>
            </w:r>
          </w:p>
        </w:tc>
      </w:tr>
    </w:tbl>
    <w:p>
      <w:pPr>
        <w:pStyle w:val="Normal"/>
        <w:widowControl w:val="on"/>
        <w:tabs>
          <w:tab w:val="num" w:pos="0"/>
        </w:tabs>
        <w:suppressAutoHyphens w:val="true"/>
        <w:spacing w:after="0" w:before="0"/>
        <w:ind w:left="0" w:right="0" w:hanging="0"/>
        <w:outlineLvl w:val="9"/>
        <w:rPr>
          <w:rStyle w:val="Normal"/>
        </w:rPr>
      </w:pPr>
    </w:p>
    <w:tbl>
      <w:tblPr>
        <w:tblStyle w:val="Table10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general de la xarxa de telefonia bàsica interior.</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tècnic</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Instal·lacions especials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Descripció constructiva</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Piscina amb estructura d'obra</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Revestiment de porcellana</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Style w:val="List_20_Paragraph"/>
        </w:rPr>
        <w:t xml:space="preserve">Disposa d'instal·lació d'il·luminació submergida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d’ús</w:t>
      </w:r>
    </w:p>
    <w:p>
      <w:pPr>
        <w:pStyle w:val="Normal"/>
        <w:widowControl w:val="on"/>
        <w:tabs>
          <w:tab w:val="num" w:pos="0"/>
        </w:tabs>
        <w:suppressAutoHyphens w:val="true"/>
        <w:ind w:left="0" w:right="0" w:hanging="0"/>
        <w:outlineLvl w:val="9"/>
        <w:rPr>
          <w:rStyle w:val="Normal"/>
          <w:b w:val="on"/>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de manteniment</w:t>
      </w:r>
    </w:p>
    <w:p>
      <w:pPr>
        <w:pStyle w:val="Normal"/>
        <w:widowControl w:val="on"/>
        <w:tabs>
          <w:tab w:val="num" w:pos="0"/>
        </w:tabs>
        <w:suppressAutoHyphens w:val="true"/>
        <w:ind w:left="0" w:right="0" w:hanging="0"/>
        <w:outlineLvl w:val="9"/>
        <w:rPr>
          <w:rStyle w:val="Normal"/>
          <w:b w:val="on"/>
        </w:rPr>
      </w:pPr>
    </w:p>
    <w:tbl>
      <w:tblPr>
        <w:tblStyle w:val="Table10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 l'estructura de la piscina.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10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 l'estat dels acabats de la piscina.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10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del circuit d’il·luminació submergida de la piscina.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Documents de substitució, modificació o ampliació del DET per incidències produïdes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Recomanacions per emergències</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5"/>
      <w:r>
        <w:rPr>
          <w:rStyle w:val="Heading_20_3"/>
          <w:sz w:val="32"/>
          <w:szCs w:val="32"/>
        </w:rPr>
        <w:t xml:space="preserve">Accions de cas d’incendi</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trobeu foc en una habitació, no s’ha d’obrir la finestra, cal tancar la porta i, si és possible, mullar-la per fora.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d’avisar tot els ocupants de l’edifici.</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Cal avisar als bombers.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hi ha instal·lació de gas s’ha de procurar tancar la clau de pas. Si hi ha bombones de butà o qualsevol altre producte inflamable, s’ha d’intentar allunyar-los de la zona de l’incendi.</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Fonts w:ascii="Calibri" w:hAnsi="Calibri"/>
          <w:sz w:val="24"/>
          <w:szCs w:val="24"/>
        </w:rPr>
        <w:t xml:space="preserve">Si la situació és extrema i l’evacuació difícil, s’han de tancar totes les portes entre vosaltres i el fum. Cal tapar totes les possibles entrades de fum amb roba i coixins, posats a les escletxes de les portes. Mulleu-los si teniu aigua. Busqueu una habitació sense foc, amb finestra a l’exterior </w:t>
      </w:r>
      <w:r>
        <w:rPr>
          <w:rFonts w:ascii="Calibri" w:hAnsi="Calibri"/>
          <w:sz w:val="24"/>
          <w:szCs w:val="24"/>
        </w:rPr>
        <w:t xml:space="preserve">i ,</w:t>
      </w:r>
      <w:r>
        <w:rPr>
          <w:rFonts w:ascii="Calibri" w:hAnsi="Calibri"/>
          <w:sz w:val="24"/>
          <w:szCs w:val="24"/>
        </w:rPr>
        <w:t xml:space="preserve"> si es pot, cal obri-la una mica, sempre amb la porta tancada.</w:t>
      </w:r>
    </w:p>
    <w:p>
      <w:pPr>
        <w:pStyle w:val="Normal"/>
        <w:widowControl w:val="on"/>
        <w:tabs>
          <w:tab w:val="num" w:pos="0"/>
        </w:tabs>
        <w:suppressAutoHyphens w:val="true"/>
        <w:spacing w:after="0" w:before="0"/>
        <w:ind w:left="0" w:right="0" w:hanging="0"/>
        <w:outlineLvl w:val="9"/>
        <w:rPr>
          <w:rStyle w:val="Normal"/>
        </w:rPr>
      </w:pPr>
      <w:r>
        <w:rPr>
          <w:rStyle w:val="Normal"/>
        </w:rPr>
        <w:t xml:space="preserve">Evacuació en cas d’incendi:</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l’incendi és en un pis per sobre del vostre, per regla general es pot procedir a l’evacuació.</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Mai no s’ha d’utilitzar l’ascensor.</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el foc es exterior a l’habitatge i a l’escala hi ha fum, cal no sortir de l’habitatge, s’han de cobrir les escletxes de la porta amb draps mullats, obrir la finestra i donar senyals de presència.</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s’intenta sortir d’un lloc, cal temptejar les portes amb la mà per a veure si són calentes. En cas afirmatiu no s’han d’obrir.</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 de saltar per la finestra ni despenjar-se amb llençols o flassades.</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Quan s’evacua l’edifici no s’han d’agafar pertinences i encara menys tornar a entrar-hi a buscar-ne.</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la via d’escapament passa per llocs on hi ha fum, cal ajupir-se i caminar a quatre grapes. A les zones baixes hi ha més oxigen i menys gasos tòxics. Cal retenir la respiració i tancar els ulls tant com es pugui.</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Llevat de casos en que sigui impossible sortir, l’evacuació sempre s’ha de fer cap avall, mai cap amunt.</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6"/>
      <w:r>
        <w:rPr>
          <w:rStyle w:val="Heading_20_3"/>
          <w:sz w:val="32"/>
          <w:szCs w:val="32"/>
        </w:rPr>
        <w:t xml:space="preserve">Accions en cas de fuita d’aigua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6"/>
        </w:numPr>
        <w:tabs>
          <w:tab w:val="num" w:pos="0"/>
        </w:tabs>
        <w:suppressAutoHyphens w:val="true"/>
        <w:spacing w:after="0" w:before="0"/>
        <w:ind w:left="720" w:right="0" w:hanging="360"/>
        <w:outlineLvl w:val="9"/>
        <w:rPr>
          <w:rStyle w:val="List_20_Paragraph"/>
        </w:rPr>
      </w:pPr>
      <w:r>
        <w:rPr>
          <w:rFonts w:ascii="Calibri" w:hAnsi="Calibri"/>
          <w:sz w:val="24"/>
          <w:szCs w:val="24"/>
        </w:rPr>
        <w:t xml:space="preserve">S’ha de tancar l’aixeta de pas de l’aigua. Si la fuita te lloc abans de la aixeta de pas, aleshores s’ha de tancar l’aixeta a la sortida del comptador de l’aigua. Si la fuita es localitza abans del comptador, aleshores s’ha de tancar a clau de </w:t>
      </w:r>
      <w:r>
        <w:rPr>
          <w:rFonts w:ascii="Calibri" w:hAnsi="Calibri"/>
          <w:sz w:val="24"/>
          <w:szCs w:val="24"/>
        </w:rPr>
        <w:t xml:space="preserve">pas</w:t>
      </w:r>
      <w:r>
        <w:rPr>
          <w:rFonts w:ascii="Calibri" w:hAnsi="Calibri"/>
          <w:sz w:val="24"/>
          <w:szCs w:val="24"/>
        </w:rPr>
        <w:t xml:space="preserve"> general de l’edifici i comunicar l’avaria a la companyia subministradora.</w:t>
      </w:r>
    </w:p>
    <w:p>
      <w:pPr>
        <w:pStyle w:val="List_20_Paragraph"/>
        <w:widowControl w:val="on"/>
        <w:numPr>
          <w:ilvl w:val="0"/>
          <w:numId w:val="6"/>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 desconnectar la instal·lació elèctrica.</w:t>
      </w:r>
    </w:p>
    <w:p>
      <w:pPr>
        <w:pStyle w:val="List_20_Paragraph"/>
        <w:widowControl w:val="on"/>
        <w:numPr>
          <w:ilvl w:val="0"/>
          <w:numId w:val="6"/>
        </w:numPr>
        <w:tabs>
          <w:tab w:val="num" w:pos="0"/>
        </w:tabs>
        <w:suppressAutoHyphens w:val="true"/>
        <w:spacing w:after="0" w:before="0"/>
        <w:ind w:left="720" w:right="0" w:hanging="360"/>
        <w:outlineLvl w:val="9"/>
        <w:rPr>
          <w:rStyle w:val="List_20_Paragraph"/>
        </w:rPr>
      </w:pPr>
      <w:r>
        <w:rPr>
          <w:rFonts w:ascii="Calibri" w:hAnsi="Calibri"/>
          <w:sz w:val="24"/>
          <w:szCs w:val="24"/>
        </w:rPr>
        <w:t xml:space="preserve">S’ha de recollir l’aigua el més aviat possible, evitant embassaments que podrien afectar </w:t>
      </w:r>
      <w:r>
        <w:rPr>
          <w:rFonts w:ascii="Calibri" w:hAnsi="Calibri"/>
          <w:sz w:val="24"/>
          <w:szCs w:val="24"/>
        </w:rPr>
        <w:t xml:space="preserve">a</w:t>
      </w:r>
      <w:r>
        <w:rPr>
          <w:rFonts w:ascii="Calibri" w:hAnsi="Calibri"/>
          <w:sz w:val="24"/>
          <w:szCs w:val="24"/>
        </w:rPr>
        <w:t xml:space="preserve"> elements de l’edifici.</w:t>
      </w:r>
    </w:p>
    <w:p>
      <w:pPr>
        <w:pStyle w:val="List_20_Paragraph"/>
        <w:widowControl w:val="on"/>
        <w:numPr>
          <w:ilvl w:val="0"/>
          <w:numId w:val="6"/>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Procurar moure’s amb cura per a evitar caigudes.</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7"/>
      <w:r>
        <w:rPr>
          <w:rStyle w:val="Heading_20_3"/>
          <w:sz w:val="32"/>
          <w:szCs w:val="32"/>
        </w:rPr>
        <w:t xml:space="preserve">Accions en cas de fallida del subministrament elèctric</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7"/>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 tancar l’interruptor general de la vivenda o local.</w:t>
      </w:r>
    </w:p>
    <w:p>
      <w:pPr>
        <w:pStyle w:val="List_20_Paragraph"/>
        <w:widowControl w:val="on"/>
        <w:numPr>
          <w:ilvl w:val="0"/>
          <w:numId w:val="7"/>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 comunicar l’avaria a la companyia subministradora.</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8"/>
      <w:r>
        <w:rPr>
          <w:rStyle w:val="Heading_20_3"/>
          <w:sz w:val="32"/>
          <w:szCs w:val="32"/>
        </w:rPr>
        <w:t xml:space="preserve">Accions en cas de ventades</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8"/>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Tancar les portes i les finestres</w:t>
      </w:r>
    </w:p>
    <w:p>
      <w:pPr>
        <w:pStyle w:val="List_20_Paragraph"/>
        <w:widowControl w:val="on"/>
        <w:numPr>
          <w:ilvl w:val="0"/>
          <w:numId w:val="8"/>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Recollir i subjectar les persianes i finestrons. S’han de recollir els tendals.</w:t>
      </w:r>
    </w:p>
    <w:p>
      <w:pPr>
        <w:pStyle w:val="List_20_Paragraph"/>
        <w:widowControl w:val="on"/>
        <w:numPr>
          <w:ilvl w:val="0"/>
          <w:numId w:val="8"/>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Enretirar dels llocs exposats al vent els testos o d’altres objectes que puguin caure a l’exterior.</w:t>
      </w:r>
    </w:p>
    <w:p>
      <w:pPr>
        <w:pStyle w:val="List_20_Paragraph"/>
        <w:widowControl w:val="on"/>
        <w:numPr>
          <w:ilvl w:val="0"/>
          <w:numId w:val="8"/>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Després de la ventada s’ha de comprovar que no hagin quedat objectes amb risc de despreniment com ara teules, antenes, etc.</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9"/>
      <w:r>
        <w:rPr>
          <w:rStyle w:val="Heading_20_3"/>
          <w:sz w:val="32"/>
          <w:szCs w:val="32"/>
        </w:rPr>
        <w:t xml:space="preserve">Accions en cas d’inundació</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9"/>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Taponar les portes que accedeixin al carrer.</w:t>
      </w:r>
    </w:p>
    <w:p>
      <w:pPr>
        <w:pStyle w:val="List_20_Paragraph"/>
        <w:widowControl w:val="on"/>
        <w:numPr>
          <w:ilvl w:val="0"/>
          <w:numId w:val="9"/>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Desconnectar la instal·lació elèctrica</w:t>
      </w:r>
    </w:p>
    <w:p>
      <w:pPr>
        <w:pStyle w:val="List_20_Paragraph"/>
        <w:widowControl w:val="on"/>
        <w:numPr>
          <w:ilvl w:val="0"/>
          <w:numId w:val="9"/>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 de frenar el pas de l’aigua, ja que aquesta es pot acumular i provocar danys estructurals a l’edifici.</w:t>
      </w:r>
    </w:p>
    <w:p>
      <w:pPr>
        <w:pStyle w:val="List_20_Paragraph"/>
        <w:widowControl w:val="on"/>
        <w:numPr>
          <w:ilvl w:val="0"/>
          <w:numId w:val="9"/>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la situació és extrema s’han d’ocupar les parts altes de l’immoble.</w:t>
      </w:r>
    </w:p>
    <w:p>
      <w:pPr>
        <w:pStyle w:val="Heading_20_2"/>
        <w:widowControl w:val="on"/>
        <w:numPr>
          <w:numId w:val="0"/>
        </w:numPr>
        <w:tabs>
          <w:tab w:val="num" w:pos="0"/>
        </w:tabs>
        <w:suppressAutoHyphens w:val="true"/>
        <w:ind w:left="0" w:right="0" w:hanging="0"/>
        <w:outlineLvl w:val="9"/>
        <w:rPr>
          <w:rStyle w:val="Heading_20_2"/>
          <w:sz w:val="24"/>
          <w:szCs w:val="24"/>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30"/>
      <w:r>
        <w:rPr>
          <w:rStyle w:val="Heading_20_3"/>
          <w:sz w:val="32"/>
          <w:szCs w:val="32"/>
        </w:rPr>
        <w:t xml:space="preserve">Accions en cas de gran nevada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0"/>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Comprovar que les ventilacions no quedin obturades.</w:t>
      </w:r>
    </w:p>
    <w:p>
      <w:pPr>
        <w:pStyle w:val="List_20_Paragraph"/>
        <w:widowControl w:val="on"/>
        <w:numPr>
          <w:ilvl w:val="0"/>
          <w:numId w:val="10"/>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 de llençar la neu de la coberta al carrer. S’ha de desfer amb sal o potassa.</w:t>
      </w:r>
    </w:p>
    <w:p>
      <w:pPr>
        <w:pStyle w:val="List_20_Paragraph"/>
        <w:widowControl w:val="on"/>
        <w:numPr>
          <w:ilvl w:val="0"/>
          <w:numId w:val="10"/>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recollir els tendals.</w:t>
      </w:r>
    </w:p>
    <w:p>
      <w:pPr>
        <w:pStyle w:val="List_20_Paragraph"/>
        <w:widowControl w:val="on"/>
        <w:tabs>
          <w:tab w:val="num" w:pos="720"/>
        </w:tabs>
        <w:suppressAutoHyphens w:val="true"/>
        <w:spacing w:after="0" w:before="0"/>
        <w:ind w:left="720" w:right="0" w:hanging="0"/>
        <w:outlineLvl w:val="9"/>
        <w:rPr>
          <w:rStyle w:val="List_20_Paragraph"/>
          <w:rFonts w:ascii="Calibri" w:hAnsi="Calibri"/>
          <w:sz w:val="24"/>
          <w:szCs w:val="24"/>
        </w:rPr>
      </w:pPr>
    </w:p>
    <w:p>
      <w:pPr>
        <w:pStyle w:val="Heading_20_3"/>
        <w:widowControl w:val="on"/>
        <w:numPr>
          <w:numId w:val="0"/>
        </w:numPr>
        <w:tabs>
          <w:tab w:val="num" w:pos="0"/>
        </w:tabs>
        <w:suppressAutoHyphens w:val="true"/>
        <w:ind w:left="0" w:right="0" w:hanging="0"/>
        <w:outlineLvl w:val="9"/>
        <w:rPr>
          <w:rStyle w:val="Heading_20_3"/>
        </w:rPr>
      </w:pPr>
      <w:bookmarkStart w:id="1" w:name="_Toc297976131"/>
    </w:p>
    <w:p>
      <w:pPr>
        <w:pStyle w:val="Heading_20_3"/>
        <w:widowControl w:val="on"/>
        <w:numPr>
          <w:numId w:val="0"/>
        </w:numPr>
        <w:tabs>
          <w:tab w:val="num" w:pos="0"/>
        </w:tabs>
        <w:suppressAutoHyphens w:val="true"/>
        <w:ind w:left="0" w:right="0" w:hanging="0"/>
        <w:outlineLvl w:val="9"/>
        <w:rPr>
          <w:rStyle w:val="Heading_20_3"/>
          <w:sz w:val="32"/>
          <w:szCs w:val="32"/>
        </w:rPr>
      </w:pPr>
      <w:r>
        <w:rPr>
          <w:rStyle w:val="Heading_20_3"/>
          <w:sz w:val="32"/>
          <w:szCs w:val="32"/>
        </w:rPr>
        <w:t xml:space="preserve">Accions en cas de calamarçada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1"/>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d’evitar que els canalons i les buneres quedin obstruïts.</w:t>
      </w:r>
    </w:p>
    <w:p>
      <w:pPr>
        <w:pStyle w:val="List_20_Paragraph"/>
        <w:widowControl w:val="on"/>
        <w:numPr>
          <w:ilvl w:val="0"/>
          <w:numId w:val="11"/>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recollir els tendals.</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32"/>
      <w:r>
        <w:rPr>
          <w:rStyle w:val="Heading_20_3"/>
          <w:sz w:val="32"/>
          <w:szCs w:val="32"/>
        </w:rPr>
        <w:t xml:space="preserve">Accions en cas de tempesta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tancar portes i finestres.</w:t>
      </w:r>
    </w:p>
    <w:p>
      <w:pPr>
        <w:pStyle w:val="List_20_Paragraph"/>
        <w:widowControl w:val="on"/>
        <w:numPr>
          <w:ilvl w:val="0"/>
          <w:numId w:val="1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Recollir i subjectar les persianes i finestrons.</w:t>
      </w:r>
    </w:p>
    <w:p>
      <w:pPr>
        <w:pStyle w:val="List_20_Paragraph"/>
        <w:widowControl w:val="on"/>
        <w:numPr>
          <w:ilvl w:val="0"/>
          <w:numId w:val="1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recollir els tendals.</w:t>
      </w:r>
    </w:p>
    <w:p>
      <w:pPr>
        <w:pStyle w:val="List_20_Paragraph"/>
        <w:widowControl w:val="on"/>
        <w:numPr>
          <w:ilvl w:val="0"/>
          <w:numId w:val="1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Quan acabi la tempesta s’ha de revisar el parallamps i comprovar les connexions.</w:t>
      </w:r>
    </w:p>
    <w:p>
      <w:pPr>
        <w:pStyle w:val="List_20_Paragraph"/>
        <w:widowControl w:val="on"/>
        <w:numPr>
          <w:ilvl w:val="0"/>
          <w:numId w:val="1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desconnectar els aparells elèctrics i l’antena de la televisió.</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33"/>
      <w:r>
        <w:rPr>
          <w:rStyle w:val="Heading_20_3"/>
          <w:sz w:val="32"/>
          <w:szCs w:val="32"/>
        </w:rPr>
        <w:t xml:space="preserve">Accions en cas de moviments en l’estructura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Mantenir-se allunyat de finestres, vidres i objectes pesants que es puguin despendre.</w:t>
      </w:r>
    </w:p>
    <w:p>
      <w:pPr>
        <w:pStyle w:val="List_20_Paragraph"/>
        <w:widowControl w:val="on"/>
        <w:numPr>
          <w:ilvl w:val="0"/>
          <w:numId w:val="1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Protegir-se sota dels llindes de les portes o d’algun mobles sòlid com ara taules o llits.</w:t>
      </w:r>
    </w:p>
    <w:p>
      <w:pPr>
        <w:pStyle w:val="List_20_Paragraph"/>
        <w:widowControl w:val="on"/>
        <w:numPr>
          <w:ilvl w:val="0"/>
          <w:numId w:val="1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s’han de fer servir els ascensors.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1"/>
        <w:widowControl w:val="on"/>
        <w:numPr>
          <w:numId w:val="0"/>
        </w:numPr>
        <w:tabs>
          <w:tab w:val="num" w:pos="0"/>
        </w:tabs>
        <w:suppressAutoHyphens w:val="true"/>
        <w:ind w:left="0" w:right="0" w:hanging="0"/>
        <w:outlineLvl w:val="9"/>
        <w:rPr>
          <w:rStyle w:val="Heading_20_1"/>
          <w:b w:val="on"/>
        </w:rPr>
      </w:pPr>
      <w:r>
        <w:rPr>
          <w:rStyle w:val="Heading_20_1"/>
          <w:b w:val="on"/>
        </w:rPr>
        <w:t xml:space="preserve">ARXIU DE DOCUMENTS</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Certificació energètica</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sectPr>
      <w:footnotePr>
        <w:pos w:val="pageBottom"/>
        <w:numFmt w:val="decimal"/>
        <w:numStart w:val="1"/>
        <w:numRestart w:val="continuous"/>
      </w:footnotePr>
      <w:endnotePr>
        <w:pos w:val="docEnd"/>
        <w:numFmt w:val="lowerRoman"/>
        <w:numStart w:val="1"/>
      </w:endnotePr>
      <w:pgSz xmlns:o="urn:schemas-microsoft-com:office:office" xmlns:w10="urn:schemas-microsoft-com:office:word" xmlns:v="urn:schemas-microsoft-com:vml" xmlns:wp="http://schemas.openxmlformats.org/drawingml/2006/wordprocessingDrawing" xmlns:a="http://schemas.openxmlformats.org/drawingml/2006/main" w:orient="portrait" w:w="11900" w:h="16840"/>
      <w:pgMar xmlns:o="urn:schemas-microsoft-com:office:office" xmlns:w10="urn:schemas-microsoft-com:office:word" xmlns:v="urn:schemas-microsoft-com:vml" xmlns:wp="http://schemas.openxmlformats.org/drawingml/2006/wordprocessingDrawing" xmlns:a="http://schemas.openxmlformats.org/drawingml/2006/main" w:top="1440" w:left="1440" w:bottom="1440" w:right="1440" w:header="1440" w:footer="1440" w:gutter="0"/>
      <w:cols xmlns:o="urn:schemas-microsoft-com:office:office" xmlns:w10="urn:schemas-microsoft-com:office:word" xmlns:v="urn:schemas-microsoft-com:vml" xmlns:wp="http://schemas.openxmlformats.org/drawingml/2006/wordprocessingDrawing" xmlns:a="http://schemas.openxmlformats.org/drawingml/2006/main" w:num="1" w:space="0"/>
    </w:sectPr>
  </w:body>
</w:document>
</file>

<file path=word/comments.xml><?xml version="1.0" encoding="utf-8"?>
<w:comments xmlns:w="http://schemas.openxmlformats.org/wordprocessingml/2006/main" xmlns:o="urn:schemas-microsoft-com:office:office" xmlns:r="http://schemas.openxmlformats.org/officeDocument/2006/relationships" xmlns:w10="urn:schemas-microsoft-com:office:word" xmlns:v="urn:schemas-microsoft-com:vml" xmlns:a="http://schemas.openxmlformats.org/drawingml/2006/main" xmlns:wp="http://schemas.openxmlformats.org/drawingml/2006/wordprocessingDrawing"/>
</file>

<file path=word/endnotes.xml><?xml version="1.0" encoding="utf-8"?>
<w:endnotes xmlns:w="http://schemas.openxmlformats.org/wordprocessingml/2006/main">
  <w:endnote w:type="separator" w:id="0">
    <w:p>
      <w:pPr>
        <w:spacing w:after="0" w:line="240" w:lineRule="auto"/>
      </w:pPr>
      <w:r>
        <w:separator/>
      </w:r>
    </w:p>
  </w:endnote>
  <w:endnote w:type="continuationSeparator" w:id="1">
    <w:p>
      <w:pPr>
        <w:spacing w:after="0" w:line="240" w:lineRule="auto"/>
      </w:pPr>
      <w:r>
        <w:continuationSeparator/>
      </w:r>
    </w:p>
  </w:endnote>
</w:endnotes>
</file>

<file path=word/fontTable.xml><?xml version="1.0" encoding="utf-8"?>
<w:fonts xmlns:w="http://schemas.openxmlformats.org/wordprocessingml/2006/main">
  <w:font w:name="Symbol">
    <w:charset w:val="02"/>
    <w:family w:val="auto"/>
    <w:pitch w:val="variable"/>
  </w:font>
  <w:font w:name="Wingdings">
    <w:charset w:val="02"/>
    <w:family w:val="auto"/>
    <w:pitch w:val="variable"/>
  </w:font>
  <w:font w:name="Arial">
    <w:charset w:val="00"/>
    <w:family w:val="swiss"/>
    <w:pitch w:val="variable"/>
  </w:font>
  <w:font w:name="Arial">
    <w:charset w:val="00"/>
    <w:family w:val="auto"/>
    <w:pitch w:val="variable"/>
  </w:font>
  <w:font w:name="Calibri">
    <w:charset w:val="00"/>
    <w:family w:val="auto"/>
    <w:pitch w:val="variable"/>
  </w:font>
  <w:font w:name="Century Schoolbook">
    <w:charset w:val="00"/>
    <w:family w:val="auto"/>
    <w:pitch w:val="variable"/>
  </w:font>
  <w:font w:name="Courier New">
    <w:charset w:val="00"/>
    <w:family w:val="auto"/>
    <w:pitch w:val="variable"/>
  </w:font>
  <w:font w:name="Tahoma">
    <w:charset w:val="00"/>
    <w:family w:val="auto"/>
    <w:pitch w:val="variable"/>
  </w:font>
</w:fonts>
</file>

<file path=word/footnotes.xml><?xml version="1.0" encoding="utf-8"?>
<w:footnotes xmlns:w="http://schemas.openxmlformats.org/wordprocessingml/2006/main">
  <w:footnote w:type="separator" w:id="0">
    <w:p>
      <w:pPr>
        <w:spacing w:line="240" w:lineRule="auto"/>
        <w:jc w:val="left"/>
      </w:pPr>
      <w:r>
        <w:separator/>
      </w:r>
    </w:p>
  </w:footnote>
  <w:footnote w:type="continuationSeparator" w:id="1">
    <w:p>
      <w:pPr>
        <w:spacing w:after="0" w:line="240" w:lineRule="auto"/>
      </w:pPr>
      <w:r>
        <w:continuationSeparator/>
      </w:r>
    </w:p>
  </w:footnote>
</w:footnotes>
</file>

<file path=word/numbering.xml><?xml version="1.0" encoding="utf-8"?>
<w:numbering xmlns:w="http://schemas.openxmlformats.org/wordprocessingml/2006/main" xmlns:o="urn:schemas-microsoft-com:office:office" xmlns:wne="http://schemas.microsoft.com/office/word/2006/wordml" xmlns:r="http://schemas.openxmlformats.org/officeDocument/2006/relationships" xmlns:w10="urn:schemas-microsoft-com:office:word" xmlns:v="urn:schemas-microsoft-com:vml" xmlns:o12="http://schemas.microsoft.com/office/2004/7/core" xmlns:ve="http://schemas.openxmlformats.org/markup-compatibility/2006" xmlns:a="http://schemas.openxmlformats.org/drawingml/2006/main" xmlns:wp="http://schemas.openxmlformats.org/drawingml/2006/wordprocessingDrawing" xmlns:m="http://schemas.openxmlformats.org/officeDocument/2006/math">
  <w:abstractNum w:abstractNumId="1">
    <w:lvl w:ilvl="0">
      <w:start w:val="1"/>
      <w:numFmt w:val="decimal"/>
      <w:pStyle w:val="Heading_20_1"/>
      <w:suff w:val="nothing"/>
      <w:lvlText w:val=""/>
      <w:lvlJc w:val="left"/>
      <w:pPr>
        <w:tabs>
          <w:tab w:val="num" w:pos="0"/>
        </w:tabs>
        <w:suppressAutoHyphens w:val="true"/>
        <w:ind w:left="0" w:hanging="0"/>
      </w:pPr>
      <w:rPr/>
    </w:lvl>
    <w:lvl w:ilvl="1">
      <w:start w:val="1"/>
      <w:numFmt w:val="decimal"/>
      <w:pStyle w:val="Heading_20_2"/>
      <w:suff w:val="nothing"/>
      <w:lvlText w:val=""/>
      <w:lvlJc w:val="left"/>
      <w:pPr>
        <w:tabs>
          <w:tab w:val="num" w:pos="0"/>
        </w:tabs>
        <w:suppressAutoHyphens w:val="true"/>
        <w:ind w:left="0" w:hanging="0"/>
      </w:pPr>
      <w:rPr/>
    </w:lvl>
    <w:lvl w:ilvl="2">
      <w:start w:val="1"/>
      <w:numFmt w:val="decimal"/>
      <w:pStyle w:val="Heading_20_3"/>
      <w:suff w:val="nothing"/>
      <w:lvlText w:val=""/>
      <w:lvlJc w:val="left"/>
      <w:pPr>
        <w:tabs>
          <w:tab w:val="num" w:pos="0"/>
        </w:tabs>
        <w:suppressAutoHyphens w:val="true"/>
        <w:ind w:left="0" w:hanging="0"/>
      </w:pPr>
      <w:rPr/>
    </w:lvl>
    <w:lvl w:ilvl="3">
      <w:start w:val="1"/>
      <w:numFmt w:val="decimal"/>
      <w:suff w:val="nothing"/>
      <w:lvlText w:val=""/>
      <w:lvlJc w:val="left"/>
      <w:pPr>
        <w:tabs>
          <w:tab w:val="num" w:pos="0"/>
        </w:tabs>
        <w:suppressAutoHyphens w:val="true"/>
        <w:ind w:left="0" w:hanging="0"/>
      </w:pPr>
      <w:rPr/>
    </w:lvl>
    <w:lvl w:ilvl="4">
      <w:start w:val="1"/>
      <w:numFmt w:val="decimal"/>
      <w:suff w:val="nothing"/>
      <w:lvlText w:val=""/>
      <w:lvlJc w:val="left"/>
      <w:pPr>
        <w:tabs>
          <w:tab w:val="num" w:pos="0"/>
        </w:tabs>
        <w:suppressAutoHyphens w:val="true"/>
        <w:ind w:left="0" w:hanging="0"/>
      </w:pPr>
      <w:rPr/>
    </w:lvl>
    <w:lvl w:ilvl="5">
      <w:start w:val="1"/>
      <w:numFmt w:val="decimal"/>
      <w:suff w:val="nothing"/>
      <w:lvlText w:val=""/>
      <w:lvlJc w:val="left"/>
      <w:pPr>
        <w:tabs>
          <w:tab w:val="num" w:pos="0"/>
        </w:tabs>
        <w:suppressAutoHyphens w:val="true"/>
        <w:ind w:left="0" w:hanging="0"/>
      </w:pPr>
      <w:rPr/>
    </w:lvl>
    <w:lvl w:ilvl="6">
      <w:start w:val="1"/>
      <w:numFmt w:val="decimal"/>
      <w:suff w:val="nothing"/>
      <w:lvlText w:val=""/>
      <w:lvlJc w:val="left"/>
      <w:pPr>
        <w:tabs>
          <w:tab w:val="num" w:pos="0"/>
        </w:tabs>
        <w:suppressAutoHyphens w:val="true"/>
        <w:ind w:left="0" w:hanging="0"/>
      </w:pPr>
      <w:rPr/>
    </w:lvl>
    <w:lvl w:ilvl="7">
      <w:start w:val="1"/>
      <w:numFmt w:val="decimal"/>
      <w:suff w:val="nothing"/>
      <w:lvlText w:val=""/>
      <w:lvlJc w:val="left"/>
      <w:pPr>
        <w:tabs>
          <w:tab w:val="num" w:pos="0"/>
        </w:tabs>
        <w:suppressAutoHyphens w:val="true"/>
        <w:ind w:left="0" w:hanging="0"/>
      </w:pPr>
      <w:rPr/>
    </w:lvl>
    <w:lvl w:ilvl="8">
      <w:start w:val="1"/>
      <w:numFmt w:val="decimal"/>
      <w:suff w:val="nothing"/>
      <w:lvlText w:val=""/>
      <w:lvlJc w:val="left"/>
      <w:pPr>
        <w:tabs>
          <w:tab w:val="num" w:pos="0"/>
        </w:tabs>
        <w:suppressAutoHyphens w:val="true"/>
        <w:ind w:left="0" w:hanging="0"/>
      </w:pPr>
      <w:rPr/>
    </w:lvl>
  </w:abstractNum>
  <w:abstractNum w:abstractNumId="2">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3">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4">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5">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6">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7">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8">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9">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0">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1">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2">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3">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view w:val="print"/>
  <w:stylePaneFormatFilter w:val="1021"/>
  <w:defaultTabStop w:val="720"/>
  <w:autoHyphenation w:val="true"/>
  <w:consecutiveHyphenLimit w:val="0"/>
  <w:doNotHyphenateCaps w:val="false"/>
  <w:footnotePr>
    <w:pos w:val="pageBottom"/>
    <w:numFmt w:val="decimal"/>
    <w:numStart w:val="1"/>
    <w:numRestart w:val="continuous"/>
    <w:footnote w:id="0"/>
    <w:footnote w:id="1"/>
  </w:footnotePr>
  <w:endnotePr>
    <w:pos w:val="docEnd"/>
    <w:numFmt w:val="lowerRoman"/>
    <w:numStart w:val="1"/>
    <w:endnote w:id="0"/>
    <w:endnote w:id="1"/>
  </w:endnotePr>
  <w:compat>
    <w:suppressTopSpacing w:val="false"/>
    <w:doNotUseHTMLParagraphAutoSpacing w:val="false"/>
  </w:compat>
</w:settings>
</file>

<file path=word/styles.xml><?xml version="1.0" encoding="utf-8"?>
<w:styles xmlns:w="http://schemas.openxmlformats.org/wordprocessingml/2006/main" xmlns:o="urn:schemas-microsoft-com:office:office" xmlns:r="http://schemas.openxmlformats.org/officeDocument/2006/relationships" xmlns:w10="urn:schemas-microsoft-com:office:word" xmlns:v="urn:schemas-microsoft-com:vml" xmlns:wp="http://schemas.openxmlformats.org/drawingml/2006/wordprocessingDrawing" xmlns:a="http://schemas.openxmlformats.org/drawingml/2006/main">
  <w:docDefaults>
    <w:rPrDefault>
      <w:rPr>
        <w:rFonts w:ascii="Calibri" w:hAnsi="Calibri" w:cs="Tahoma" w:eastAsia="Tahoma"/>
        <w:color w:val="auto"/>
        <w:sz w:val="24"/>
        <w:szCs w:val="24"/>
        <w:lang w:val="ca-ES" w:eastAsia="en-US" w:bidi="ar-SA"/>
      </w:rPr>
    </w:rPrDefault>
    <w:pPrDefault>
      <w:pPr>
        <w:widowControl w:val="off"/>
        <w:suppressAutoHyphens w:val="true"/>
        <w:autoSpaceDN w:val="on"/>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styleId="Standard" w:type="paragraph" w:customStyle="1">
    <w:name w:val="Standard"/>
    <w:qFormat/>
    <w:pPr>
      <w:outlineLvl w:val="9"/>
    </w:pPr>
    <w:rPr/>
  </w:style>
  <w:style w:styleId="Normal" w:type="paragraph">
    <w:name w:val="Normal"/>
    <w:uiPriority w:val="0"/>
    <w:qFormat/>
    <w:pPr>
      <w:outlineLvl w:val="9"/>
    </w:pPr>
    <w:rPr/>
  </w:style>
  <w:style w:styleId="Heading" w:type="paragraph" w:customStyle="1">
    <w:name w:val="Heading"/>
    <w:basedOn w:val="Standard"/>
    <w:next w:val="Text_20_body"/>
    <w:qFormat/>
    <w:pPr>
      <w:pStyle w:val="Standard"/>
      <w:keepNext/>
      <w:widowControl w:val="off"/>
      <w:suppressAutoHyphens w:val="true"/>
      <w:spacing w:after="120" w:before="240"/>
    </w:pPr>
    <w:rPr>
      <w:rFonts w:ascii="Arial" w:hAnsi="Arial" w:cs="Tahoma" w:eastAsia="Tahoma"/>
      <w:sz w:val="28"/>
      <w:szCs w:val="28"/>
    </w:rPr>
  </w:style>
  <w:style w:styleId="Text_20_body" w:type="paragraph" w:customStyle="1">
    <w:name w:val="Text body"/>
    <w:basedOn w:val="Standard"/>
    <w:qFormat/>
    <w:pPr>
      <w:pStyle w:val="Standard"/>
      <w:widowControl w:val="off"/>
      <w:suppressAutoHyphens w:val="true"/>
      <w:spacing w:after="120" w:before="0"/>
    </w:pPr>
    <w:rPr/>
  </w:style>
  <w:style w:styleId="Heading_20_1" w:type="paragraph" w:customStyle="1">
    <w:name w:val="Heading 1"/>
    <w:basedOn w:val="Normal"/>
    <w:next w:val="Normal"/>
    <w:qFormat/>
    <w:pPr>
      <w:pStyle w:val="Normal"/>
      <w:keepNext/>
      <w:keepLines/>
      <w:widowControl w:val="on"/>
      <w:numPr>
        <w:numId w:val="1"/>
        <w:ilvl w:val="0"/>
      </w:numPr>
      <w:suppressAutoHyphens w:val="true"/>
      <w:spacing w:after="0" w:before="240"/>
      <w:outlineLvl w:val="0"/>
    </w:pPr>
    <w:rPr>
      <w:b w:val="on"/>
      <w:color w:val="474a55"/>
      <w:sz w:val="48"/>
      <w:szCs w:val="48"/>
    </w:rPr>
  </w:style>
  <w:style w:styleId="Heading_20_2" w:type="paragraph" w:customStyle="1">
    <w:name w:val="Heading 2"/>
    <w:basedOn w:val="Normal"/>
    <w:next w:val="Normal"/>
    <w:qFormat/>
    <w:pPr>
      <w:pStyle w:val="Normal"/>
      <w:keepNext/>
      <w:keepLines/>
      <w:widowControl w:val="on"/>
      <w:numPr>
        <w:numId w:val="1"/>
        <w:ilvl w:val="1"/>
      </w:numPr>
      <w:suppressAutoHyphens w:val="true"/>
      <w:spacing w:after="0" w:before="40"/>
      <w:outlineLvl w:val="1"/>
    </w:pPr>
    <w:rPr>
      <w:color w:val="474a55"/>
      <w:sz w:val="36"/>
      <w:szCs w:val="36"/>
    </w:rPr>
  </w:style>
  <w:style w:styleId="Heading_20_3" w:type="paragraph" w:customStyle="1">
    <w:name w:val="Heading 3"/>
    <w:basedOn w:val="Normal"/>
    <w:next w:val="Normal"/>
    <w:qFormat/>
    <w:pPr>
      <w:pStyle w:val="Normal"/>
      <w:keepNext/>
      <w:keepLines/>
      <w:widowControl w:val="on"/>
      <w:numPr>
        <w:numId w:val="1"/>
        <w:ilvl w:val="2"/>
      </w:numPr>
      <w:suppressAutoHyphens w:val="true"/>
      <w:spacing w:after="0" w:before="40"/>
      <w:outlineLvl w:val="2"/>
    </w:pPr>
    <w:rPr>
      <w:color w:val="2f3138"/>
      <w:sz w:val="28"/>
      <w:szCs w:val="28"/>
    </w:rPr>
  </w:style>
  <w:style w:styleId="Title" w:type="paragraph">
    <w:name w:val="Title"/>
    <w:basedOn w:val="Normal"/>
    <w:next w:val="Normal"/>
    <w:uiPriority w:val="10"/>
    <w:qFormat/>
    <w:pPr>
      <w:pStyle w:val="Normal"/>
      <w:widowControl w:val="on"/>
      <w:suppressAutoHyphens w:val="true"/>
      <w:ind w:left="0" w:right="0" w:hanging="0"/>
    </w:pPr>
    <w:rPr>
      <w:rFonts w:ascii="Century Schoolbook" w:hAnsi="Century Schoolbook"/>
      <w:spacing w:val="-10"/>
      <w:kern w:val="16"/>
      <w:sz w:val="56"/>
      <w:szCs w:val="56"/>
    </w:rPr>
  </w:style>
  <w:style w:styleId="Subtitle" w:type="paragraph">
    <w:name w:val="Subtitle"/>
    <w:basedOn w:val="Heading"/>
    <w:next w:val="Text_20_body"/>
    <w:uiPriority w:val="11"/>
    <w:qFormat/>
    <w:pPr>
      <w:pStyle w:val="Heading"/>
      <w:widowControl w:val="off"/>
      <w:suppressAutoHyphens w:val="true"/>
      <w:jc w:val="center"/>
    </w:pPr>
    <w:rPr>
      <w:i w:val="on"/>
      <w:sz w:val="28"/>
      <w:szCs w:val="28"/>
    </w:rPr>
  </w:style>
  <w:style w:styleId="normal_20_taula" w:type="paragraph" w:customStyle="1">
    <w:name w:val="normal taula"/>
    <w:basedOn w:val="Normal"/>
    <w:qFormat/>
    <w:pPr>
      <w:pStyle w:val="Normal"/>
      <w:widowControl w:val="on"/>
      <w:suppressAutoHyphens w:val="true"/>
      <w:spacing w:lineRule="auto" w:line="276" w:after="200" w:before="0"/>
      <w:ind w:left="0" w:right="0" w:hanging="0"/>
    </w:pPr>
    <w:rPr>
      <w:rFonts w:ascii="Century Schoolbook" w:hAnsi="Century Schoolbook"/>
      <w:sz w:val="22"/>
      <w:szCs w:val="22"/>
      <w:lang w:val="en-GB" w:eastAsia="es-ES"/>
    </w:rPr>
  </w:style>
  <w:style w:styleId="titol_20_taula" w:type="paragraph" w:customStyle="1">
    <w:name w:val="titol taula"/>
    <w:basedOn w:val="normal_20_taula"/>
    <w:qFormat/>
    <w:pPr>
      <w:pStyle w:val="normal_20_taula"/>
      <w:widowControl w:val="on"/>
      <w:suppressAutoHyphens w:val="true"/>
      <w:spacing w:lineRule="auto" w:line="240" w:after="40" w:before="120"/>
      <w:ind w:left="0" w:right="0" w:hanging="0"/>
    </w:pPr>
    <w:rPr>
      <w:b w:val="on"/>
      <w:sz w:val="20"/>
    </w:rPr>
  </w:style>
  <w:style w:styleId="List_20_Paragraph" w:type="paragraph" w:customStyle="1">
    <w:name w:val="List Paragraph"/>
    <w:basedOn w:val="Normal"/>
    <w:qFormat/>
    <w:pPr>
      <w:pStyle w:val="Normal"/>
      <w:widowControl w:val="on"/>
      <w:suppressAutoHyphens w:val="true"/>
      <w:spacing w:lineRule="auto" w:line="276" w:after="200" w:before="0"/>
      <w:ind w:left="720" w:right="0" w:hanging="0"/>
    </w:pPr>
    <w:rPr>
      <w:rFonts w:ascii="Century Schoolbook" w:hAnsi="Century Schoolbook"/>
      <w:sz w:val="22"/>
      <w:szCs w:val="22"/>
      <w:lang w:val="en-GB" w:eastAsia="es-ES"/>
    </w:rPr>
  </w:style>
  <w:style w:styleId="_5b_Normal_5d_" w:type="paragraph" w:customStyle="1">
    <w:name w:val="[Normal]"/>
    <w:qFormat/>
    <w:pPr>
      <w:widowControl w:val="on"/>
      <w:suppressAutoHyphens w:val="true"/>
      <w:autoSpaceDN w:val="off"/>
      <w:ind w:left="0" w:right="0" w:hanging="0"/>
    </w:pPr>
    <w:rPr>
      <w:rFonts w:ascii="Arial" w:hAnsi="Arial" w:cs="Arial"/>
    </w:rPr>
  </w:style>
  <w:style w:styleId="X3AS7TABSTYLE" w:type="paragraph" w:customStyle="1">
    <w:name w:val="X3AS7TABSTYLE"/>
    <w:basedOn w:val="Footer"/>
    <w:semiHidden/>
    <w:qFormat/>
    <w:pPr>
      <w:pStyle w:val="Footer"/>
      <w:widowControl w:val="off"/>
      <w:tabs>
        <w:tab w:pos="14173" w:val="right" w:leader="none"/>
        <w:tab w:pos="4510" w:val="clear" w:leader="none"/>
        <w:tab w:pos="9020" w:val="clear" w:leader="none"/>
      </w:tabs>
      <w:suppressAutoHyphens w:val="true"/>
    </w:pPr>
    <w:rPr/>
  </w:style>
  <w:style w:styleId="Footer" w:type="paragraph">
    <w:name w:val="Footer"/>
    <w:basedOn w:val="Standard"/>
    <w:uiPriority w:val="99"/>
    <w:semiHidden/>
    <w:pPr>
      <w:pStyle w:val="Standard"/>
      <w:widowControl w:val="off"/>
      <w:tabs>
        <w:tab w:pos="4510" w:val="center" w:leader="none"/>
        <w:tab w:pos="9020" w:val="right" w:leader="none"/>
      </w:tabs>
      <w:suppressAutoHyphens w:val="true"/>
    </w:pPr>
    <w:rPr/>
  </w:style>
  <w:style w:styleId="Table_20_Contents" w:type="paragraph" w:customStyle="1">
    <w:name w:val="Table Contents"/>
    <w:basedOn w:val="Standard"/>
    <w:qFormat/>
    <w:pPr>
      <w:pStyle w:val="Standard"/>
      <w:widowControl w:val="off"/>
      <w:suppressAutoHyphens w:val="true"/>
    </w:pPr>
    <w:rPr/>
  </w:style>
  <w:style w:styleId="Default_20_Paragraph_20_Font" w:type="character" w:customStyle="1">
    <w:name w:val="Default Paragraph Font"/>
    <w:qFormat/>
    <w:pPr>
      <w:outlineLvl w:val="9"/>
    </w:pPr>
    <w:rPr/>
  </w:style>
  <w:style w:styleId="Title_20_Char" w:type="character" w:customStyle="1">
    <w:name w:val="Title Char"/>
    <w:basedOn w:val="Default_20_Paragraph_20_Font"/>
    <w:qFormat/>
    <w:pPr>
      <w:suppressAutoHyphens w:val="true"/>
      <w:outlineLvl w:val="9"/>
    </w:pPr>
    <w:rPr>
      <w:rFonts w:ascii="Century Schoolbook" w:hAnsi="Century Schoolbook"/>
      <w:spacing w:val="-10"/>
      <w:kern w:val="16"/>
      <w:sz w:val="56"/>
      <w:szCs w:val="56"/>
    </w:rPr>
  </w:style>
  <w:style w:styleId="Heading_20_1_20_Char" w:type="character" w:customStyle="1">
    <w:name w:val="Heading 1 Char"/>
    <w:basedOn w:val="Default_20_Paragraph_20_Font"/>
    <w:qFormat/>
    <w:pPr>
      <w:suppressAutoHyphens w:val="true"/>
      <w:outlineLvl w:val="9"/>
    </w:pPr>
    <w:rPr>
      <w:b w:val="on"/>
      <w:color w:val="474a55"/>
      <w:sz w:val="48"/>
      <w:szCs w:val="48"/>
    </w:rPr>
  </w:style>
  <w:style w:styleId="Heading_20_2_20_Char" w:type="character" w:customStyle="1">
    <w:name w:val="Heading 2 Char"/>
    <w:basedOn w:val="Default_20_Paragraph_20_Font"/>
    <w:qFormat/>
    <w:pPr>
      <w:suppressAutoHyphens w:val="true"/>
      <w:outlineLvl w:val="9"/>
    </w:pPr>
    <w:rPr>
      <w:color w:val="474a55"/>
      <w:sz w:val="36"/>
      <w:szCs w:val="36"/>
    </w:rPr>
  </w:style>
  <w:style w:styleId="Heading_20_3_20_Char" w:type="character" w:customStyle="1">
    <w:name w:val="Heading 3 Char"/>
    <w:basedOn w:val="Default_20_Paragraph_20_Font"/>
    <w:qFormat/>
    <w:pPr>
      <w:suppressAutoHyphens w:val="true"/>
      <w:outlineLvl w:val="9"/>
    </w:pPr>
    <w:rPr>
      <w:color w:val="2f3138"/>
      <w:sz w:val="28"/>
      <w:szCs w:val="28"/>
    </w:rPr>
  </w:style>
  <w:style w:styleId="X3AS7TOCHyperlink" w:type="character" w:customStyle="1">
    <w:name w:val="X3AS7TOCHyperlink"/>
    <w:basedOn w:val="Default_20_Paragraph_20_Font"/>
    <w:semiHidden/>
    <w:qFormat/>
    <w:pPr>
      <w:suppressAutoHyphens w:val="true"/>
      <w:outlineLvl w:val="9"/>
    </w:pPr>
    <w:rPr>
      <w:color w:val="000000"/>
      <w:u w:val="none"/>
    </w:rPr>
  </w:style>
  <w:style w:styleId="BulletSymbol" w:type="character" w:customStyle="1">
    <w:name w:val="BulletSymbol"/>
    <w:semiHidden/>
    <w:qFormat/>
    <w:pPr>
      <w:suppressAutoHyphens w:val="true"/>
      <w:outlineLvl w:val="9"/>
    </w:pPr>
    <w:rPr>
      <w:rFonts w:ascii="Symbol" w:hAnsi="Symbol"/>
    </w:rPr>
  </w:style>
  <w:style w:styleId="M0001800" w:type="character" w:customStyle="1">
    <w:name w:val="M0001800"/>
    <w:qFormat/>
    <w:pPr>
      <w:suppressAutoHyphens w:val="true"/>
      <w:outlineLvl w:val="9"/>
    </w:pPr>
    <w:rPr>
      <w:rFonts w:ascii="Wingdings" w:hAnsi="Wingdings"/>
    </w:rPr>
  </w:style>
  <w:style w:styleId="M0011800" w:type="character" w:customStyle="1">
    <w:name w:val="M0011800"/>
    <w:qFormat/>
    <w:pPr>
      <w:suppressAutoHyphens w:val="true"/>
      <w:outlineLvl w:val="9"/>
    </w:pPr>
    <w:rPr>
      <w:rFonts w:ascii="Wingdings" w:hAnsi="Wingdings"/>
    </w:rPr>
  </w:style>
  <w:style w:styleId="M0021800" w:type="character" w:customStyle="1">
    <w:name w:val="M0021800"/>
    <w:qFormat/>
    <w:pPr>
      <w:suppressAutoHyphens w:val="true"/>
      <w:outlineLvl w:val="9"/>
    </w:pPr>
    <w:rPr>
      <w:rFonts w:ascii="Wingdings" w:hAnsi="Wingdings"/>
    </w:rPr>
  </w:style>
  <w:style w:styleId="M0031800" w:type="character" w:customStyle="1">
    <w:name w:val="M0031800"/>
    <w:qFormat/>
    <w:pPr>
      <w:suppressAutoHyphens w:val="true"/>
      <w:outlineLvl w:val="9"/>
    </w:pPr>
    <w:rPr>
      <w:rFonts w:ascii="Wingdings" w:hAnsi="Wingdings"/>
    </w:rPr>
  </w:style>
  <w:style w:styleId="M0041800" w:type="character" w:customStyle="1">
    <w:name w:val="M0041800"/>
    <w:qFormat/>
    <w:pPr>
      <w:suppressAutoHyphens w:val="true"/>
      <w:outlineLvl w:val="9"/>
    </w:pPr>
    <w:rPr>
      <w:rFonts w:ascii="Wingdings" w:hAnsi="Wingdings"/>
    </w:rPr>
  </w:style>
  <w:style w:styleId="M0051800" w:type="character" w:customStyle="1">
    <w:name w:val="M0051800"/>
    <w:qFormat/>
    <w:pPr>
      <w:suppressAutoHyphens w:val="true"/>
      <w:outlineLvl w:val="9"/>
    </w:pPr>
    <w:rPr>
      <w:rFonts w:ascii="Wingdings" w:hAnsi="Wingdings"/>
    </w:rPr>
  </w:style>
  <w:style w:styleId="M0061800" w:type="character" w:customStyle="1">
    <w:name w:val="M0061800"/>
    <w:qFormat/>
    <w:pPr>
      <w:suppressAutoHyphens w:val="true"/>
      <w:outlineLvl w:val="9"/>
    </w:pPr>
    <w:rPr>
      <w:rFonts w:ascii="Wingdings" w:hAnsi="Wingdings"/>
    </w:rPr>
  </w:style>
  <w:style w:styleId="M0071800" w:type="character" w:customStyle="1">
    <w:name w:val="M0071800"/>
    <w:qFormat/>
    <w:pPr>
      <w:suppressAutoHyphens w:val="true"/>
      <w:outlineLvl w:val="9"/>
    </w:pPr>
    <w:rPr>
      <w:rFonts w:ascii="Wingdings" w:hAnsi="Wingdings" w:cs="Courier New"/>
    </w:rPr>
  </w:style>
  <w:style w:styleId="M0081800" w:type="character" w:customStyle="1">
    <w:name w:val="M0081800"/>
    <w:qFormat/>
    <w:pPr>
      <w:suppressAutoHyphens w:val="true"/>
      <w:outlineLvl w:val="9"/>
    </w:pPr>
    <w:rPr>
      <w:rFonts w:ascii="Wingdings" w:hAnsi="Wingdings"/>
    </w:rPr>
  </w:style>
  <w:style w:styleId="M0091800" w:type="character" w:customStyle="1">
    <w:name w:val="M0091800"/>
    <w:qFormat/>
    <w:pPr>
      <w:suppressAutoHyphens w:val="true"/>
      <w:outlineLvl w:val="9"/>
    </w:pPr>
    <w:rPr>
      <w:rFonts w:ascii="Wingdings" w:hAnsi="Wingdings"/>
    </w:rPr>
  </w:style>
  <w:style w:styleId="M00A1800" w:type="character" w:customStyle="1">
    <w:name w:val="M00A1800"/>
    <w:qFormat/>
    <w:pPr>
      <w:suppressAutoHyphens w:val="true"/>
      <w:outlineLvl w:val="9"/>
    </w:pPr>
    <w:rPr>
      <w:rFonts w:ascii="Wingdings" w:hAnsi="Wingdings" w:cs="Courier New"/>
    </w:rPr>
  </w:style>
  <w:style w:styleId="M00B1800" w:type="character" w:customStyle="1">
    <w:name w:val="M00B1800"/>
    <w:qFormat/>
    <w:pPr>
      <w:suppressAutoHyphens w:val="true"/>
      <w:outlineLvl w:val="9"/>
    </w:pPr>
    <w:rPr>
      <w:rFonts w:ascii="Wingdings" w:hAnsi="Wingdings"/>
    </w:rPr>
  </w:style>
  <w:style w:styleId="Graphics" w:type="paragraph" w:customStyle="1">
    <w:name w:val="Graphics"/>
    <w:qFormat/>
    <w:pPr>
      <w:outlineLvl w:val="9"/>
    </w:pPr>
    <w:rPr/>
  </w:style>
  <w:style w:styleId="footnoteReference" w:type="character">
    <w:name w:val="note reference"/>
    <w:semiHidden/>
    <w:unhideWhenUsed/>
  </w:style>
  <w:style w:styleId="footnoteText" w:type="paragraph">
    <w:name w:val="note text"/>
    <w:semiHidden/>
    <w:unhideWhenUsed/>
  </w:style>
  <w:style w:styleId="endnoteReference" w:type="character">
    <w:name w:val="note reference_1"/>
    <w:semiHidden/>
    <w:unhideWhenUsed/>
  </w:style>
  <w:style w:styleId="endnoteText" w:type="paragraph">
    <w:name w:val="note text_1"/>
    <w:semiHidden/>
    <w:unhideWhenUsed/>
  </w:style>
  <w:style w:styleId="Hyperlink" w:type="character">
    <w:name w:val="Hyperlink"/>
    <w:rPr>
      <w:color w:val="000080"/>
      <w:u w:val="single"/>
    </w:rPr>
  </w:style>
  <w:style w:styleId="FollowedHyperlink" w:type="character">
    <w:name w:val="FollowedHyperlink"/>
    <w:rPr>
      <w:color w:val="800080"/>
      <w:u w:val="single"/>
    </w:rPr>
  </w:style>
</w:styles>
</file>

<file path=word/_rels/document.xml.rels>&#65279;<?xml version="1.0" encoding="utf-8"?><Relationships xmlns="http://schemas.openxmlformats.org/package/2006/relationships" xmlns:r="http://schemas.openxmlformats.org/officeDocument/2006/relationships"><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settings" Target="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comments" Target="comments.xml" /><Relationship Id="CompatibilitySettings" Type="http://schemas.openxmlformats.org/officeDocument/2006/relationships/customXml" Target="../customXml/CompatibilitySettings.xml" /><Relationship Id="M0001U220310" Type="http://schemas.openxmlformats.org/officeDocument/2006/relationships/image" Target="https://s3-eu-west-1.amazonaws.com/llibreedifici/missing/missing_facana.png" TargetMode="External" /><Relationship Id="M0000U260310" Type="http://schemas.openxmlformats.org/officeDocument/2006/relationships/image" Target="https://s3-eu-west-1.amazonaws.com/llibreedifici/missing/missing_emplacament.png" TargetMode="External" /></Relationships>
</file>

<file path=word/_rels/endnotes.xml.rels>&#65279;<?xml version="1.0" encoding="utf-8"?><Relationships xmlns="http://schemas.openxmlformats.org/package/2006/relationships" xmlns:w="http://schemas.openxmlformats.org/wordprocessingml/2006/main" />
</file>

<file path=word/_rels/footnotes.xml.rels>&#65279;<?xml version="1.0" encoding="utf-8"?><Relationships xmlns="http://schemas.openxmlformats.org/package/2006/relationships" xmlns:w="http://schemas.openxmlformats.org/wordprocessingml/2006/main" />
</file>

<file path=word/_rels/numbering.xml.rels>&#65279;<?xml version="1.0" encoding="utf-8"?><Relationships xmlns="http://schemas.openxmlformats.org/package/2006/relationships" xmlns:r="http://schemas.openxmlformats.org/officeDocument/2006/relationships" xmlns:w10="urn:schemas-microsoft-com:office:word" xmlns:v="urn:schemas-microsoft-com:vml" xmlns:w="http://schemas.openxmlformats.org/wordprocessingml/2006/main" xmlns:o="urn:schemas-microsoft-com:office:office" xmlns:a="http://schemas.openxmlformats.org/drawingml/2006/main" xmlns:wp="http://schemas.openxmlformats.org/drawingml/2006/wordprocessingDrawing" />
</file>

<file path=customXml/CompatibilitySettings.xml><?xml version="1.0" encoding="utf-8"?>
<CompatibilitySettings xmlns="http://odf-converter.sourceforge.net/compatibilitySettings/1.0" xmlns:w="http://schemas.openxmlformats.org/wordprocessingml/2006/main">
  <CompatibilitySetting name="PrintTables" type="boolean" value="true"/>
  <CompatibilitySetting name="AddParaTableSpacingAtStart" type="boolean" value="true"/>
  <CompatibilitySetting name="ChartAutoUpdate" type="boolean" value="true"/>
  <CompatibilitySetting name="IsLabelDocument" type="boolean" value="false"/>
  <CompatibilitySetting name="MathBaselineAlignment" type="boolean" value="false"/>
  <CompatibilitySetting name="Rsid" type="int" value="1199996"/>
  <CompatibilitySetting name="OutlineLevelYieldsNumbering" type="boolean" value="true"/>
  <CompatibilitySetting name="PrintLeftPages" type="boolean" value="true"/>
  <CompatibilitySetting name="AlignTabStopPosition" type="boolean" value="true"/>
  <CompatibilitySetting name="DoNotJustifyLinesWithManualBreak" type="boolean" value="true"/>
  <CompatibilitySetting name="PrintTextPlaceholder" type="boolean" value="false"/>
  <CompatibilitySetting name="UseOldNumbering" type="boolean" value="true"/>
  <CompatibilitySetting name="PrintProspectRTL" type="boolean" value="false"/>
  <CompatibilitySetting name="ProtectForm" type="boolean" value="false"/>
  <CompatibilitySetting name="CurrentDatabaseCommand" type="string" value=""/>
  <CompatibilitySetting name="PrintBlackFonts" type="boolean" value="false"/>
  <CompatibilitySetting name="SmallCapsPercentage66" type="boolean" value="true"/>
  <CompatibilitySetting name="CharacterCompressionType" type="short" value="0"/>
  <CompatibilitySetting name="PrintControls" type="boolean" value="true"/>
  <CompatibilitySetting name="PrintHiddenText" type="boolean" value="false"/>
  <CompatibilitySetting name="IsKernAsianPunctuation" type="boolean" value="false"/>
  <CompatibilitySetting name="UseFormerTextWrapping" type="boolean" value="false"/>
  <CompatibilitySetting name="PrintProspect" type="boolean" value="false"/>
  <CompatibilitySetting name="PrintEmptyPages" type="boolean" value="true"/>
  <CompatibilitySetting name="UnbreakableNumberings" type="boolean" value="false"/>
  <CompatibilitySetting name="UseFormerObjectPositioning" type="boolean" value="true"/>
  <CompatibilitySetting name="PrintReversed" type="boolean" value="false"/>
  <CompatibilitySetting name="TabsRelativeToIndent" type="boolean" value="true"/>
  <CompatibilitySetting name="TableRowKeep" type="boolean" value="false"/>
  <CompatibilitySetting name="ConsiderTextWrapOnObjPos" type="boolean" value="false"/>
  <CompatibilitySetting name="PrintRightPages" type="boolean" value="true"/>
  <CompatibilitySetting name="PrintPaperFromSetup" type="boolean" value="false"/>
  <CompatibilitySetting name="AddFrameOffsets" type="boolean" value="false"/>
  <CompatibilitySetting name="UpdateFromTemplate" type="boolean" value="true"/>
  <CompatibilitySetting name="AddParaSpacingToTableCells" type="boolean" value="true"/>
  <CompatibilitySetting name="PrintSingleJobs" type="boolean" value="false"/>
  <CompatibilitySetting name="AddExternalLeading" type="boolean" value="true"/>
  <CompatibilitySetting name="PrinterIndependentLayout" type="string" value="high-resolution"/>
  <CompatibilitySetting name="RsidRoot" type="int" value="1085470"/>
  <CompatibilitySetting name="LinkUpdateMode" type="short" value="1"/>
  <CompatibilitySetting name="PrintAnnotationMode" type="short" value="0"/>
  <CompatibilitySetting name="UseOldPrinterMetrics" type="boolean" value="true"/>
  <CompatibilitySetting name="RedlineProtectionKey" type="base64Binary" value=""/>
  <CompatibilitySetting name="PrinterName" type="string" value=""/>
  <CompatibilitySetting name="CollapseEmptyCellPara" type="boolean" value="true"/>
  <CompatibilitySetting name="PrinterSetup" type="base64Binary" value=""/>
  <CompatibilitySetting name="IgnoreFirstLineIndentInNumbering" type="boolean" value="false"/>
  <CompatibilitySetting name="InvertBorderSpacing" type="boolean" value="false"/>
  <CompatibilitySetting name="PrintPageBackground" type="boolean" value="true"/>
  <CompatibilitySetting name="DoNotCaptureDrawObjsOnPage" type="boolean" value="false"/>
  <CompatibilitySetting name="TabOverflow" type="boolean" value="false"/>
  <CompatibilitySetting name="ApplyUserData" type="boolean" value="true"/>
  <CompatibilitySetting name="TabAtLeftIndentForParagraphsInList" type="boolean" value="false"/>
  <CompatibilitySetting name="UnxForceZeroExtLeading" type="boolean" value="true"/>
  <CompatibilitySetting name="SaveVersionOnClose" type="boolean" value="false"/>
  <CompatibilitySetting name="PrintFaxName" type="string" value=""/>
  <CompatibilitySetting name="PrintDrawings" type="boolean" value="true"/>
  <CompatibilitySetting name="AddParaTableSpacing" type="boolean" value="false"/>
  <CompatibilitySetting name="LoadReadonly" type="boolean" value="false"/>
  <CompatibilitySetting name="PrintGraphics" type="boolean" value="true"/>
  <CompatibilitySetting name="FieldAutoUpdate" type="boolean" value="true"/>
  <CompatibilitySetting name="AllowPrintJobCancel" type="boolean" value="true"/>
  <CompatibilitySetting name="SaveGlobalDocumentLinks" type="boolean" value="false"/>
  <CompatibilitySetting name="CurrentDatabaseDataSource" type="string" value=""/>
  <CompatibilitySetting name="UseFormerLineSpacing" type="boolean" value="false"/>
  <CompatibilitySetting name="IgnoreTabsAndBlanksForLineCalculation" type="boolean" value="false"/>
  <CompatibilitySetting name="CurrentDatabaseCommandType" type="int" value="0"/>
  <CompatibilitySetting name="DoNotResetParaAttrsForNumFont" type="boolean" value="true"/>
  <CompatibilitySetting name="ClipAsCharacterAnchoredWriterFlyFrames" type="boolean" value="true"/>
</CompatibilitySettings>
</file>

<file path=docProps/app.xml><?xml version="1.0" encoding="utf-8"?>
<Properties xmlns="http://schemas.openxmlformats.org/officeDocument/2006/extended-properties" xmlns:vt="http://schemas.openxmlformats.org/officeDocument/2006/docPropsVTypes" xmlns:dc="http://purl.org/dc/elements/1.1/">
  <Pages>47</Pages>
  <Words>6510</Words>
  <Application>OpenXML/ODF Translator Command Line Tool 3.0</Application>
  <DocSecurity>0</DocSecurity>
  <Paragraphs>907</Paragraphs>
  <TotalTime>134</TotalTime>
  <ScaleCrop>false</ScaleCrop>
  <LinksUpToDate>false</LinksUpToDate>
  <CharactersWithSpaces>43194</CharactersWithSpaces>
  <Characters>37655</Characters>
  <SharedDoc>false</SharedDoc>
  <HyperlinksChanged>false</HyperlinksChanged>
  <AppVersion>3.00</AppVersion>
</Properties>
</file>

<file path=docProps/core.xml><?xml version="1.0" encoding="utf-8"?>
<cp:coreProperties xmlns:cp="http://schemas.openxmlformats.org/package/2006/metadata/core-properties" xmlns:dcmitype="http://purl.org/dc/dcmitype/">
  <dcterms:created xmlns:dcterms="http://purl.org/dc/terms/" xmlns:xsi="http://www.w3.org/2001/XMLSchema-instance" xsi:type="dcterms:W3CDTF">2015-09-28T17:11:00Z</dcterms:created>
  <dc:creator xmlns:dc="http://purl.org/dc/elements/1.1/">Jordi Martí Muñoz</dc:creator>
  <dc:description xmlns:dc="http://purl.org/dc/elements/1.1/"/>
  <cp:keywords/>
  <dcterms:modified xmlns:dcterms="http://purl.org/dc/terms/" xmlns:xsi="http://www.w3.org/2001/XMLSchema-instance" xsi:type="dcterms:W3CDTF">2015-10-19T17:55:42Z</dcterms:modified>
  <cp:revision>4</cp:revision>
  <dc:subject xmlns:dc="http://purl.org/dc/elements/1.1/"/>
  <dc:title xmlns:dc="http://purl.org/dc/elements/1.1/"/>
</cp:coreProperties>
</file>