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32" w:firstLine="708"/>
        <w:jc w:val="right"/>
        <w:rPr/>
      </w:pPr>
      <w:bookmarkStart w:id="0" w:name="__UnoMark__172_778477302"/>
      <w:bookmarkStart w:id="1" w:name="__UnoMark__171_778477302"/>
      <w:bookmarkEnd w:id="0"/>
      <w:bookmarkEnd w:id="1"/>
      <w:r>
        <w:rPr>
          <w:rFonts w:cs="Arial" w:ascii="Arial" w:hAnsi="Arial"/>
          <w:lang w:val="en-GB"/>
        </w:rPr>
        <w:t>July 24</w:t>
      </w:r>
      <w:r>
        <w:rPr>
          <w:rFonts w:cs="Arial" w:ascii="Arial" w:hAnsi="Arial"/>
          <w:vertAlign w:val="superscript"/>
          <w:lang w:val="en-GB"/>
        </w:rPr>
        <w:t>th</w:t>
      </w:r>
      <w:r>
        <w:rPr>
          <w:rFonts w:cs="Arial" w:ascii="Arial" w:hAnsi="Arial"/>
          <w:lang w:val="en-GB"/>
        </w:rPr>
        <w:t>, 2019</w:t>
      </w:r>
    </w:p>
    <w:p>
      <w:pPr>
        <w:pStyle w:val="Normal"/>
        <w:jc w:val="both"/>
        <w:rPr>
          <w:rFonts w:ascii="Arial" w:hAnsi="Arial" w:cs="Arial"/>
          <w:lang w:val="en-GB"/>
        </w:rPr>
      </w:pPr>
      <w:r>
        <w:rPr>
          <w:rFonts w:cs="Arial" w:ascii="Arial" w:hAnsi="Arial"/>
          <w:lang w:val="en-GB"/>
        </w:rPr>
      </w:r>
    </w:p>
    <w:p>
      <w:pPr>
        <w:pStyle w:val="Normal"/>
        <w:jc w:val="both"/>
        <w:rPr>
          <w:rFonts w:ascii="Arial" w:hAnsi="Arial" w:cs="Arial"/>
          <w:lang w:val="en-GB"/>
        </w:rPr>
      </w:pPr>
      <w:r>
        <w:rPr>
          <w:rFonts w:cs="Arial" w:ascii="Arial" w:hAnsi="Arial"/>
          <w:lang w:val="en-GB"/>
        </w:rPr>
      </w:r>
    </w:p>
    <w:p>
      <w:pPr>
        <w:pStyle w:val="Normal"/>
        <w:jc w:val="both"/>
        <w:rPr>
          <w:rFonts w:ascii="Arial" w:hAnsi="Arial" w:cs="Arial"/>
          <w:color w:val="212121"/>
          <w:highlight w:val="white"/>
          <w:lang w:val="en-GB"/>
        </w:rPr>
      </w:pPr>
      <w:r>
        <w:rPr>
          <w:rFonts w:cs="Arial" w:ascii="Arial" w:hAnsi="Arial"/>
          <w:color w:val="212121"/>
          <w:shd w:fill="FFFFFF" w:val="clear"/>
          <w:lang w:val="en-GB"/>
        </w:rPr>
        <w:t>ANSWERS TO REVIEWS</w:t>
      </w:r>
    </w:p>
    <w:p>
      <w:pPr>
        <w:pStyle w:val="Normal"/>
        <w:jc w:val="both"/>
        <w:rPr>
          <w:rFonts w:ascii="Arial" w:hAnsi="Arial" w:cs="Arial"/>
          <w:color w:val="212121"/>
          <w:lang w:val="en-GB"/>
        </w:rPr>
      </w:pPr>
      <w:r>
        <w:rPr>
          <w:rFonts w:cs="Arial" w:ascii="Arial" w:hAnsi="Arial"/>
          <w:color w:val="212121"/>
          <w:lang w:val="en-GB"/>
        </w:rPr>
      </w:r>
    </w:p>
    <w:p>
      <w:pPr>
        <w:pStyle w:val="Normal"/>
        <w:jc w:val="both"/>
        <w:rPr/>
      </w:pPr>
      <w:r>
        <w:rPr>
          <w:lang w:val="en-GB"/>
        </w:rPr>
        <w:t xml:space="preserve">             </w:t>
      </w:r>
    </w:p>
    <w:p>
      <w:pPr>
        <w:pStyle w:val="Normal"/>
        <w:jc w:val="both"/>
        <w:rPr>
          <w:color w:val="0066B3"/>
        </w:rPr>
      </w:pPr>
      <w:r>
        <w:rPr>
          <w:rFonts w:cs="Times New Roman" w:ascii="Times New Roman" w:hAnsi="Times New Roman"/>
          <w:color w:val="0066B3"/>
          <w:lang w:val="en-GB"/>
        </w:rPr>
        <w:t>Dear editor,</w:t>
      </w:r>
    </w:p>
    <w:p>
      <w:pPr>
        <w:pStyle w:val="Normal"/>
        <w:jc w:val="both"/>
        <w:rPr>
          <w:rFonts w:ascii="Times New Roman" w:hAnsi="Times New Roman" w:cs="Times New Roman"/>
          <w:color w:val="0070C0"/>
          <w:lang w:val="en-GB"/>
        </w:rPr>
      </w:pPr>
      <w:r>
        <w:rPr>
          <w:rFonts w:cs="Times New Roman" w:ascii="Times New Roman" w:hAnsi="Times New Roman"/>
          <w:color w:val="0066B3"/>
          <w:lang w:val="en-GB"/>
        </w:rPr>
        <w:t>In this document, we answer the points raised by the reviewers in this second revision stage. In blue, we indicate the changes made on the paper and we give explanations to the different comments and questions. We also indicate how the paper has been changed accordingly.</w:t>
      </w:r>
    </w:p>
    <w:p>
      <w:pPr>
        <w:pStyle w:val="Normal"/>
        <w:spacing w:lineRule="auto" w:line="240" w:beforeAutospacing="1" w:afterAutospacing="1"/>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br/>
        <w:t>-</w:t>
      </w:r>
      <w:r>
        <w:rPr>
          <w:rFonts w:eastAsia="Times New Roman" w:cs="Times New Roman" w:ascii="Times New Roman" w:hAnsi="Times New Roman"/>
          <w:b/>
          <w:bCs/>
          <w:sz w:val="24"/>
          <w:szCs w:val="24"/>
          <w:lang w:val="en-GB" w:eastAsia="ca-ES"/>
        </w:rPr>
        <w:t>Reviewer 1</w:t>
      </w:r>
      <w:r>
        <w:rPr>
          <w:rFonts w:eastAsia="Times New Roman" w:cs="Times New Roman" w:ascii="Times New Roman" w:hAnsi="Times New Roman"/>
          <w:sz w:val="24"/>
          <w:szCs w:val="24"/>
          <w:lang w:val="en-GB" w:eastAsia="ca-ES"/>
        </w:rPr>
        <w:br/>
        <w:br/>
        <w:t>  - It is suggested to accept this paper for publication.</w:t>
      </w:r>
    </w:p>
    <w:p>
      <w:pPr>
        <w:pStyle w:val="Normal"/>
        <w:jc w:val="both"/>
        <w:rPr>
          <w:rFonts w:ascii="Times New Roman" w:hAnsi="Times New Roman" w:eastAsia="Times New Roman" w:cs="Times New Roman"/>
          <w:sz w:val="28"/>
          <w:szCs w:val="24"/>
          <w:lang w:val="en-GB" w:eastAsia="ca-ES"/>
        </w:rPr>
      </w:pPr>
      <w:r>
        <w:rPr>
          <w:rFonts w:cs="Times New Roman" w:ascii="Times New Roman" w:hAnsi="Times New Roman"/>
          <w:color w:val="0066B3"/>
          <w:sz w:val="24"/>
          <w:lang w:val="en-GB"/>
        </w:rPr>
        <w:t>No observation to be done.</w:t>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br/>
        <w:t>-</w:t>
      </w:r>
      <w:r>
        <w:rPr>
          <w:rFonts w:eastAsia="Times New Roman" w:cs="Times New Roman" w:ascii="Times New Roman" w:hAnsi="Times New Roman"/>
          <w:b/>
          <w:bCs/>
          <w:sz w:val="24"/>
          <w:szCs w:val="24"/>
          <w:lang w:val="en-GB" w:eastAsia="ca-ES"/>
        </w:rPr>
        <w:t>Reviewer 2</w:t>
      </w:r>
      <w:r>
        <w:rPr>
          <w:rFonts w:eastAsia="Times New Roman" w:cs="Times New Roman" w:ascii="Times New Roman" w:hAnsi="Times New Roman"/>
          <w:sz w:val="24"/>
          <w:szCs w:val="24"/>
          <w:lang w:val="en-GB" w:eastAsia="ca-ES"/>
        </w:rPr>
        <w:br/>
        <w:br/>
        <w:t>  - The authors emphasized a number of times that the paper is mainly focusing on feature space compression. And it is clarified by the authors that ICA is not embdeed into the network. It seems to me that the works is a simple application of ICA to the features extracted by the network presented in the author's previous work [19] and visualized, again, using the technique presented in [19].  As a result, the contribution of the work is too weak.</w:t>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t>This work continues the research done about constructing a DL model that has good performance (QWK close to 0.8) but with a smaller model, that uses much less resources. The DL model we have constructed has been recently published in Neurocomputing (ref [19] indicated by the reviewer). In the present paper, we approach the compression of the last feature layer using ICA in order to generate a new space with independent components with two aims:</w:t>
      </w:r>
    </w:p>
    <w:p>
      <w:pPr>
        <w:pStyle w:val="ListParagraph"/>
        <w:numPr>
          <w:ilvl w:val="0"/>
          <w:numId w:val="2"/>
        </w:numPr>
        <w:spacing w:lineRule="auto" w:line="240" w:before="0" w:after="0"/>
        <w:contextualSpacing/>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t xml:space="preserve">The ICA components will enable to disentangle the information of the features in order to be easily mapped into the original eye fundus image. </w:t>
      </w:r>
    </w:p>
    <w:p>
      <w:pPr>
        <w:pStyle w:val="ListParagraph"/>
        <w:numPr>
          <w:ilvl w:val="0"/>
          <w:numId w:val="2"/>
        </w:numPr>
        <w:spacing w:lineRule="auto" w:line="240" w:before="0" w:after="0"/>
        <w:contextualSpacing/>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t xml:space="preserve">ICA components are independent and this property improves the performance of other classification techniques such as KNN, decision trees, etc [Sanchez,2004]. The next step in our research is to use the 3 ICA values of an image together with other patient’s data coming from analytical tests (ie. Blood tests) as well as other patient description data. </w:t>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t>Although goal 2 is still not possible due to the lack of data, we believe that the contribution of the paper goes in the line of the demonstration of the utility of ICA to keep the classification accuracy while at the same time permits a propagation of relevant features to the input space of the image. This explanation has been added at the end of the paper, as future work.</w:t>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r>
    </w:p>
    <w:p>
      <w:pPr>
        <w:pStyle w:val="Normal"/>
        <w:spacing w:lineRule="auto" w:line="240" w:before="0" w:after="0"/>
        <w:rPr/>
      </w:pPr>
      <w:r>
        <w:rPr>
          <w:rFonts w:eastAsia="Times New Roman" w:cs="Times New Roman" w:ascii="Times New Roman" w:hAnsi="Times New Roman"/>
          <w:color w:val="0070C0"/>
          <w:sz w:val="24"/>
          <w:szCs w:val="24"/>
          <w:lang w:val="en-GB" w:eastAsia="ca-ES"/>
        </w:rPr>
        <w:t xml:space="preserve">[Sanchez2004]: ICA as a preprocessing technique for classification, ICA conference, pp. 1165-1172, 2004 </w:t>
      </w:r>
      <w:hyperlink r:id="rId2">
        <w:r>
          <w:rPr>
            <w:rStyle w:val="EnlacedeInternet"/>
            <w:lang w:val="en-GB"/>
          </w:rPr>
          <w:t>https://link.springer.com/chapter/10.1007/978-3-540-30110-3_147</w:t>
        </w:r>
      </w:hyperlink>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t>Give feature compression is the main focus, the experimental results ane evaluation are weak as well. Only PCA is visually compared, no evaluation is conducted with other popular compression approaches like LDA, SVD etc. The authors keep saying that the components extracted by ICA is independent, which we all know. But, what's the advantages of using ICA for feature compression? Is the components more useful for clinical diagonosis, any evaluation done by ophthalmologists.</w:t>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r>
    </w:p>
    <w:p>
      <w:pPr>
        <w:pStyle w:val="Normal"/>
        <w:spacing w:lineRule="auto" w:line="240" w:before="0" w:after="0"/>
        <w:rPr/>
      </w:pPr>
      <w:r>
        <w:rPr>
          <w:rFonts w:eastAsia="Times New Roman" w:cs="Times New Roman" w:ascii="Times New Roman" w:hAnsi="Times New Roman"/>
          <w:sz w:val="24"/>
          <w:szCs w:val="24"/>
          <w:lang w:val="en-GB" w:eastAsia="ca-ES"/>
        </w:rPr>
        <w:t>I am sure the ICA is not helpful for classification, as the simple expereiments in the paper suggest that the QWA of ICA components is not as good as that using the original features. The evaluation, again , is very simple, no comparition with popular networks like AlexNet, VGG, ResNet, is conducted, and no other feature compression techniques like PCA, LDA are involved as well.</w:t>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r>
    </w:p>
    <w:p>
      <w:pPr>
        <w:pStyle w:val="Normal"/>
        <w:spacing w:lineRule="auto" w:line="240" w:before="0" w:after="0"/>
        <w:jc w:val="both"/>
        <w:rPr>
          <w:color w:val="21409A"/>
        </w:rPr>
      </w:pPr>
      <w:r>
        <w:rPr>
          <w:rFonts w:eastAsia="Times New Roman" w:cs="Times New Roman" w:ascii="Times New Roman" w:hAnsi="Times New Roman"/>
          <w:color w:val="0070C0"/>
          <w:sz w:val="24"/>
          <w:szCs w:val="24"/>
          <w:lang w:val="en-GB" w:eastAsia="ca-ES"/>
        </w:rPr>
        <w:t>The reviewer has pointed a very interesting issue of comparing other compression techniques. From the usual techniques, LDA uses a supervised approach in order to make the separation. In our case, this is already done by our classification layer and we do not want to change this structure of the system. Moreover, we want to use an unsupervised method in order to discover independently from classes the underlying causes, that is why we use PCA and ICA (note that SVD is equivalent to PCA).</w:t>
      </w:r>
      <w:bookmarkStart w:id="2" w:name="__UnoMark__2201_382979148"/>
      <w:bookmarkEnd w:id="2"/>
      <w:r>
        <w:rPr>
          <w:color w:val="0070C0"/>
        </w:rPr>
        <w:t xml:space="preserve"> </w:t>
      </w:r>
      <w:r>
        <w:rPr>
          <w:rFonts w:eastAsia="Times New Roman" w:cs="Times New Roman" w:ascii="Times New Roman" w:hAnsi="Times New Roman"/>
          <w:color w:val="0070C0"/>
          <w:sz w:val="24"/>
          <w:szCs w:val="24"/>
          <w:lang w:val="en-GB" w:eastAsia="ca-ES"/>
        </w:rPr>
        <w:t>Therefore, we have added a comparison with the results obtained of compressing using 3 PCA components, having worse results (QWK=0.695). Therefore, finally these results confirm that ICA is better than other techniques, not only because we aim at minimizing the mutual information between components (to find the independent components for interpretability purposes) but also when comparing the classification performance.</w:t>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r>
    </w:p>
    <w:p>
      <w:pPr>
        <w:pStyle w:val="Normal"/>
        <w:spacing w:lineRule="auto" w:line="240" w:before="0" w:after="0"/>
        <w:jc w:val="both"/>
        <w:rPr/>
      </w:pPr>
      <w:r>
        <w:rPr>
          <w:rFonts w:eastAsia="Times New Roman" w:cs="Times New Roman" w:ascii="Times New Roman" w:hAnsi="Times New Roman"/>
          <w:color w:val="0070C0"/>
          <w:sz w:val="24"/>
          <w:szCs w:val="24"/>
          <w:lang w:val="en-GB" w:eastAsia="ca-ES"/>
        </w:rPr>
        <w:t>The used network has a good performance for this particular classification and serves as a baseline for testing our feature compression technique. As we aer not focusing on improving the classification performance, we do not compare to other types of networks. Using the same baseline network than the one used in previously published articles facilitates the comparison with previous results. See the answer to next question too.</w:t>
      </w:r>
    </w:p>
    <w:p>
      <w:pPr>
        <w:pStyle w:val="Normal"/>
        <w:spacing w:lineRule="auto" w:line="240" w:before="0" w:after="0"/>
        <w:rPr/>
      </w:pPr>
      <w:r>
        <w:rPr/>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t>Why use a self-designed network for testing, when there are so many classical netwoks available in literature?</w:t>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t>The DL model we have constructed and recently published in Neurocomputing is using about 400,000 parameters and 17 layers while the best state-of-the-art method uses 23 million parameters and 160 layers in the network. We considered important enough to study the impact of ICA with this type of small DL models, because they can then be executed with standard computers, without requiring the large computing power of the other models.</w:t>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t>As the work presented is framed in a funded research project, the study is focused on the improvement of decision support and explanation of this particular network that we are constructing with the aim of being deployed in the Catalan health care system in the future. This will be possible after conducting a pilot test that is now under definition.</w:t>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r>
    </w:p>
    <w:p>
      <w:pPr>
        <w:pStyle w:val="Normal"/>
        <w:spacing w:lineRule="auto" w:line="240" w:before="0" w:after="0"/>
        <w:jc w:val="both"/>
        <w:rPr>
          <w:rFonts w:ascii="Times New Roman" w:hAnsi="Times New Roman" w:eastAsia="Times New Roman" w:cs="Times New Roman"/>
          <w:color w:val="0070C0"/>
          <w:sz w:val="24"/>
          <w:szCs w:val="24"/>
          <w:lang w:val="en-GB" w:eastAsia="ca-ES"/>
        </w:rPr>
      </w:pPr>
      <w:r>
        <w:rPr>
          <w:rFonts w:eastAsia="Times New Roman" w:cs="Times New Roman" w:ascii="Times New Roman" w:hAnsi="Times New Roman"/>
          <w:color w:val="0070C0"/>
          <w:sz w:val="24"/>
          <w:szCs w:val="24"/>
          <w:lang w:val="en-GB" w:eastAsia="ca-ES"/>
        </w:rPr>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t>-</w:t>
      </w:r>
      <w:r>
        <w:rPr>
          <w:rFonts w:eastAsia="Times New Roman" w:cs="Times New Roman" w:ascii="Times New Roman" w:hAnsi="Times New Roman"/>
          <w:b/>
          <w:bCs/>
          <w:sz w:val="24"/>
          <w:szCs w:val="24"/>
          <w:lang w:val="en-GB" w:eastAsia="ca-ES"/>
        </w:rPr>
        <w:t>Reviewer 3</w:t>
      </w:r>
      <w:r>
        <w:rPr>
          <w:rFonts w:eastAsia="Times New Roman" w:cs="Times New Roman" w:ascii="Times New Roman" w:hAnsi="Times New Roman"/>
          <w:sz w:val="24"/>
          <w:szCs w:val="24"/>
          <w:lang w:val="en-GB" w:eastAsia="ca-ES"/>
        </w:rPr>
        <w:br/>
        <w:br/>
        <w:t>The paper proposes a method for compressing images features into feature space. The resulting compresses features are used for classification. The validity of the proposed method is demonstrated using Diabetic Retinopathy image dataset.</w:t>
      </w:r>
    </w:p>
    <w:p>
      <w:pPr>
        <w:pStyle w:val="Normal"/>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r>
    </w:p>
    <w:p>
      <w:pPr>
        <w:pStyle w:val="Normal"/>
        <w:spacing w:lineRule="auto" w:line="240" w:beforeAutospacing="1" w:afterAutospacing="1"/>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t>Comments:</w:t>
      </w:r>
    </w:p>
    <w:p>
      <w:pPr>
        <w:pStyle w:val="Normal"/>
        <w:spacing w:lineRule="auto" w:line="240" w:beforeAutospacing="1" w:afterAutospacing="1"/>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t>Introduction: The novelty of the paper should be explicitly stated.</w:t>
      </w:r>
    </w:p>
    <w:p>
      <w:pPr>
        <w:pStyle w:val="Normal"/>
        <w:spacing w:lineRule="auto" w:line="240" w:beforeAutospacing="1" w:afterAutospacing="1"/>
        <w:rPr>
          <w:rFonts w:ascii="Times New Roman" w:hAnsi="Times New Roman" w:eastAsia="Times New Roman" w:cs="Times New Roman"/>
          <w:color w:val="21409A"/>
          <w:sz w:val="24"/>
          <w:szCs w:val="24"/>
          <w:lang w:val="en-GB" w:eastAsia="ca-ES"/>
        </w:rPr>
      </w:pPr>
      <w:r>
        <w:rPr>
          <w:rFonts w:eastAsia="Times New Roman" w:cs="Times New Roman" w:ascii="Times New Roman" w:hAnsi="Times New Roman"/>
          <w:color w:val="0066B3"/>
          <w:sz w:val="24"/>
          <w:szCs w:val="24"/>
          <w:lang w:val="en-GB" w:eastAsia="ca-ES"/>
        </w:rPr>
        <w:t>We explicitly introduced a sentence clarifying the novelty as follows:</w:t>
      </w:r>
    </w:p>
    <w:p>
      <w:pPr>
        <w:pStyle w:val="Normal"/>
        <w:spacing w:lineRule="auto" w:line="240" w:beforeAutospacing="1" w:afterAutospacing="1"/>
        <w:rPr>
          <w:rFonts w:ascii="Times New Roman" w:hAnsi="Times New Roman" w:eastAsia="Times New Roman" w:cs="Times New Roman"/>
          <w:color w:val="21409A"/>
          <w:sz w:val="24"/>
          <w:szCs w:val="24"/>
          <w:lang w:val="en-GB" w:eastAsia="ca-ES"/>
        </w:rPr>
      </w:pPr>
      <w:r>
        <w:rPr>
          <w:rFonts w:eastAsia="Times New Roman" w:cs="Times New Roman" w:ascii="Times New Roman" w:hAnsi="Times New Roman"/>
          <w:color w:val="0066B3"/>
          <w:sz w:val="24"/>
          <w:szCs w:val="24"/>
          <w:lang w:val="en-GB" w:eastAsia="ca-ES"/>
        </w:rPr>
        <w:t>“</w:t>
      </w:r>
      <w:r>
        <w:rPr>
          <w:rFonts w:eastAsia="Times New Roman" w:cs="Times New Roman" w:ascii="Times New Roman" w:hAnsi="Times New Roman"/>
          <w:color w:val="0066B3"/>
          <w:sz w:val="24"/>
          <w:szCs w:val="24"/>
          <w:lang w:val="en-GB" w:eastAsia="ca-ES"/>
        </w:rPr>
        <w:t>The novelty of the paper is based on the separation and visualization of the mathematically independent features that explain the DR classification.”</w:t>
      </w:r>
    </w:p>
    <w:p>
      <w:pPr>
        <w:pStyle w:val="Normal"/>
        <w:spacing w:lineRule="auto" w:line="240" w:beforeAutospacing="1" w:afterAutospacing="1"/>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t>Related works: Several recent notable works directly related to this article, which discuss state-of-the-art in applying deep learning for detecting diabetic retinopathy, and extraction of novel features from eye fundus images, are recommended to be included for citation:</w:t>
      </w:r>
    </w:p>
    <w:p>
      <w:pPr>
        <w:pStyle w:val="Normal"/>
        <w:numPr>
          <w:ilvl w:val="0"/>
          <w:numId w:val="1"/>
        </w:numPr>
        <w:spacing w:lineRule="auto" w:line="240" w:beforeAutospacing="1"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t>Visualizing deep learning models for the detection of referable diabetic retinopathy and glaucoma. JAMA Ophthalmology, 137(3), 288-292. doi:10.1001/jamaophthalmol.2018.6035</w:t>
      </w:r>
    </w:p>
    <w:p>
      <w:pPr>
        <w:pStyle w:val="Normal"/>
        <w:numPr>
          <w:ilvl w:val="0"/>
          <w:numId w:val="1"/>
        </w:numPr>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t>Fundus photograph-based deep learning algorithms in detecting diabetic retinopathy. Eye (Basingstoke), 33(1), 97-109. doi:10.1038/s41433-018-0269-y</w:t>
      </w:r>
    </w:p>
    <w:p>
      <w:pPr>
        <w:pStyle w:val="Normal"/>
        <w:numPr>
          <w:ilvl w:val="0"/>
          <w:numId w:val="1"/>
        </w:numPr>
        <w:spacing w:lineRule="auto" w:line="240" w:before="0" w:after="0"/>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t>Deep multiple instance learning for automatic detection of diabetic retinopathy in retinal images. IET Image Processing, 12(4), 563-571. doi:10.1049/iet-ipr.2017.0636</w:t>
      </w:r>
    </w:p>
    <w:p>
      <w:pPr>
        <w:pStyle w:val="Normal"/>
        <w:numPr>
          <w:ilvl w:val="0"/>
          <w:numId w:val="1"/>
        </w:numPr>
        <w:spacing w:lineRule="auto" w:line="240" w:before="0" w:after="0"/>
        <w:rPr>
          <w:rFonts w:ascii="Times New Roman" w:hAnsi="Times New Roman" w:eastAsia="Times New Roman" w:cs="Times New Roman"/>
          <w:color w:val="000000" w:themeColor="text1"/>
          <w:sz w:val="24"/>
          <w:szCs w:val="24"/>
          <w:lang w:val="en-GB" w:eastAsia="ca-ES"/>
        </w:rPr>
      </w:pPr>
      <w:r>
        <w:rPr>
          <w:rFonts w:eastAsia="Times New Roman" w:cs="Times New Roman" w:ascii="Times New Roman" w:hAnsi="Times New Roman"/>
          <w:color w:val="000000" w:themeColor="text1"/>
          <w:sz w:val="24"/>
          <w:szCs w:val="24"/>
          <w:lang w:val="en-GB" w:eastAsia="ca-ES"/>
        </w:rPr>
        <w:t xml:space="preserve">Detection of saliency map as image feature outliers using random projections based method. ICENCO 2017 - 13th International Computer Engineering Conference: Boundless Smart Societies, 2018-January 85-90. doi:10.1109/ICENCO.2017.8289768 </w:t>
      </w:r>
    </w:p>
    <w:p>
      <w:pPr>
        <w:pStyle w:val="Normal"/>
        <w:numPr>
          <w:ilvl w:val="0"/>
          <w:numId w:val="1"/>
        </w:numPr>
        <w:spacing w:lineRule="auto" w:line="240" w:before="0" w:after="0"/>
        <w:rPr>
          <w:rFonts w:ascii="Times New Roman" w:hAnsi="Times New Roman" w:eastAsia="Times New Roman" w:cs="Times New Roman"/>
          <w:color w:val="000000" w:themeColor="text1"/>
          <w:sz w:val="24"/>
          <w:szCs w:val="24"/>
          <w:lang w:val="en-GB" w:eastAsia="ca-ES"/>
        </w:rPr>
      </w:pPr>
      <w:r>
        <w:rPr>
          <w:rFonts w:eastAsia="Times New Roman" w:cs="Times New Roman" w:ascii="Times New Roman" w:hAnsi="Times New Roman"/>
          <w:color w:val="000000" w:themeColor="text1"/>
          <w:sz w:val="24"/>
          <w:szCs w:val="24"/>
          <w:lang w:val="en-GB" w:eastAsia="ca-ES"/>
        </w:rPr>
        <w:t>Applying artificial intelligence to disease staging: Deep learning for improved staging of diabetic retinopathy. PLoS ONE, 12(6) doi:10.1371/journal.pone.0179790</w:t>
      </w:r>
    </w:p>
    <w:p>
      <w:pPr>
        <w:pStyle w:val="Normal"/>
        <w:numPr>
          <w:ilvl w:val="0"/>
          <w:numId w:val="1"/>
        </w:numPr>
        <w:spacing w:lineRule="auto" w:line="240" w:before="0" w:afterAutospacing="1"/>
        <w:rPr>
          <w:color w:val="000000" w:themeColor="text1"/>
        </w:rPr>
      </w:pPr>
      <w:r>
        <w:rPr>
          <w:rFonts w:eastAsia="Times New Roman" w:cs="Times New Roman" w:ascii="Times New Roman" w:hAnsi="Times New Roman"/>
          <w:color w:val="000000" w:themeColor="text1"/>
          <w:sz w:val="24"/>
          <w:szCs w:val="24"/>
          <w:lang w:val="en-GB" w:eastAsia="ca-ES"/>
        </w:rPr>
        <w:t>The image classification with different types of image features doi:10.1007/978-3-319-59063-9_44</w:t>
      </w:r>
    </w:p>
    <w:p>
      <w:pPr>
        <w:pStyle w:val="Normal"/>
        <w:spacing w:lineRule="auto" w:line="240" w:before="0" w:afterAutospacing="1"/>
        <w:rPr>
          <w:color w:val="21409A"/>
        </w:rPr>
      </w:pPr>
      <w:r>
        <w:rPr>
          <w:rFonts w:eastAsia="Times New Roman" w:cs="Times New Roman" w:ascii="Times New Roman" w:hAnsi="Times New Roman"/>
          <w:color w:val="0066B3"/>
          <w:sz w:val="24"/>
          <w:szCs w:val="24"/>
          <w:lang w:val="en-GB" w:eastAsia="ca-ES"/>
        </w:rPr>
        <w:t>We introduced 4 of your recommendation papers in the related work section. We have found that the other two were not so closely related with our article as they deal with feature extraction.</w:t>
      </w:r>
    </w:p>
    <w:p>
      <w:pPr>
        <w:pStyle w:val="Normal"/>
        <w:spacing w:lineRule="auto" w:line="240" w:beforeAutospacing="1" w:afterAutospacing="1"/>
        <w:rPr/>
      </w:pPr>
      <w:r>
        <w:rPr>
          <w:rFonts w:eastAsia="Times New Roman" w:cs="Times New Roman" w:ascii="Times New Roman" w:hAnsi="Times New Roman"/>
          <w:sz w:val="24"/>
          <w:szCs w:val="24"/>
          <w:lang w:val="en-GB" w:eastAsia="ca-ES"/>
        </w:rPr>
        <w:t>Figure 1: I suggest to use standard process (or data flow) diagrams to avoid ambiguity between processes and data.</w:t>
      </w:r>
    </w:p>
    <w:p>
      <w:pPr>
        <w:pStyle w:val="Normal"/>
        <w:spacing w:lineRule="auto" w:line="240" w:beforeAutospacing="1" w:afterAutospacing="1"/>
        <w:rPr>
          <w:color w:val="0066B3"/>
        </w:rPr>
      </w:pPr>
      <w:r>
        <w:rPr>
          <w:rFonts w:eastAsia="Times New Roman" w:cs="Times New Roman" w:ascii="Times New Roman" w:hAnsi="Times New Roman"/>
          <w:color w:val="0066B3"/>
          <w:sz w:val="24"/>
          <w:szCs w:val="24"/>
          <w:lang w:val="en-GB" w:eastAsia="ca-ES"/>
        </w:rPr>
        <w:t>As you suggested we changed the diagram according to data flow standards.</w:t>
      </w:r>
    </w:p>
    <w:p>
      <w:pPr>
        <w:pStyle w:val="Normal"/>
        <w:spacing w:lineRule="auto" w:line="240" w:beforeAutospacing="1" w:afterAutospacing="1"/>
        <w:rPr/>
      </w:pPr>
      <w:r>
        <w:rPr>
          <w:rFonts w:eastAsia="Times New Roman" w:cs="Times New Roman" w:ascii="Times New Roman" w:hAnsi="Times New Roman"/>
          <w:sz w:val="24"/>
          <w:szCs w:val="24"/>
          <w:lang w:val="en-GB" w:eastAsia="ca-ES"/>
        </w:rPr>
        <w:t>Section 4.2: suggested to move to Section 3 “Methods”, since it describes the architecture of the network.</w:t>
      </w:r>
    </w:p>
    <w:p>
      <w:pPr>
        <w:pStyle w:val="Normal"/>
        <w:spacing w:lineRule="auto" w:line="240" w:beforeAutospacing="1" w:afterAutospacing="1"/>
        <w:rPr>
          <w:color w:val="21409A"/>
        </w:rPr>
      </w:pPr>
      <w:r>
        <w:rPr>
          <w:rFonts w:eastAsia="Times New Roman" w:cs="Times New Roman" w:ascii="Times New Roman" w:hAnsi="Times New Roman"/>
          <w:color w:val="0066B3"/>
          <w:sz w:val="24"/>
          <w:szCs w:val="24"/>
          <w:lang w:val="en-GB" w:eastAsia="ca-ES"/>
        </w:rPr>
        <w:t>As you suggested we moved this subsection to section 3</w:t>
      </w:r>
    </w:p>
    <w:p>
      <w:pPr>
        <w:pStyle w:val="Normal"/>
        <w:spacing w:lineRule="auto" w:line="240" w:beforeAutospacing="1" w:afterAutospacing="1"/>
        <w:rPr/>
      </w:pPr>
      <w:r>
        <w:rPr>
          <w:rFonts w:eastAsia="Times New Roman" w:cs="Times New Roman" w:ascii="Times New Roman" w:hAnsi="Times New Roman"/>
          <w:sz w:val="24"/>
          <w:szCs w:val="24"/>
          <w:lang w:val="en-GB" w:eastAsia="ca-ES"/>
        </w:rPr>
        <w:t>Figure 2: what is contribution? Weight?</w:t>
      </w:r>
    </w:p>
    <w:p>
      <w:pPr>
        <w:pStyle w:val="Normal"/>
        <w:spacing w:lineRule="auto" w:line="240" w:beforeAutospacing="1" w:afterAutospacing="1"/>
        <w:rPr>
          <w:color w:val="21409A"/>
        </w:rPr>
      </w:pPr>
      <w:r>
        <w:rPr>
          <w:rFonts w:eastAsia="Times New Roman" w:cs="Times New Roman" w:ascii="Times New Roman" w:hAnsi="Times New Roman"/>
          <w:color w:val="0066B3"/>
          <w:sz w:val="24"/>
          <w:szCs w:val="24"/>
          <w:lang w:val="en-GB" w:eastAsia="ca-ES"/>
        </w:rPr>
        <w:t>We clarified substituting Contribution by Weight.</w:t>
      </w:r>
    </w:p>
    <w:p>
      <w:pPr>
        <w:pStyle w:val="Normal"/>
        <w:spacing w:lineRule="auto" w:line="240" w:beforeAutospacing="1" w:afterAutospacing="1"/>
        <w:rPr/>
      </w:pPr>
      <w:r>
        <w:rPr>
          <w:rFonts w:eastAsia="Times New Roman" w:cs="Times New Roman" w:ascii="Times New Roman" w:hAnsi="Times New Roman"/>
          <w:sz w:val="24"/>
          <w:szCs w:val="24"/>
          <w:lang w:val="en-GB" w:eastAsia="ca-ES"/>
        </w:rPr>
        <w:t>A formula for calculation of QWK value should be provided.</w:t>
      </w:r>
    </w:p>
    <w:p>
      <w:pPr>
        <w:pStyle w:val="Normal"/>
        <w:spacing w:lineRule="auto" w:line="240" w:beforeAutospacing="1" w:afterAutospacing="1"/>
        <w:rPr>
          <w:color w:val="21409A"/>
        </w:rPr>
      </w:pPr>
      <w:r>
        <w:rPr>
          <w:rFonts w:eastAsia="Times New Roman" w:cs="Times New Roman" w:ascii="Times New Roman" w:hAnsi="Times New Roman"/>
          <w:color w:val="0066B3"/>
          <w:sz w:val="24"/>
          <w:szCs w:val="24"/>
          <w:lang w:val="en-GB" w:eastAsia="ca-ES"/>
        </w:rPr>
        <w:t>As suggested we added the mathematical definition of QWK.</w:t>
      </w:r>
    </w:p>
    <w:p>
      <w:pPr>
        <w:pStyle w:val="Normal"/>
        <w:spacing w:lineRule="auto" w:line="240" w:beforeAutospacing="1" w:afterAutospacing="1"/>
        <w:rPr/>
      </w:pPr>
      <w:r>
        <w:rPr>
          <w:rFonts w:eastAsia="Times New Roman" w:cs="Times New Roman" w:ascii="Times New Roman" w:hAnsi="Times New Roman"/>
          <w:sz w:val="24"/>
          <w:szCs w:val="24"/>
          <w:lang w:val="en-GB" w:eastAsia="ca-ES"/>
        </w:rPr>
        <w:t>Section 4: provide a confusion matrix of the classification results.</w:t>
      </w:r>
    </w:p>
    <w:p>
      <w:pPr>
        <w:pStyle w:val="Normal"/>
        <w:spacing w:lineRule="auto" w:line="240" w:beforeAutospacing="1" w:afterAutospacing="1"/>
        <w:jc w:val="both"/>
        <w:rPr>
          <w:color w:val="21409A"/>
        </w:rPr>
      </w:pPr>
      <w:r>
        <w:rPr>
          <w:rFonts w:eastAsia="Times New Roman" w:cs="Times New Roman" w:ascii="Times New Roman" w:hAnsi="Times New Roman"/>
          <w:color w:val="0066B3"/>
          <w:sz w:val="24"/>
          <w:szCs w:val="24"/>
          <w:lang w:val="en-GB" w:eastAsia="ca-ES"/>
        </w:rPr>
        <w:t xml:space="preserve">As suggested we added </w:t>
      </w:r>
      <w:bookmarkStart w:id="3" w:name="__UnoMark__3092_740152703"/>
      <w:bookmarkEnd w:id="3"/>
      <w:r>
        <w:rPr>
          <w:rFonts w:eastAsia="Times New Roman" w:cs="Times New Roman" w:ascii="Times New Roman" w:hAnsi="Times New Roman"/>
          <w:color w:val="0066B3"/>
          <w:sz w:val="24"/>
          <w:szCs w:val="24"/>
          <w:lang w:val="en-GB" w:eastAsia="ca-ES"/>
        </w:rPr>
        <w:t>the confusion matrix to the results. We added the values of sensitivity, specificity and F1 score considering a simplification to a binary case (classes 0 and 1 versus classes 2, 3 and 4). We can observe better results when using ICA than with the original model.</w:t>
      </w:r>
    </w:p>
    <w:p>
      <w:pPr>
        <w:pStyle w:val="Normal"/>
        <w:spacing w:lineRule="auto" w:line="240" w:beforeAutospacing="1" w:afterAutospacing="1"/>
        <w:rPr/>
      </w:pPr>
      <w:r>
        <w:rPr>
          <w:rFonts w:eastAsia="Times New Roman" w:cs="Times New Roman" w:ascii="Times New Roman" w:hAnsi="Times New Roman"/>
          <w:sz w:val="24"/>
          <w:szCs w:val="24"/>
          <w:lang w:val="en-GB" w:eastAsia="ca-ES"/>
        </w:rPr>
        <w:t>Section 5: is the difference between K(orig) and K(ICA) statistically significant? Apply statistical procedures such as ANOVA to test.</w:t>
      </w:r>
    </w:p>
    <w:p>
      <w:pPr>
        <w:pStyle w:val="Normal"/>
        <w:spacing w:lineRule="auto" w:line="240" w:beforeAutospacing="1" w:afterAutospacing="1"/>
        <w:rPr>
          <w:color w:val="21409A"/>
        </w:rPr>
      </w:pPr>
      <w:r>
        <w:rPr>
          <w:rFonts w:eastAsia="Times New Roman" w:cs="Times New Roman" w:ascii="Times New Roman" w:hAnsi="Times New Roman"/>
          <w:color w:val="0066B3"/>
          <w:sz w:val="24"/>
          <w:szCs w:val="24"/>
          <w:lang w:val="en-GB" w:eastAsia="ca-ES"/>
        </w:rPr>
        <w:t>W</w:t>
      </w:r>
      <w:bookmarkStart w:id="4" w:name="__UnoMark__3187_740152703"/>
      <w:bookmarkEnd w:id="4"/>
      <w:r>
        <w:rPr>
          <w:rFonts w:eastAsia="Times New Roman" w:cs="Times New Roman" w:ascii="Times New Roman" w:hAnsi="Times New Roman"/>
          <w:color w:val="0066B3"/>
          <w:sz w:val="24"/>
          <w:szCs w:val="24"/>
          <w:lang w:val="en-GB" w:eastAsia="ca-ES"/>
        </w:rPr>
        <w:t>e</w:t>
      </w:r>
      <w:bookmarkStart w:id="5" w:name="__UnoMark__3188_740152703"/>
      <w:bookmarkEnd w:id="5"/>
      <w:r>
        <w:rPr>
          <w:rFonts w:eastAsia="Times New Roman" w:cs="Times New Roman" w:ascii="Times New Roman" w:hAnsi="Times New Roman"/>
          <w:color w:val="0066B3"/>
          <w:sz w:val="24"/>
          <w:szCs w:val="24"/>
          <w:lang w:val="en-GB" w:eastAsia="ca-ES"/>
        </w:rPr>
        <w:t xml:space="preserve"> ca</w:t>
      </w:r>
      <w:bookmarkStart w:id="6" w:name="__UnoMark__3191_740152703"/>
      <w:bookmarkEnd w:id="6"/>
      <w:r>
        <w:rPr>
          <w:rFonts w:eastAsia="Times New Roman" w:cs="Times New Roman" w:ascii="Times New Roman" w:hAnsi="Times New Roman"/>
          <w:color w:val="0066B3"/>
          <w:sz w:val="24"/>
          <w:szCs w:val="24"/>
          <w:lang w:val="en-GB" w:eastAsia="ca-ES"/>
        </w:rPr>
        <w:t>lc</w:t>
      </w:r>
      <w:bookmarkStart w:id="7" w:name="__UnoMark__3193_740152703"/>
      <w:bookmarkEnd w:id="7"/>
      <w:r>
        <w:rPr>
          <w:rFonts w:eastAsia="Times New Roman" w:cs="Times New Roman" w:ascii="Times New Roman" w:hAnsi="Times New Roman"/>
          <w:color w:val="0066B3"/>
          <w:sz w:val="24"/>
          <w:szCs w:val="24"/>
          <w:lang w:val="en-GB" w:eastAsia="ca-ES"/>
        </w:rPr>
        <w:t xml:space="preserve">ulated the confidence intervals for both indexes. The results show that the difference is not significant at 95% confidence. </w:t>
      </w:r>
    </w:p>
    <w:p>
      <w:pPr>
        <w:pStyle w:val="Normal"/>
        <w:spacing w:lineRule="auto" w:line="240" w:beforeAutospacing="1" w:afterAutospacing="1"/>
        <w:rPr>
          <w:rFonts w:ascii="Times New Roman" w:hAnsi="Times New Roman" w:eastAsia="Times New Roman" w:cs="Times New Roman"/>
          <w:sz w:val="24"/>
          <w:szCs w:val="24"/>
          <w:lang w:val="en-GB" w:eastAsia="ca-ES"/>
        </w:rPr>
      </w:pPr>
      <w:r>
        <w:rPr>
          <w:rFonts w:eastAsia="Times New Roman" w:cs="Times New Roman" w:ascii="Times New Roman" w:hAnsi="Times New Roman"/>
          <w:sz w:val="24"/>
          <w:szCs w:val="24"/>
          <w:lang w:val="en-GB" w:eastAsia="ca-ES"/>
        </w:rPr>
        <w:t>Conclusions: „the mathematically independent signs of the disease“ -&gt; not clear, should be rewritten. </w:t>
      </w:r>
      <w:bookmarkStart w:id="8" w:name="__UnoMark__3419_740152703"/>
      <w:bookmarkEnd w:id="8"/>
    </w:p>
    <w:p>
      <w:pPr>
        <w:pStyle w:val="Normal"/>
        <w:spacing w:lineRule="auto" w:line="240" w:beforeAutospacing="1" w:afterAutospacing="1"/>
        <w:rPr>
          <w:color w:val="0066B3"/>
        </w:rPr>
      </w:pPr>
      <w:r>
        <w:rPr>
          <w:rFonts w:eastAsia="Times New Roman" w:cs="Times New Roman" w:ascii="Times New Roman" w:hAnsi="Times New Roman"/>
          <w:color w:val="0066B3"/>
          <w:sz w:val="24"/>
          <w:szCs w:val="24"/>
          <w:lang w:val="en-GB" w:eastAsia="ca-ES"/>
        </w:rPr>
        <w:t>C</w:t>
      </w:r>
      <w:bookmarkStart w:id="9" w:name="__UnoMark__3401_740152703"/>
      <w:bookmarkEnd w:id="9"/>
      <w:r>
        <w:rPr>
          <w:rFonts w:eastAsia="Times New Roman" w:cs="Times New Roman" w:ascii="Times New Roman" w:hAnsi="Times New Roman"/>
          <w:color w:val="0066B3"/>
          <w:sz w:val="24"/>
          <w:szCs w:val="24"/>
          <w:lang w:val="en-GB" w:eastAsia="ca-ES"/>
        </w:rPr>
        <w:t>hange</w:t>
      </w:r>
      <w:bookmarkStart w:id="10" w:name="__UnoMark__3408_740152703"/>
      <w:bookmarkEnd w:id="10"/>
      <w:r>
        <w:rPr>
          <w:rFonts w:eastAsia="Times New Roman" w:cs="Times New Roman" w:ascii="Times New Roman" w:hAnsi="Times New Roman"/>
          <w:color w:val="0066B3"/>
          <w:sz w:val="24"/>
          <w:szCs w:val="24"/>
          <w:lang w:val="en-GB" w:eastAsia="ca-ES"/>
        </w:rPr>
        <w:t>d to “mathematically independent features”.</w:t>
      </w:r>
    </w:p>
    <w:p>
      <w:pPr>
        <w:pStyle w:val="Cuerpodetexto"/>
        <w:numPr>
          <w:ilvl w:val="0"/>
          <w:numId w:val="3"/>
        </w:numPr>
        <w:spacing w:before="0" w:after="160"/>
        <w:rPr>
          <w:rFonts w:ascii="Times New Roman" w:hAnsi="Times New Roman" w:cs="Times New Roman"/>
          <w:b/>
          <w:b/>
          <w:bCs/>
        </w:rPr>
      </w:pPr>
      <w:r>
        <w:rPr>
          <w:rFonts w:cs="Times New Roman" w:ascii="Times New Roman" w:hAnsi="Times New Roman"/>
          <w:b/>
          <w:bCs/>
          <w:sz w:val="24"/>
        </w:rPr>
        <w:t>Reviewer 4</w:t>
      </w:r>
    </w:p>
    <w:p>
      <w:pPr>
        <w:pStyle w:val="Cuerpodetexto"/>
        <w:spacing w:before="0" w:after="160"/>
        <w:rPr>
          <w:rFonts w:ascii="Times New Roman" w:hAnsi="Times New Roman" w:cs="Times New Roman"/>
          <w:sz w:val="24"/>
          <w:szCs w:val="24"/>
        </w:rPr>
      </w:pPr>
      <w:r>
        <w:rPr>
          <w:rFonts w:cs="Times New Roman" w:ascii="Times New Roman" w:hAnsi="Times New Roman"/>
          <w:sz w:val="24"/>
          <w:szCs w:val="24"/>
        </w:rPr>
        <w:t xml:space="preserve">In general, the paper is very poorly written.  The flow is fractured going from one topic to another without a transition.  Section titles would have helped to organize the paper better.  </w:t>
      </w:r>
    </w:p>
    <w:p>
      <w:pPr>
        <w:pStyle w:val="Cuerpodetexto"/>
        <w:spacing w:before="0" w:after="160"/>
        <w:jc w:val="both"/>
        <w:rPr>
          <w:rFonts w:ascii="Times New Roman" w:hAnsi="Times New Roman" w:cs="Times New Roman"/>
          <w:color w:val="0070C0"/>
          <w:sz w:val="24"/>
          <w:szCs w:val="24"/>
          <w:lang w:val="en-US"/>
        </w:rPr>
      </w:pPr>
      <w:r>
        <w:rPr>
          <w:rFonts w:cs="Times New Roman" w:ascii="Times New Roman" w:hAnsi="Times New Roman"/>
          <w:color w:val="0070C0"/>
          <w:sz w:val="24"/>
          <w:szCs w:val="24"/>
          <w:lang w:val="en-US"/>
        </w:rPr>
        <w:t>The sections used are the ones established by the journal: introduction, related work, methods, results and discussion. We have revised the paper in order to try improve the transitions from one topic to another. We have also moved part of the introduction to the related work and methods sections, in order to make the paper easy to follow.</w:t>
      </w:r>
    </w:p>
    <w:p>
      <w:pPr>
        <w:pStyle w:val="Cuerpodetexto"/>
        <w:spacing w:before="0" w:after="160"/>
        <w:rPr>
          <w:rFonts w:ascii="Times New Roman" w:hAnsi="Times New Roman" w:cs="Times New Roman"/>
          <w:sz w:val="24"/>
          <w:szCs w:val="24"/>
        </w:rPr>
      </w:pPr>
      <w:r>
        <w:rPr>
          <w:rFonts w:cs="Times New Roman" w:ascii="Times New Roman" w:hAnsi="Times New Roman"/>
          <w:sz w:val="24"/>
          <w:szCs w:val="24"/>
        </w:rPr>
        <w:t>Specifics follow:</w:t>
      </w:r>
    </w:p>
    <w:p>
      <w:pPr>
        <w:pStyle w:val="Cuerpodetexto"/>
        <w:spacing w:lineRule="auto" w:line="252"/>
        <w:rPr>
          <w:rFonts w:ascii="Times New Roman" w:hAnsi="Times New Roman" w:cs="Times New Roman"/>
          <w:sz w:val="24"/>
          <w:szCs w:val="24"/>
        </w:rPr>
      </w:pPr>
      <w:r>
        <w:rPr>
          <w:rFonts w:cs="Times New Roman" w:ascii="Times New Roman" w:hAnsi="Times New Roman"/>
          <w:sz w:val="24"/>
          <w:szCs w:val="24"/>
        </w:rPr>
        <w:t>1.      The authors reference their previous publication (19) to support their work.  This is like self-referral and has little impact.</w:t>
      </w:r>
    </w:p>
    <w:p>
      <w:pPr>
        <w:pStyle w:val="Cuerpodetexto"/>
        <w:spacing w:lineRule="auto" w:line="252"/>
        <w:rPr>
          <w:rFonts w:ascii="Times New Roman" w:hAnsi="Times New Roman" w:cs="Times New Roman"/>
          <w:color w:val="0070C0"/>
          <w:sz w:val="24"/>
          <w:szCs w:val="24"/>
        </w:rPr>
      </w:pPr>
      <w:r>
        <w:rPr>
          <w:rFonts w:cs="Times New Roman" w:ascii="Times New Roman" w:hAnsi="Times New Roman"/>
          <w:color w:val="0070C0"/>
          <w:sz w:val="24"/>
          <w:szCs w:val="24"/>
        </w:rPr>
        <w:t>Attending the suggestions of the reviewers, we added new references about the state of the art of the research of DR classifiers. So the new version includes much more related work.</w:t>
      </w:r>
    </w:p>
    <w:p>
      <w:pPr>
        <w:pStyle w:val="Cuerpodetexto"/>
        <w:spacing w:lineRule="auto" w:line="252"/>
        <w:rPr>
          <w:rFonts w:ascii="Times New Roman" w:hAnsi="Times New Roman" w:cs="Times New Roman"/>
          <w:color w:val="0070C0"/>
          <w:sz w:val="24"/>
          <w:szCs w:val="24"/>
        </w:rPr>
      </w:pPr>
      <w:r>
        <w:rPr>
          <w:rFonts w:cs="Times New Roman" w:ascii="Times New Roman" w:hAnsi="Times New Roman"/>
          <w:color w:val="0070C0"/>
          <w:sz w:val="24"/>
          <w:szCs w:val="24"/>
        </w:rPr>
      </w:r>
    </w:p>
    <w:p>
      <w:pPr>
        <w:pStyle w:val="Cuerpodetexto"/>
        <w:spacing w:lineRule="auto" w:line="252"/>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2.      Different goals are stated for the paper.  One is to compress the internal representation of a deep learning classifier.  Use of ICA and PCA accomplish this goal is described.  However; another goal to improve the “visualization for human interpretation” is not clearly met.  Though several retinal images are presented as evidence of meeting this latter goal, there is no strong statistical evidence that this process can be generalized.  </w:t>
      </w:r>
    </w:p>
    <w:p>
      <w:pPr>
        <w:pStyle w:val="Cuerpodetexto"/>
        <w:spacing w:lineRule="auto" w:line="252"/>
        <w:rPr>
          <w:rFonts w:ascii="Times New Roman" w:hAnsi="Times New Roman" w:cs="Times New Roman"/>
          <w:sz w:val="24"/>
          <w:szCs w:val="24"/>
          <w:lang w:val="en-US"/>
        </w:rPr>
      </w:pPr>
      <w:r>
        <w:rPr>
          <w:rFonts w:cs="Times New Roman" w:ascii="Times New Roman" w:hAnsi="Times New Roman"/>
          <w:sz w:val="24"/>
          <w:szCs w:val="24"/>
          <w:lang w:val="en-US"/>
        </w:rPr>
        <w:t>3.      There is no evidence given that the regions identified by the process are useful to the ophthalmologist or eyecare specialist.  The authors do not show that the regions marked contain pathology associated with DR and the DR level in question.</w:t>
      </w:r>
    </w:p>
    <w:p>
      <w:pPr>
        <w:pStyle w:val="Cuerpodetexto"/>
        <w:spacing w:lineRule="auto" w:line="252"/>
        <w:jc w:val="both"/>
        <w:rPr>
          <w:rFonts w:ascii="Times New Roman" w:hAnsi="Times New Roman" w:cs="Times New Roman"/>
          <w:color w:val="0070C0"/>
          <w:sz w:val="24"/>
          <w:szCs w:val="24"/>
          <w:lang w:val="en-US"/>
        </w:rPr>
      </w:pPr>
      <w:r>
        <w:rPr>
          <w:rFonts w:cs="Times New Roman" w:ascii="Times New Roman" w:hAnsi="Times New Roman"/>
          <w:color w:val="0070C0"/>
          <w:sz w:val="24"/>
          <w:szCs w:val="24"/>
          <w:lang w:val="en-US"/>
        </w:rPr>
        <w:t xml:space="preserve">Issues 2 and 3 refer to the problem of validation of the interpretability of the visualization provided using this method. In this regard, at the moment we do not have a large set of DR images with marks of the lesions provided by the experts. We could only validate with a reduced set of 25 images. The lesions indicated by the doctors appeared also in the maps generated by the system, which confirmed that the method proposed is able to detect the areas of the image where the doctor has to focus. </w:t>
      </w:r>
    </w:p>
    <w:p>
      <w:pPr>
        <w:pStyle w:val="Cuerpodetexto"/>
        <w:spacing w:lineRule="auto" w:line="252"/>
        <w:jc w:val="both"/>
        <w:rPr>
          <w:rFonts w:ascii="Times New Roman" w:hAnsi="Times New Roman" w:cs="Times New Roman"/>
          <w:color w:val="0070C0"/>
          <w:sz w:val="24"/>
          <w:szCs w:val="24"/>
          <w:lang w:val="en-US"/>
        </w:rPr>
      </w:pPr>
      <w:r>
        <w:rPr>
          <w:rFonts w:cs="Times New Roman" w:ascii="Times New Roman" w:hAnsi="Times New Roman"/>
          <w:color w:val="0070C0"/>
          <w:sz w:val="24"/>
          <w:szCs w:val="24"/>
          <w:lang w:val="en-US"/>
        </w:rPr>
        <w:t xml:space="preserve">We have added to the paper the presentation of images marked by an expert together with the ICA areas found with our method. So, we show now the relation between the areas detected and the lesions in the image. Due to the reduced set used, we do not have enough evidence to establish a direct correlation between the lesions types and each of the 3 ICAs. It seems that each ICA1 and ICA2 found the lesions that appear in Mild and Moderate DR, while ICA0 finds another type of lesions found in Proliferative DR. Sometimes, it is also the case that some ICA marks are focusing on different indicators of the DR disease, but a medical explanation is now not available with this small set of images available. </w:t>
      </w:r>
    </w:p>
    <w:p>
      <w:pPr>
        <w:pStyle w:val="Cuerpodetexto"/>
        <w:spacing w:lineRule="auto" w:line="252"/>
        <w:jc w:val="both"/>
        <w:rPr>
          <w:rFonts w:ascii="Times New Roman" w:hAnsi="Times New Roman" w:cs="Times New Roman"/>
          <w:color w:val="0070C0"/>
          <w:sz w:val="24"/>
          <w:szCs w:val="24"/>
          <w:lang w:val="en-US"/>
        </w:rPr>
      </w:pPr>
      <w:r>
        <w:rPr>
          <w:rFonts w:cs="Times New Roman" w:ascii="Times New Roman" w:hAnsi="Times New Roman"/>
          <w:color w:val="0070C0"/>
          <w:sz w:val="24"/>
          <w:szCs w:val="24"/>
          <w:lang w:val="en-US"/>
        </w:rPr>
        <w:t xml:space="preserve">Due to the work done in this validation, we have now added Dr. Pere Romero as coauthor, who is the head of the ophthalmologist department at Hospital Universtari Sant Joan de Reus. </w:t>
      </w:r>
    </w:p>
    <w:p>
      <w:pPr>
        <w:pStyle w:val="PlainText"/>
        <w:spacing w:lineRule="auto" w:line="252"/>
        <w:jc w:val="both"/>
        <w:rPr>
          <w:rFonts w:ascii="Times New Roman" w:hAnsi="Times New Roman" w:cs="Times New Roman"/>
          <w:color w:val="0070C0"/>
          <w:sz w:val="24"/>
          <w:szCs w:val="24"/>
          <w:lang w:val="en-GB"/>
        </w:rPr>
      </w:pPr>
      <w:r>
        <w:rPr>
          <w:rFonts w:cs="Times New Roman" w:ascii="Times New Roman" w:hAnsi="Times New Roman"/>
          <w:color w:val="0070C0"/>
          <w:sz w:val="24"/>
          <w:szCs w:val="24"/>
          <w:lang w:val="en-GB"/>
        </w:rPr>
      </w:r>
    </w:p>
    <w:p>
      <w:pPr>
        <w:pStyle w:val="PlainText"/>
        <w:spacing w:lineRule="auto" w:line="252"/>
        <w:jc w:val="both"/>
        <w:rPr>
          <w:rFonts w:ascii="Times New Roman" w:hAnsi="Times New Roman" w:cs="Times New Roman"/>
          <w:color w:val="CE181E"/>
          <w:sz w:val="24"/>
          <w:szCs w:val="24"/>
        </w:rPr>
      </w:pPr>
      <w:r>
        <w:rPr>
          <w:rFonts w:cs="Times New Roman" w:ascii="Times New Roman" w:hAnsi="Times New Roman"/>
          <w:color w:val="CE181E"/>
          <w:sz w:val="24"/>
          <w:szCs w:val="24"/>
        </w:rPr>
      </w:r>
    </w:p>
    <w:p>
      <w:pPr>
        <w:pStyle w:val="Cuerpodetexto"/>
        <w:spacing w:lineRule="auto" w:line="252"/>
        <w:rPr>
          <w:rFonts w:ascii="Times New Roman" w:hAnsi="Times New Roman" w:cs="Times New Roman"/>
          <w:sz w:val="24"/>
          <w:szCs w:val="24"/>
        </w:rPr>
      </w:pPr>
      <w:r>
        <w:rPr>
          <w:rFonts w:cs="Times New Roman" w:ascii="Times New Roman" w:hAnsi="Times New Roman"/>
          <w:sz w:val="24"/>
          <w:szCs w:val="24"/>
        </w:rPr>
        <w:t>4.      The connection between the “disentangled feature components” and the enhanced interpretability of the images by the human is not well presented. The calculated components do no help to score the importance of a pixel.  This claim is not well supported.</w:t>
      </w:r>
    </w:p>
    <w:p>
      <w:pPr>
        <w:pStyle w:val="Cuerpodetexto"/>
        <w:spacing w:lineRule="auto" w:line="252"/>
        <w:jc w:val="both"/>
        <w:rPr>
          <w:rFonts w:ascii="Times New Roman" w:hAnsi="Times New Roman" w:cs="Times New Roman"/>
          <w:color w:val="0070C0"/>
          <w:sz w:val="24"/>
          <w:szCs w:val="24"/>
          <w:lang w:val="en-US"/>
        </w:rPr>
      </w:pPr>
      <w:r>
        <w:rPr>
          <w:rFonts w:cs="Times New Roman" w:ascii="Times New Roman" w:hAnsi="Times New Roman"/>
          <w:color w:val="0070C0"/>
          <w:sz w:val="24"/>
          <w:szCs w:val="24"/>
          <w:lang w:val="en-US"/>
        </w:rPr>
        <w:t>We have added the evaluation manually done by the head of the Ophthalmology department of the Hospital Sant Joan de Reus. Some images with the explanation and interpretation of the activated regions in each ICA are now explained.</w:t>
      </w:r>
    </w:p>
    <w:p>
      <w:pPr>
        <w:pStyle w:val="Cuerpodetexto"/>
        <w:spacing w:lineRule="auto" w:line="252"/>
        <w:rPr>
          <w:rFonts w:ascii="Times New Roman" w:hAnsi="Times New Roman" w:cs="Times New Roman"/>
          <w:color w:val="CE181E"/>
          <w:sz w:val="24"/>
          <w:szCs w:val="24"/>
          <w:lang w:val="en-US"/>
        </w:rPr>
      </w:pPr>
      <w:r>
        <w:rPr>
          <w:rFonts w:cs="Times New Roman" w:ascii="Times New Roman" w:hAnsi="Times New Roman"/>
          <w:color w:val="CE181E"/>
          <w:sz w:val="24"/>
          <w:szCs w:val="24"/>
          <w:lang w:val="en-US"/>
        </w:rPr>
      </w:r>
    </w:p>
    <w:p>
      <w:pPr>
        <w:pStyle w:val="Cuerpodetexto"/>
        <w:spacing w:lineRule="auto" w:line="252"/>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5.      The discussion of Kappa is one example of a topic being thrown into the discussion without any transition f rom the discussion of feature space compression.  </w:t>
      </w:r>
    </w:p>
    <w:p>
      <w:pPr>
        <w:pStyle w:val="Cuerpodetexto"/>
        <w:spacing w:lineRule="auto" w:line="252"/>
        <w:rPr>
          <w:rFonts w:ascii="Times New Roman" w:hAnsi="Times New Roman" w:cs="Times New Roman"/>
          <w:color w:val="0070C0"/>
          <w:sz w:val="24"/>
          <w:szCs w:val="24"/>
          <w:lang w:val="en-US"/>
        </w:rPr>
      </w:pPr>
      <w:r>
        <w:rPr>
          <w:rFonts w:cs="Times New Roman" w:ascii="Times New Roman" w:hAnsi="Times New Roman"/>
          <w:color w:val="0070C0"/>
          <w:sz w:val="24"/>
          <w:szCs w:val="24"/>
          <w:lang w:val="en-US"/>
        </w:rPr>
        <w:t>We have moved the presentation of Kappa to a specific subsection. We have also made some changes to kappa values obtained with the different methods in the discussion section.</w:t>
      </w:r>
    </w:p>
    <w:p>
      <w:pPr>
        <w:pStyle w:val="Cuerpodetexto"/>
        <w:spacing w:lineRule="auto" w:line="252"/>
        <w:rPr>
          <w:rFonts w:ascii="Times New Roman" w:hAnsi="Times New Roman" w:cs="Times New Roman"/>
          <w:color w:val="0070C0"/>
          <w:sz w:val="24"/>
          <w:szCs w:val="24"/>
          <w:lang w:val="en-US"/>
        </w:rPr>
      </w:pPr>
      <w:r>
        <w:rPr>
          <w:rFonts w:cs="Times New Roman" w:ascii="Times New Roman" w:hAnsi="Times New Roman"/>
          <w:color w:val="0070C0"/>
          <w:sz w:val="24"/>
          <w:szCs w:val="24"/>
          <w:lang w:val="en-US"/>
        </w:rPr>
      </w:r>
      <w:bookmarkStart w:id="11" w:name="_GoBack"/>
      <w:bookmarkStart w:id="12" w:name="_GoBack"/>
      <w:bookmarkEnd w:id="12"/>
    </w:p>
    <w:p>
      <w:pPr>
        <w:pStyle w:val="Cuerpodetexto"/>
        <w:spacing w:lineRule="auto" w:line="252"/>
        <w:jc w:val="both"/>
        <w:rPr>
          <w:lang w:val="en-US"/>
        </w:rPr>
      </w:pPr>
      <w:r>
        <w:rPr>
          <w:rFonts w:cs="Times New Roman" w:ascii="Times New Roman" w:hAnsi="Times New Roman"/>
          <w:sz w:val="24"/>
          <w:szCs w:val="24"/>
          <w:lang w:val="en-US"/>
        </w:rPr>
        <w:t>6.      Quoting the paper: “We use a the pixel-wise score propagation method to visualize such IC in the input space.”  With no definition of IC.</w:t>
      </w:r>
    </w:p>
    <w:p>
      <w:pPr>
        <w:pStyle w:val="Cuerpodetexto"/>
        <w:spacing w:lineRule="auto" w:line="252"/>
        <w:jc w:val="both"/>
        <w:rPr/>
      </w:pPr>
      <w:r>
        <w:rPr>
          <w:rFonts w:cs="Times New Roman" w:ascii="Times New Roman" w:hAnsi="Times New Roman"/>
          <w:color w:val="0070C0"/>
          <w:sz w:val="24"/>
          <w:szCs w:val="24"/>
          <w:lang w:val="en-US"/>
        </w:rPr>
        <w:t>In the first appearing of the term we have included the definition: independent component (IC)</w:t>
      </w:r>
    </w:p>
    <w:p>
      <w:pPr>
        <w:pStyle w:val="Cuerpodetexto"/>
        <w:spacing w:lineRule="auto" w:line="252"/>
        <w:jc w:val="both"/>
        <w:rPr>
          <w:rFonts w:ascii="Times New Roman" w:hAnsi="Times New Roman" w:cs="Times New Roman"/>
          <w:sz w:val="24"/>
          <w:szCs w:val="24"/>
          <w:lang w:val="en-US"/>
        </w:rPr>
      </w:pPr>
      <w:r>
        <w:rPr>
          <w:rFonts w:cs="Times New Roman" w:ascii="Times New Roman" w:hAnsi="Times New Roman"/>
          <w:sz w:val="24"/>
          <w:szCs w:val="24"/>
          <w:lang w:val="en-US"/>
        </w:rPr>
        <w:t>7.      The figure showing the flow of their DL and classifier network is not clearly explained.  In the second part of the figure when ICA is introduced, it can be interpreted as being part of the DL learning processes, even though the text says otherwise.</w:t>
      </w:r>
    </w:p>
    <w:p>
      <w:pPr>
        <w:pStyle w:val="Cuerpodetexto"/>
        <w:spacing w:lineRule="auto" w:line="252"/>
        <w:rPr/>
      </w:pPr>
      <w:r>
        <w:rPr>
          <w:rFonts w:cs="Times New Roman" w:ascii="Times New Roman" w:hAnsi="Times New Roman"/>
          <w:color w:val="0070C0"/>
          <w:sz w:val="24"/>
          <w:szCs w:val="24"/>
          <w:lang w:val="en-US"/>
        </w:rPr>
        <w:t>We clarified in the diagram that ICA calculation is made offline. We have also changed the symbols using more standard ones, to avoid misunderstandings.</w:t>
      </w:r>
    </w:p>
    <w:p>
      <w:pPr>
        <w:pStyle w:val="Cuerpodetexto"/>
        <w:spacing w:lineRule="auto" w:line="252"/>
        <w:rPr>
          <w:rFonts w:ascii="Times New Roman" w:hAnsi="Times New Roman" w:cs="Times New Roman"/>
          <w:color w:val="CE181E"/>
          <w:sz w:val="24"/>
          <w:szCs w:val="24"/>
          <w:lang w:val="en-US"/>
        </w:rPr>
      </w:pPr>
      <w:r>
        <w:rPr>
          <w:rFonts w:cs="Times New Roman" w:ascii="Times New Roman" w:hAnsi="Times New Roman"/>
          <w:color w:val="CE181E"/>
          <w:sz w:val="24"/>
          <w:szCs w:val="24"/>
          <w:lang w:val="en-US"/>
        </w:rPr>
      </w:r>
    </w:p>
    <w:p>
      <w:pPr>
        <w:pStyle w:val="Cuerpodetexto"/>
        <w:spacing w:lineRule="auto" w:line="252"/>
        <w:rPr>
          <w:rFonts w:ascii="Times New Roman" w:hAnsi="Times New Roman" w:cs="Times New Roman"/>
          <w:sz w:val="24"/>
          <w:szCs w:val="24"/>
          <w:lang w:val="en-US"/>
        </w:rPr>
      </w:pPr>
      <w:r>
        <w:rPr>
          <w:rFonts w:cs="Times New Roman" w:ascii="Times New Roman" w:hAnsi="Times New Roman"/>
          <w:sz w:val="24"/>
          <w:szCs w:val="24"/>
          <w:lang w:val="en-US"/>
        </w:rPr>
        <w:t>8.      There is also some confusion about the data and number of cases that overlap with the Gulshan (23) study that also used the same data source.  Gulshan achieves a sensitivity and specificity of 97% and 93.5%, respectively on 125,000 graded cases. Is the set of 88,650 a subset of the 125,000 or a different set.  If different what was the grading protocol and by whom?  The Gulshan study sets an excellent baseline for comparison of the proposed technique.</w:t>
      </w:r>
    </w:p>
    <w:p>
      <w:pPr>
        <w:pStyle w:val="Cuerpodetexto"/>
        <w:spacing w:lineRule="auto" w:line="252"/>
        <w:jc w:val="both"/>
        <w:rPr>
          <w:rFonts w:ascii="Times New Roman" w:hAnsi="Times New Roman" w:cs="Times New Roman"/>
          <w:color w:val="0070C0"/>
          <w:sz w:val="24"/>
          <w:szCs w:val="24"/>
          <w:lang w:val="en-US"/>
        </w:rPr>
      </w:pPr>
      <w:r>
        <w:rPr>
          <w:rFonts w:cs="Times New Roman" w:ascii="Times New Roman" w:hAnsi="Times New Roman"/>
          <w:color w:val="0070C0"/>
          <w:sz w:val="24"/>
          <w:szCs w:val="24"/>
          <w:lang w:val="en-US"/>
        </w:rPr>
        <w:t>Gulshan uses a superset of the data used by our study. Such superset is not publicly available.</w:t>
      </w:r>
    </w:p>
    <w:p>
      <w:pPr>
        <w:pStyle w:val="Cuerpodetexto"/>
        <w:spacing w:lineRule="auto" w:line="252"/>
        <w:jc w:val="both"/>
        <w:rPr>
          <w:rFonts w:ascii="Times New Roman" w:hAnsi="Times New Roman" w:cs="Times New Roman"/>
          <w:color w:val="0070C0"/>
          <w:sz w:val="24"/>
          <w:szCs w:val="24"/>
          <w:lang w:val="en-US"/>
        </w:rPr>
      </w:pPr>
      <w:r>
        <w:rPr>
          <w:rFonts w:cs="Times New Roman" w:ascii="Times New Roman" w:hAnsi="Times New Roman"/>
          <w:color w:val="0070C0"/>
          <w:sz w:val="24"/>
          <w:szCs w:val="24"/>
          <w:lang w:val="en-US"/>
        </w:rPr>
        <w:t>It is important to note also that the superset used by Gulshan was revised and relabeled by a panel of ophthalmologists to have more reliable labels than the original ones. This may be the reason for the difference on the performance. However, we cannot use this improved data set.</w:t>
      </w:r>
    </w:p>
    <w:p>
      <w:pPr>
        <w:pStyle w:val="Cuerpodetexto"/>
        <w:spacing w:lineRule="auto" w:line="252"/>
        <w:jc w:val="both"/>
        <w:rPr>
          <w:rFonts w:ascii="Times New Roman" w:hAnsi="Times New Roman" w:cs="Times New Roman"/>
          <w:color w:val="0070C0"/>
          <w:sz w:val="24"/>
          <w:szCs w:val="24"/>
          <w:lang w:val="en-US"/>
        </w:rPr>
      </w:pPr>
      <w:r>
        <w:rPr>
          <w:rFonts w:cs="Times New Roman" w:ascii="Times New Roman" w:hAnsi="Times New Roman"/>
          <w:color w:val="0070C0"/>
          <w:sz w:val="24"/>
          <w:szCs w:val="24"/>
          <w:lang w:val="en-US"/>
        </w:rPr>
      </w:r>
    </w:p>
    <w:p>
      <w:pPr>
        <w:pStyle w:val="Cuerpodetexto"/>
        <w:spacing w:lineRule="auto" w:line="252"/>
        <w:rPr/>
      </w:pPr>
      <w:r>
        <w:rPr>
          <w:rFonts w:cs="Times New Roman" w:ascii="Times New Roman" w:hAnsi="Times New Roman"/>
          <w:color w:val="000000"/>
          <w:sz w:val="24"/>
          <w:szCs w:val="24"/>
          <w:lang w:val="en-US"/>
        </w:rPr>
        <w:t xml:space="preserve">9.      </w:t>
      </w:r>
      <w:r>
        <w:rPr>
          <w:rFonts w:cs="Times New Roman" w:ascii="Times New Roman" w:hAnsi="Times New Roman"/>
          <w:sz w:val="24"/>
          <w:szCs w:val="24"/>
          <w:lang w:val="en-US"/>
        </w:rPr>
        <w:t>Instead the authors state: “We choose the minimal n that allows achieving maximum performance. The optimal n for this problem is 3, achieving a QW Kval =0.790 not far from the achieved by the original model without dimensionality reduc</w:t>
        <w:softHyphen/>
        <w:t xml:space="preserve">tion (QW Kval =0.800).”  Where the </w:t>
      </w:r>
      <w:r>
        <w:rPr>
          <w:rFonts w:cs="Times New Roman" w:ascii="Times New Roman" w:hAnsi="Times New Roman"/>
          <w:color w:val="0066B3"/>
          <w:sz w:val="24"/>
          <w:szCs w:val="24"/>
          <w:lang w:val="en-US"/>
        </w:rPr>
        <w:t>QWKval</w:t>
      </w:r>
      <w:r>
        <w:rPr>
          <w:rFonts w:cs="Times New Roman" w:ascii="Times New Roman" w:hAnsi="Times New Roman"/>
          <w:sz w:val="24"/>
          <w:szCs w:val="24"/>
          <w:lang w:val="en-US"/>
        </w:rPr>
        <w:t xml:space="preserve"> of 0.8 comes from is not references.  Why sensitivity and specificity were not used is a major weakness.</w:t>
      </w:r>
    </w:p>
    <w:p>
      <w:pPr>
        <w:pStyle w:val="Cuerpodetexto"/>
        <w:spacing w:lineRule="auto" w:line="252"/>
        <w:jc w:val="both"/>
        <w:rPr>
          <w:rFonts w:ascii="Times New Roman" w:hAnsi="Times New Roman" w:cs="Times New Roman"/>
          <w:color w:val="0070C0"/>
          <w:sz w:val="24"/>
          <w:szCs w:val="24"/>
          <w:lang w:val="en-US"/>
        </w:rPr>
      </w:pPr>
      <w:r>
        <w:rPr>
          <w:rFonts w:cs="Times New Roman" w:ascii="Times New Roman" w:hAnsi="Times New Roman"/>
          <w:color w:val="0070C0"/>
          <w:sz w:val="24"/>
          <w:szCs w:val="24"/>
          <w:lang w:val="en-US"/>
        </w:rPr>
        <w:t>According to the suggestion of reviewer #3 and your suggestion we added confusion matrices and values of sensitivity, specificity and F1 score for both models. We also calculated confidence intervals, to check that the difference is not significant at 95% confidence level.</w:t>
      </w:r>
    </w:p>
    <w:p>
      <w:pPr>
        <w:pStyle w:val="Cuerpodetexto"/>
        <w:spacing w:lineRule="auto" w:line="252"/>
        <w:jc w:val="both"/>
        <w:rPr>
          <w:rFonts w:ascii="Times New Roman" w:hAnsi="Times New Roman" w:cs="Times New Roman"/>
          <w:color w:val="0070C0"/>
          <w:sz w:val="24"/>
          <w:szCs w:val="24"/>
          <w:lang w:val="en-US"/>
        </w:rPr>
      </w:pPr>
      <w:r>
        <w:rPr>
          <w:rFonts w:cs="Times New Roman" w:ascii="Times New Roman" w:hAnsi="Times New Roman"/>
          <w:color w:val="0070C0"/>
          <w:sz w:val="24"/>
          <w:szCs w:val="24"/>
          <w:lang w:val="en-US"/>
        </w:rPr>
      </w:r>
    </w:p>
    <w:p>
      <w:pPr>
        <w:pStyle w:val="Cuerpodetexto"/>
        <w:spacing w:lineRule="auto" w:line="252"/>
        <w:jc w:val="both"/>
        <w:rPr>
          <w:rFonts w:ascii="Times New Roman" w:hAnsi="Times New Roman" w:cs="Times New Roman"/>
          <w:sz w:val="24"/>
          <w:szCs w:val="24"/>
          <w:lang w:val="en-US"/>
        </w:rPr>
      </w:pPr>
      <w:r>
        <w:rPr>
          <w:rFonts w:cs="Times New Roman" w:ascii="Times New Roman" w:hAnsi="Times New Roman"/>
          <w:sz w:val="24"/>
          <w:szCs w:val="24"/>
          <w:lang w:val="en-US"/>
        </w:rPr>
        <w:t>10.  Similarly, the results summary for the 88,650 cases is not given.  They state that the cases were randomly selected.  This does not guarantee an even distribution of disease levels.  In fact the data summary, which is not given, would show a highly skewed distribution to early disease.</w:t>
      </w:r>
    </w:p>
    <w:p>
      <w:pPr>
        <w:pStyle w:val="Cuerpodetexto"/>
        <w:spacing w:lineRule="auto" w:line="252"/>
        <w:jc w:val="both"/>
        <w:rPr>
          <w:rFonts w:ascii="Times New Roman" w:hAnsi="Times New Roman" w:cs="Times New Roman"/>
          <w:color w:val="0070C0"/>
          <w:sz w:val="24"/>
          <w:szCs w:val="24"/>
          <w:lang w:val="en-US"/>
        </w:rPr>
      </w:pPr>
      <w:r>
        <w:rPr>
          <w:rFonts w:cs="Times New Roman" w:ascii="Times New Roman" w:hAnsi="Times New Roman"/>
          <w:color w:val="0070C0"/>
          <w:sz w:val="24"/>
          <w:szCs w:val="24"/>
          <w:lang w:val="en-US"/>
        </w:rPr>
        <w:t xml:space="preserve">The data used is one of the bigger public datasets available for DR (EyePACS dataset: kaggle.com). The data distribution is the same of the dataset. Many publications are based on the same dataset, ie. on the same data distribution.  </w:t>
      </w:r>
    </w:p>
    <w:p>
      <w:pPr>
        <w:pStyle w:val="Cuerpodetexto"/>
        <w:spacing w:lineRule="auto" w:line="252"/>
        <w:jc w:val="both"/>
        <w:rPr>
          <w:color w:val="0070C0"/>
          <w:lang w:val="en-US"/>
        </w:rPr>
      </w:pPr>
      <w:r>
        <w:rPr>
          <w:rFonts w:cs="Times New Roman" w:ascii="Times New Roman" w:hAnsi="Times New Roman"/>
          <w:color w:val="0070C0"/>
          <w:sz w:val="24"/>
          <w:szCs w:val="24"/>
          <w:lang w:val="en-US"/>
        </w:rPr>
        <w:t>For informative purposes, we added in section 4.1 the information about data distribution.</w:t>
      </w:r>
    </w:p>
    <w:p>
      <w:pPr>
        <w:pStyle w:val="Cuerpodetexto"/>
        <w:spacing w:lineRule="auto" w:line="252"/>
        <w:rPr>
          <w:rFonts w:ascii="Times New Roman" w:hAnsi="Times New Roman" w:cs="Times New Roman"/>
          <w:color w:val="CE181E"/>
          <w:sz w:val="24"/>
          <w:szCs w:val="24"/>
          <w:lang w:val="en-US"/>
        </w:rPr>
      </w:pPr>
      <w:r>
        <w:rPr>
          <w:rFonts w:cs="Times New Roman" w:ascii="Times New Roman" w:hAnsi="Times New Roman"/>
          <w:color w:val="CE181E"/>
          <w:sz w:val="24"/>
          <w:szCs w:val="24"/>
          <w:lang w:val="en-US"/>
        </w:rPr>
      </w:r>
    </w:p>
    <w:p>
      <w:pPr>
        <w:pStyle w:val="Cuerpodetexto"/>
        <w:spacing w:lineRule="auto" w:line="252"/>
        <w:jc w:val="both"/>
        <w:rPr>
          <w:rFonts w:ascii="Times New Roman" w:hAnsi="Times New Roman" w:cs="Times New Roman"/>
          <w:sz w:val="24"/>
          <w:szCs w:val="24"/>
          <w:lang w:val="en-US"/>
        </w:rPr>
      </w:pPr>
      <w:r>
        <w:rPr>
          <w:rFonts w:cs="Times New Roman" w:ascii="Times New Roman" w:hAnsi="Times New Roman"/>
          <w:sz w:val="24"/>
          <w:szCs w:val="24"/>
          <w:lang w:val="en-US"/>
        </w:rPr>
        <w:t>11.  The authors do not consider that the intermediate levels, which had no representation by the components, are not important.  On the contrary level 3 (severe) is highly critical to differentiate from moderate or proliferative.</w:t>
      </w:r>
    </w:p>
    <w:p>
      <w:pPr>
        <w:pStyle w:val="Cuerpodetexto"/>
        <w:spacing w:lineRule="auto" w:line="252"/>
        <w:jc w:val="both"/>
        <w:rPr>
          <w:rFonts w:ascii="Times New Roman" w:hAnsi="Times New Roman" w:cs="Times New Roman"/>
          <w:color w:val="0070C0"/>
          <w:sz w:val="24"/>
          <w:szCs w:val="24"/>
          <w:lang w:val="en-US"/>
        </w:rPr>
      </w:pPr>
      <w:r>
        <w:rPr>
          <w:rFonts w:cs="Times New Roman" w:ascii="Times New Roman" w:hAnsi="Times New Roman"/>
          <w:color w:val="0070C0"/>
          <w:sz w:val="24"/>
          <w:szCs w:val="24"/>
          <w:lang w:val="en-US"/>
        </w:rPr>
        <w:t>For classif</w:t>
      </w:r>
      <w:bookmarkStart w:id="13" w:name="__UnoMark__2159_862528880"/>
      <w:bookmarkEnd w:id="13"/>
      <w:r>
        <w:rPr>
          <w:rFonts w:cs="Times New Roman" w:ascii="Times New Roman" w:hAnsi="Times New Roman"/>
          <w:color w:val="0070C0"/>
          <w:sz w:val="24"/>
          <w:szCs w:val="24"/>
          <w:lang w:val="en-US"/>
        </w:rPr>
        <w:t xml:space="preserve">ication purposes, obviously it is better to have a differentiation between the 5 classes, but for assistance in image interpretation by doctors, we are more interested in finding the regions with evidences of causes of DR lesions than the proper classification of the image into the 5 categories. </w:t>
      </w:r>
    </w:p>
    <w:p>
      <w:pPr>
        <w:pStyle w:val="Cuerpodetexto"/>
        <w:spacing w:lineRule="auto" w:line="252"/>
        <w:rPr>
          <w:rFonts w:ascii="Times New Roman" w:hAnsi="Times New Roman" w:cs="Times New Roman"/>
          <w:color w:val="CE181E"/>
          <w:sz w:val="24"/>
          <w:szCs w:val="24"/>
          <w:lang w:val="en-US"/>
        </w:rPr>
      </w:pPr>
      <w:r>
        <w:rPr>
          <w:rFonts w:cs="Times New Roman" w:ascii="Times New Roman" w:hAnsi="Times New Roman"/>
          <w:color w:val="CE181E"/>
          <w:sz w:val="24"/>
          <w:szCs w:val="24"/>
          <w:lang w:val="en-US"/>
        </w:rPr>
      </w:r>
    </w:p>
    <w:p>
      <w:pPr>
        <w:pStyle w:val="Cuerpodetexto"/>
        <w:spacing w:lineRule="auto" w:line="252"/>
        <w:rPr>
          <w:rFonts w:ascii="Times New Roman" w:hAnsi="Times New Roman" w:cs="Times New Roman"/>
          <w:sz w:val="24"/>
          <w:szCs w:val="24"/>
          <w:lang w:val="en-US"/>
        </w:rPr>
      </w:pPr>
      <w:r>
        <w:rPr>
          <w:rFonts w:cs="Times New Roman" w:ascii="Times New Roman" w:hAnsi="Times New Roman"/>
          <w:sz w:val="24"/>
          <w:szCs w:val="24"/>
          <w:lang w:val="en-US"/>
        </w:rPr>
        <w:t>12.  Finally, Retinal images do not show the pathology, blocked by the annotations.</w:t>
      </w:r>
    </w:p>
    <w:p>
      <w:pPr>
        <w:pStyle w:val="Normal"/>
        <w:jc w:val="both"/>
        <w:rPr>
          <w:color w:val="0066B3"/>
          <w:lang w:val="en-US"/>
        </w:rPr>
      </w:pPr>
      <w:r>
        <w:rPr>
          <w:rFonts w:cs="Times New Roman" w:ascii="Times New Roman" w:hAnsi="Times New Roman"/>
          <w:color w:val="0066B3"/>
          <w:sz w:val="24"/>
          <w:szCs w:val="24"/>
          <w:lang w:val="en-US"/>
        </w:rPr>
        <w:t>We changed the presented score maps. Moreover, as said in question 3, we present now three different samples with different disease levels, i.e. mild, moderate and proliferative. In each one of the cases, it is presented the original image, an image tagged by an ophthalmologist marking the zones with the most important lesions and finally the three ICA score maps. After the generation of the score maps, the expert ophthalmologist (Dr. Romero) has analyzed the lesions zones to evaluate their correct identification. The results of such validation is presented in the paper for each one of the presented images.</w:t>
      </w:r>
    </w:p>
    <w:p>
      <w:pPr>
        <w:pStyle w:val="Normal"/>
        <w:rPr>
          <w:rFonts w:ascii="Times New Roman" w:hAnsi="Times New Roman" w:cs="Times New Roman"/>
          <w:color w:val="CE181E"/>
          <w:sz w:val="24"/>
          <w:szCs w:val="24"/>
          <w:lang w:val="en-US"/>
        </w:rPr>
      </w:pPr>
      <w:r>
        <w:rPr>
          <w:rFonts w:cs="Times New Roman" w:ascii="Times New Roman" w:hAnsi="Times New Roman"/>
          <w:color w:val="CE181E"/>
          <w:sz w:val="24"/>
          <w:szCs w:val="24"/>
          <w:lang w:val="en-US"/>
        </w:rPr>
      </w:r>
    </w:p>
    <w:p>
      <w:pPr>
        <w:pStyle w:val="Normal"/>
        <w:spacing w:before="0" w:after="160"/>
        <w:rPr/>
      </w:pPr>
      <w:r>
        <w:rPr/>
      </w:r>
    </w:p>
    <w:sectPr>
      <w:type w:val="nextPage"/>
      <w:pgSz w:w="11906" w:h="16838"/>
      <w:pgMar w:left="1701" w:right="1701" w:header="0" w:top="1276" w:footer="0" w:bottom="1135"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roman"/>
    <w:pitch w:val="variable"/>
  </w:font>
  <w:font w:name="Consolas">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Times New Roman">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2"/>
      <w:numFmt w:val="bullet"/>
      <w:lvlText w:val="-"/>
      <w:lvlJc w:val="left"/>
      <w:pPr>
        <w:ind w:left="360" w:hanging="360"/>
      </w:pPr>
      <w:rPr>
        <w:rFonts w:ascii="Times New Roman" w:hAnsi="Times New Roman" w:cs="Times New Roman" w:hint="default"/>
        <w:sz w:val="24"/>
        <w:b/>
        <w:rFonts w:cs="Times New Roman"/>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2"/>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ca-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a-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a-ES" w:eastAsia="en-US" w:bidi="ar-SA"/>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semiHidden/>
    <w:unhideWhenUsed/>
    <w:rsid w:val="00511d6a"/>
    <w:rPr>
      <w:color w:val="0000FF"/>
      <w:u w:val="single"/>
    </w:rPr>
  </w:style>
  <w:style w:type="character" w:styleId="ListLabel1" w:customStyle="1">
    <w:name w:val="ListLabel 1"/>
    <w:qFormat/>
    <w:rPr>
      <w:rFonts w:ascii="Times New Roman" w:hAnsi="Times New Roman"/>
      <w:sz w:val="24"/>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lang w:val="en-GB"/>
    </w:rPr>
  </w:style>
  <w:style w:type="character" w:styleId="ListLabel11" w:customStyle="1">
    <w:name w:val="ListLabel 11"/>
    <w:qFormat/>
    <w:rPr>
      <w:rFonts w:ascii="Times New Roman" w:hAnsi="Times New Roman" w:cs="Symbol"/>
      <w:sz w:val="24"/>
    </w:rPr>
  </w:style>
  <w:style w:type="character" w:styleId="ListLabel12" w:customStyle="1">
    <w:name w:val="ListLabel 12"/>
    <w:qFormat/>
    <w:rPr>
      <w:rFonts w:cs="Courier New"/>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Wingdings"/>
      <w:sz w:val="20"/>
    </w:rPr>
  </w:style>
  <w:style w:type="character" w:styleId="ListLabel20" w:customStyle="1">
    <w:name w:val="ListLabel 20"/>
    <w:qFormat/>
    <w:rPr>
      <w:lang w:val="en-GB"/>
    </w:rPr>
  </w:style>
  <w:style w:type="character" w:styleId="TextdeglobusCar" w:customStyle="1">
    <w:name w:val="Text de globus Car"/>
    <w:basedOn w:val="DefaultParagraphFont"/>
    <w:link w:val="Textdeglobus"/>
    <w:uiPriority w:val="99"/>
    <w:semiHidden/>
    <w:qFormat/>
    <w:rsid w:val="00c22ce2"/>
    <w:rPr>
      <w:rFonts w:ascii="Segoe UI" w:hAnsi="Segoe UI" w:cs="Segoe UI"/>
      <w:sz w:val="18"/>
      <w:szCs w:val="18"/>
    </w:rPr>
  </w:style>
  <w:style w:type="character" w:styleId="ListLabel21" w:customStyle="1">
    <w:name w:val="ListLabel 21"/>
    <w:qFormat/>
    <w:rPr>
      <w:rFonts w:ascii="Times New Roman" w:hAnsi="Times New Roman" w:cs="Symbol"/>
      <w:sz w:val="24"/>
    </w:rPr>
  </w:style>
  <w:style w:type="character" w:styleId="ListLabel22" w:customStyle="1">
    <w:name w:val="ListLabel 22"/>
    <w:qFormat/>
    <w:rPr>
      <w:rFonts w:cs="Courier New"/>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ListLabel28" w:customStyle="1">
    <w:name w:val="ListLabel 28"/>
    <w:qFormat/>
    <w:rPr>
      <w:rFonts w:cs="Wingdings"/>
      <w:sz w:val="20"/>
    </w:rPr>
  </w:style>
  <w:style w:type="character" w:styleId="ListLabel29" w:customStyle="1">
    <w:name w:val="ListLabel 29"/>
    <w:qFormat/>
    <w:rPr>
      <w:rFonts w:cs="Wingdings"/>
      <w:sz w:val="20"/>
    </w:rPr>
  </w:style>
  <w:style w:type="character" w:styleId="ListLabel30" w:customStyle="1">
    <w:name w:val="ListLabel 30"/>
    <w:qFormat/>
    <w:rPr>
      <w:rFonts w:ascii="Times New Roman" w:hAnsi="Times New Roman" w:eastAsia="Calibri" w:cs="Times New Roman"/>
      <w:b/>
      <w:sz w:val="24"/>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lang w:val="en-GB"/>
    </w:rPr>
  </w:style>
  <w:style w:type="character" w:styleId="ListLabel35" w:customStyle="1">
    <w:name w:val="ListLabel 35"/>
    <w:qFormat/>
    <w:rPr>
      <w:rFonts w:ascii="Times New Roman" w:hAnsi="Times New Roman" w:cs="Times New Roman"/>
      <w:strike/>
      <w:sz w:val="24"/>
      <w:szCs w:val="24"/>
      <w:lang w:val="en-GB"/>
    </w:rPr>
  </w:style>
  <w:style w:type="character" w:styleId="ListLabel36" w:customStyle="1">
    <w:name w:val="ListLabel 36"/>
    <w:qFormat/>
    <w:rPr>
      <w:rFonts w:ascii="Times New Roman" w:hAnsi="Times New Roman" w:cs="Symbol"/>
      <w:sz w:val="24"/>
    </w:rPr>
  </w:style>
  <w:style w:type="character" w:styleId="ListLabel37" w:customStyle="1">
    <w:name w:val="ListLabel 37"/>
    <w:qFormat/>
    <w:rPr>
      <w:rFonts w:cs="Courier New"/>
      <w:sz w:val="20"/>
    </w:rPr>
  </w:style>
  <w:style w:type="character" w:styleId="ListLabel38" w:customStyle="1">
    <w:name w:val="ListLabel 38"/>
    <w:qFormat/>
    <w:rPr>
      <w:rFonts w:cs="Wingdings"/>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ascii="Times New Roman" w:hAnsi="Times New Roman" w:cs="Times New Roman"/>
      <w:b/>
      <w:sz w:val="24"/>
    </w:rPr>
  </w:style>
  <w:style w:type="character" w:styleId="ListLabel46" w:customStyle="1">
    <w:name w:val="ListLabel 46"/>
    <w:qFormat/>
    <w:rPr>
      <w:rFonts w:cs="Courier New"/>
    </w:rPr>
  </w:style>
  <w:style w:type="character" w:styleId="ListLabel47" w:customStyle="1">
    <w:name w:val="ListLabel 47"/>
    <w:qFormat/>
    <w:rPr>
      <w:rFonts w:cs="Wingdings"/>
    </w:rPr>
  </w:style>
  <w:style w:type="character" w:styleId="ListLabel48" w:customStyle="1">
    <w:name w:val="ListLabel 48"/>
    <w:qFormat/>
    <w:rPr>
      <w:rFonts w:cs="Symbol"/>
    </w:rPr>
  </w:style>
  <w:style w:type="character" w:styleId="ListLabel49" w:customStyle="1">
    <w:name w:val="ListLabel 49"/>
    <w:qFormat/>
    <w:rPr>
      <w:rFonts w:cs="Courier New"/>
    </w:rPr>
  </w:style>
  <w:style w:type="character" w:styleId="ListLabel50" w:customStyle="1">
    <w:name w:val="ListLabel 50"/>
    <w:qFormat/>
    <w:rPr>
      <w:rFonts w:cs="Wingdings"/>
    </w:rPr>
  </w:style>
  <w:style w:type="character" w:styleId="ListLabel51" w:customStyle="1">
    <w:name w:val="ListLabel 51"/>
    <w:qFormat/>
    <w:rPr>
      <w:rFonts w:cs="Symbol"/>
    </w:rPr>
  </w:style>
  <w:style w:type="character" w:styleId="ListLabel52" w:customStyle="1">
    <w:name w:val="ListLabel 52"/>
    <w:qFormat/>
    <w:rPr>
      <w:rFonts w:cs="Courier New"/>
    </w:rPr>
  </w:style>
  <w:style w:type="character" w:styleId="ListLabel53" w:customStyle="1">
    <w:name w:val="ListLabel 53"/>
    <w:qFormat/>
    <w:rPr>
      <w:rFonts w:cs="Wingdings"/>
    </w:rPr>
  </w:style>
  <w:style w:type="character" w:styleId="ListLabel54" w:customStyle="1">
    <w:name w:val="ListLabel 54"/>
    <w:qFormat/>
    <w:rPr>
      <w:lang w:val="en-GB"/>
    </w:rPr>
  </w:style>
  <w:style w:type="character" w:styleId="ListLabel55" w:customStyle="1">
    <w:name w:val="ListLabel 55"/>
    <w:qFormat/>
    <w:rPr>
      <w:rFonts w:ascii="Times New Roman" w:hAnsi="Times New Roman" w:cs="Times New Roman"/>
      <w:strike/>
      <w:sz w:val="24"/>
      <w:szCs w:val="24"/>
      <w:lang w:val="en-GB"/>
    </w:rPr>
  </w:style>
  <w:style w:type="character" w:styleId="ListLabel56" w:customStyle="1">
    <w:name w:val="ListLabel 56"/>
    <w:qFormat/>
    <w:rPr>
      <w:rFonts w:ascii="Times New Roman" w:hAnsi="Times New Roman" w:cs="Symbol"/>
      <w:sz w:val="24"/>
    </w:rPr>
  </w:style>
  <w:style w:type="character" w:styleId="ListLabel57" w:customStyle="1">
    <w:name w:val="ListLabel 57"/>
    <w:qFormat/>
    <w:rPr>
      <w:rFonts w:cs="Courier New"/>
      <w:sz w:val="20"/>
    </w:rPr>
  </w:style>
  <w:style w:type="character" w:styleId="ListLabel58" w:customStyle="1">
    <w:name w:val="ListLabel 58"/>
    <w:qFormat/>
    <w:rPr>
      <w:rFonts w:cs="Wingdings"/>
      <w:sz w:val="20"/>
    </w:rPr>
  </w:style>
  <w:style w:type="character" w:styleId="ListLabel59" w:customStyle="1">
    <w:name w:val="ListLabel 59"/>
    <w:qFormat/>
    <w:rPr>
      <w:rFonts w:cs="Wingdings"/>
      <w:sz w:val="20"/>
    </w:rPr>
  </w:style>
  <w:style w:type="character" w:styleId="ListLabel60" w:customStyle="1">
    <w:name w:val="ListLabel 60"/>
    <w:qFormat/>
    <w:rPr>
      <w:rFonts w:cs="Wingdings"/>
      <w:sz w:val="20"/>
    </w:rPr>
  </w:style>
  <w:style w:type="character" w:styleId="ListLabel61" w:customStyle="1">
    <w:name w:val="ListLabel 61"/>
    <w:qFormat/>
    <w:rPr>
      <w:rFonts w:cs="Wingdings"/>
      <w:sz w:val="20"/>
    </w:rPr>
  </w:style>
  <w:style w:type="character" w:styleId="ListLabel62" w:customStyle="1">
    <w:name w:val="ListLabel 62"/>
    <w:qFormat/>
    <w:rPr>
      <w:rFonts w:cs="Wingdings"/>
      <w:sz w:val="20"/>
    </w:rPr>
  </w:style>
  <w:style w:type="character" w:styleId="ListLabel63" w:customStyle="1">
    <w:name w:val="ListLabel 63"/>
    <w:qFormat/>
    <w:rPr>
      <w:rFonts w:cs="Wingdings"/>
      <w:sz w:val="20"/>
    </w:rPr>
  </w:style>
  <w:style w:type="character" w:styleId="ListLabel64" w:customStyle="1">
    <w:name w:val="ListLabel 64"/>
    <w:qFormat/>
    <w:rPr>
      <w:rFonts w:cs="Wingdings"/>
      <w:sz w:val="20"/>
    </w:rPr>
  </w:style>
  <w:style w:type="character" w:styleId="ListLabel65" w:customStyle="1">
    <w:name w:val="ListLabel 65"/>
    <w:qFormat/>
    <w:rPr>
      <w:rFonts w:ascii="Times New Roman" w:hAnsi="Times New Roman" w:cs="Times New Roman"/>
      <w:b/>
      <w:sz w:val="24"/>
    </w:rPr>
  </w:style>
  <w:style w:type="character" w:styleId="ListLabel66" w:customStyle="1">
    <w:name w:val="ListLabel 66"/>
    <w:qFormat/>
    <w:rPr>
      <w:rFonts w:cs="Courier New"/>
    </w:rPr>
  </w:style>
  <w:style w:type="character" w:styleId="ListLabel67" w:customStyle="1">
    <w:name w:val="ListLabel 67"/>
    <w:qFormat/>
    <w:rPr>
      <w:rFonts w:cs="Wingdings"/>
    </w:rPr>
  </w:style>
  <w:style w:type="character" w:styleId="ListLabel68" w:customStyle="1">
    <w:name w:val="ListLabel 68"/>
    <w:qFormat/>
    <w:rPr>
      <w:rFonts w:cs="Symbol"/>
    </w:rPr>
  </w:style>
  <w:style w:type="character" w:styleId="ListLabel69" w:customStyle="1">
    <w:name w:val="ListLabel 69"/>
    <w:qFormat/>
    <w:rPr>
      <w:rFonts w:cs="Courier New"/>
    </w:rPr>
  </w:style>
  <w:style w:type="character" w:styleId="ListLabel70" w:customStyle="1">
    <w:name w:val="ListLabel 70"/>
    <w:qFormat/>
    <w:rPr>
      <w:rFonts w:cs="Wingdings"/>
    </w:rPr>
  </w:style>
  <w:style w:type="character" w:styleId="ListLabel71" w:customStyle="1">
    <w:name w:val="ListLabel 71"/>
    <w:qFormat/>
    <w:rPr>
      <w:rFonts w:cs="Symbol"/>
    </w:rPr>
  </w:style>
  <w:style w:type="character" w:styleId="ListLabel72" w:customStyle="1">
    <w:name w:val="ListLabel 72"/>
    <w:qFormat/>
    <w:rPr>
      <w:rFonts w:cs="Courier New"/>
    </w:rPr>
  </w:style>
  <w:style w:type="character" w:styleId="ListLabel73" w:customStyle="1">
    <w:name w:val="ListLabel 73"/>
    <w:qFormat/>
    <w:rPr>
      <w:rFonts w:cs="Wingdings"/>
    </w:rPr>
  </w:style>
  <w:style w:type="character" w:styleId="ListLabel74" w:customStyle="1">
    <w:name w:val="ListLabel 74"/>
    <w:qFormat/>
    <w:rPr>
      <w:lang w:val="en-GB"/>
    </w:rPr>
  </w:style>
  <w:style w:type="character" w:styleId="ListLabel75" w:customStyle="1">
    <w:name w:val="ListLabel 75"/>
    <w:qFormat/>
    <w:rPr>
      <w:rFonts w:ascii="Times New Roman" w:hAnsi="Times New Roman" w:cs="Times New Roman"/>
      <w:strike/>
      <w:sz w:val="24"/>
      <w:szCs w:val="24"/>
      <w:lang w:val="en-GB"/>
    </w:rPr>
  </w:style>
  <w:style w:type="character" w:styleId="ListLabel76">
    <w:name w:val="ListLabel 76"/>
    <w:qFormat/>
    <w:rPr>
      <w:rFonts w:ascii="Times New Roman" w:hAnsi="Times New Roman" w:cs="Symbol"/>
      <w:sz w:val="24"/>
    </w:rPr>
  </w:style>
  <w:style w:type="character" w:styleId="ListLabel77">
    <w:name w:val="ListLabel 77"/>
    <w:qFormat/>
    <w:rPr>
      <w:rFonts w:cs="Courier New"/>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cs="Wingdings"/>
      <w:sz w:val="20"/>
    </w:rPr>
  </w:style>
  <w:style w:type="character" w:styleId="ListLabel85">
    <w:name w:val="ListLabel 85"/>
    <w:qFormat/>
    <w:rPr>
      <w:rFonts w:ascii="Times New Roman" w:hAnsi="Times New Roman" w:cs="Times New Roman"/>
      <w:b/>
      <w:sz w:val="24"/>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lang w:val="en-GB"/>
    </w:rPr>
  </w:style>
  <w:style w:type="character" w:styleId="ListLabel95">
    <w:name w:val="ListLabel 95"/>
    <w:qFormat/>
    <w:rPr>
      <w:rFonts w:ascii="Times New Roman" w:hAnsi="Times New Roman" w:cs="Symbol"/>
      <w:sz w:val="24"/>
    </w:rPr>
  </w:style>
  <w:style w:type="character" w:styleId="ListLabel96">
    <w:name w:val="ListLabel 96"/>
    <w:qFormat/>
    <w:rPr>
      <w:rFonts w:cs="Courier New"/>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cs="Wingdings"/>
      <w:sz w:val="20"/>
    </w:rPr>
  </w:style>
  <w:style w:type="character" w:styleId="ListLabel103">
    <w:name w:val="ListLabel 103"/>
    <w:qFormat/>
    <w:rPr>
      <w:rFonts w:cs="Wingdings"/>
      <w:sz w:val="20"/>
    </w:rPr>
  </w:style>
  <w:style w:type="character" w:styleId="ListLabel104">
    <w:name w:val="ListLabel 104"/>
    <w:qFormat/>
    <w:rPr>
      <w:rFonts w:ascii="Times New Roman" w:hAnsi="Times New Roman" w:cs="Times New Roman"/>
      <w:b/>
      <w:sz w:val="24"/>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lang w:val="en-GB"/>
    </w:rPr>
  </w:style>
  <w:style w:type="paragraph" w:styleId="Ttulo" w:customStyle="1">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ormalWeb">
    <w:name w:val="Normal (Web)"/>
    <w:basedOn w:val="Normal"/>
    <w:uiPriority w:val="99"/>
    <w:semiHidden/>
    <w:unhideWhenUsed/>
    <w:qFormat/>
    <w:rsid w:val="00fd1451"/>
    <w:pPr>
      <w:spacing w:lineRule="auto" w:line="240" w:beforeAutospacing="1" w:afterAutospacing="1"/>
    </w:pPr>
    <w:rPr>
      <w:rFonts w:ascii="Times New Roman" w:hAnsi="Times New Roman" w:eastAsia="Times New Roman" w:cs="Times New Roman"/>
      <w:sz w:val="24"/>
      <w:szCs w:val="24"/>
      <w:lang w:eastAsia="ca-ES"/>
    </w:rPr>
  </w:style>
  <w:style w:type="paragraph" w:styleId="ListParagraph">
    <w:name w:val="List Paragraph"/>
    <w:basedOn w:val="Normal"/>
    <w:uiPriority w:val="34"/>
    <w:qFormat/>
    <w:rsid w:val="00fd1451"/>
    <w:pPr>
      <w:spacing w:before="0" w:after="160"/>
      <w:ind w:left="720" w:hanging="0"/>
      <w:contextualSpacing/>
    </w:pPr>
    <w:rPr/>
  </w:style>
  <w:style w:type="paragraph" w:styleId="PlainText">
    <w:name w:val="Plain Text"/>
    <w:basedOn w:val="Normal"/>
    <w:qFormat/>
    <w:pPr>
      <w:spacing w:lineRule="auto" w:line="240" w:before="0" w:after="0"/>
    </w:pPr>
    <w:rPr>
      <w:rFonts w:ascii="Consolas" w:hAnsi="Consolas"/>
      <w:sz w:val="21"/>
      <w:szCs w:val="21"/>
    </w:rPr>
  </w:style>
  <w:style w:type="paragraph" w:styleId="BalloonText">
    <w:name w:val="Balloon Text"/>
    <w:basedOn w:val="Normal"/>
    <w:link w:val="TextdeglobusCar"/>
    <w:uiPriority w:val="99"/>
    <w:semiHidden/>
    <w:unhideWhenUsed/>
    <w:qFormat/>
    <w:rsid w:val="00c22ce2"/>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chapter/10.1007/978-3-540-30110-3_147"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e l'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20A915-7978-4E3A-BF41-B74D971DF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Application>LibreOffice/6.0.7.3$Linux_X86_64 LibreOffice_project/00m0$Build-3</Application>
  <Pages>7</Pages>
  <Words>2655</Words>
  <Characters>13902</Characters>
  <CharactersWithSpaces>16579</CharactersWithSpaces>
  <Paragraphs>78</Paragraphs>
  <Company>Universitat Rovira i Virgili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2019-07-23T09:16:00Z</dcterms:created>
  <dc:creator>Aïda Valls Mateu</dc:creator>
  <dc:description/>
  <dc:language>es-ES</dc:language>
  <cp:lastModifiedBy/>
  <dcterms:modified xsi:type="dcterms:W3CDTF">2019-07-26T10:57:25Z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Universitat Rovira i Virgili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