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C4A" w:rsidRDefault="00AB2C4A">
      <w:pPr>
        <w:rPr>
          <w:rFonts w:ascii="Lucida Calligraphy" w:hAnsi="Lucida Calligraphy" w:cs="Arial"/>
          <w:sz w:val="32"/>
          <w:szCs w:val="32"/>
        </w:rPr>
      </w:pPr>
      <w:r>
        <w:rPr>
          <w:rFonts w:ascii="Lucida Calligraphy" w:hAnsi="Lucida Calligraphy" w:cs="Arial"/>
          <w:sz w:val="32"/>
          <w:szCs w:val="32"/>
        </w:rPr>
        <w:t>Affiliated Mortgage Company</w:t>
      </w:r>
    </w:p>
    <w:p w:rsidR="00AB2C4A" w:rsidRPr="00AB2C4A" w:rsidRDefault="00AB2C4A">
      <w:pPr>
        <w:rPr>
          <w:rFonts w:ascii="Lucida Calligraphy" w:hAnsi="Lucida Calligraphy" w:cs="Arial"/>
          <w:sz w:val="32"/>
          <w:szCs w:val="32"/>
        </w:rPr>
      </w:pPr>
      <w:r>
        <w:rPr>
          <w:rFonts w:ascii="Lucida Calligraphy" w:hAnsi="Lucida Calligraphy" w:cs="Arial"/>
          <w:sz w:val="32"/>
          <w:szCs w:val="32"/>
        </w:rPr>
        <w:t>Wholesale/Mini Correspondent…Above and Beyond</w:t>
      </w:r>
    </w:p>
    <w:p w:rsidR="00AB2C4A" w:rsidRDefault="00AB2C4A">
      <w:pPr>
        <w:rPr>
          <w:rFonts w:ascii="Arial" w:hAnsi="Arial" w:cs="Arial"/>
          <w:sz w:val="32"/>
          <w:szCs w:val="32"/>
        </w:rPr>
      </w:pPr>
    </w:p>
    <w:p w:rsidR="00D83DCA" w:rsidRPr="00C063E9" w:rsidRDefault="00AA6972">
      <w:pPr>
        <w:rPr>
          <w:rFonts w:ascii="Arial" w:hAnsi="Arial" w:cs="Arial"/>
          <w:color w:val="000000"/>
          <w:sz w:val="32"/>
          <w:szCs w:val="32"/>
        </w:rPr>
      </w:pPr>
      <w:r w:rsidRPr="00C063E9">
        <w:rPr>
          <w:rFonts w:ascii="Arial" w:hAnsi="Arial" w:cs="Arial"/>
          <w:sz w:val="32"/>
          <w:szCs w:val="32"/>
        </w:rPr>
        <w:t>Affiliated Mortgage Company’s Wholesale/Mini Correspondent Division provides our clients the tools to stay on top.</w:t>
      </w:r>
      <w:r w:rsidRPr="00C063E9">
        <w:rPr>
          <w:rFonts w:ascii="Arial" w:hAnsi="Arial" w:cs="Arial"/>
          <w:color w:val="000000"/>
          <w:sz w:val="32"/>
          <w:szCs w:val="32"/>
        </w:rPr>
        <w:t xml:space="preserve"> </w:t>
      </w:r>
      <w:r w:rsidR="00C063E9" w:rsidRPr="00C063E9">
        <w:rPr>
          <w:rFonts w:ascii="Arial" w:hAnsi="Arial" w:cs="Arial"/>
          <w:color w:val="000000"/>
          <w:sz w:val="32"/>
          <w:szCs w:val="32"/>
        </w:rPr>
        <w:t>W</w:t>
      </w:r>
      <w:r w:rsidRPr="00C063E9">
        <w:rPr>
          <w:rFonts w:ascii="Arial" w:hAnsi="Arial" w:cs="Arial"/>
          <w:color w:val="000000"/>
          <w:sz w:val="32"/>
          <w:szCs w:val="32"/>
        </w:rPr>
        <w:t xml:space="preserve">e offer a wide variety of competitively priced products with an experienced staff that provides you with an efficient loan process, prompt closings, and personalized customer service. </w:t>
      </w:r>
      <w:r w:rsidR="00C063E9" w:rsidRPr="00C063E9">
        <w:rPr>
          <w:rFonts w:ascii="Arial" w:hAnsi="Arial" w:cs="Arial"/>
          <w:color w:val="000000"/>
          <w:sz w:val="32"/>
          <w:szCs w:val="32"/>
        </w:rPr>
        <w:t>Our unique strategy</w:t>
      </w:r>
      <w:r w:rsidR="001A35E2" w:rsidRPr="00C063E9">
        <w:rPr>
          <w:rFonts w:ascii="Arial" w:hAnsi="Arial" w:cs="Arial"/>
          <w:color w:val="000000"/>
          <w:sz w:val="32"/>
          <w:szCs w:val="32"/>
        </w:rPr>
        <w:t xml:space="preserve"> allows our brokers to use one </w:t>
      </w:r>
      <w:r w:rsidR="00C063E9" w:rsidRPr="00C063E9">
        <w:rPr>
          <w:rFonts w:ascii="Arial" w:hAnsi="Arial" w:cs="Arial"/>
          <w:color w:val="000000"/>
          <w:sz w:val="32"/>
          <w:szCs w:val="32"/>
        </w:rPr>
        <w:t>o</w:t>
      </w:r>
      <w:r w:rsidR="001A35E2" w:rsidRPr="00C063E9">
        <w:rPr>
          <w:rFonts w:ascii="Arial" w:hAnsi="Arial" w:cs="Arial"/>
          <w:color w:val="000000"/>
          <w:sz w:val="32"/>
          <w:szCs w:val="32"/>
        </w:rPr>
        <w:t>perations center for</w:t>
      </w:r>
      <w:r w:rsidR="00C063E9" w:rsidRPr="00C063E9">
        <w:rPr>
          <w:rFonts w:ascii="Arial" w:hAnsi="Arial" w:cs="Arial"/>
          <w:color w:val="000000"/>
          <w:sz w:val="32"/>
          <w:szCs w:val="32"/>
        </w:rPr>
        <w:t xml:space="preserve"> every loan type including</w:t>
      </w:r>
      <w:r w:rsidR="001A35E2" w:rsidRPr="00C063E9">
        <w:rPr>
          <w:rFonts w:ascii="Arial" w:hAnsi="Arial" w:cs="Arial"/>
          <w:color w:val="000000"/>
          <w:sz w:val="32"/>
          <w:szCs w:val="32"/>
        </w:rPr>
        <w:t xml:space="preserve"> Conventional Conforming, FHA, VA, USDA</w:t>
      </w:r>
      <w:r w:rsidR="00F04FBB">
        <w:rPr>
          <w:rFonts w:ascii="Arial" w:hAnsi="Arial" w:cs="Arial"/>
          <w:color w:val="000000"/>
          <w:sz w:val="32"/>
          <w:szCs w:val="32"/>
        </w:rPr>
        <w:t>, Texas Cash-</w:t>
      </w:r>
      <w:r w:rsidR="006447E4">
        <w:rPr>
          <w:rFonts w:ascii="Arial" w:hAnsi="Arial" w:cs="Arial"/>
          <w:color w:val="000000"/>
          <w:sz w:val="32"/>
          <w:szCs w:val="32"/>
        </w:rPr>
        <w:t>Out</w:t>
      </w:r>
      <w:r w:rsidR="001A35E2" w:rsidRPr="00C063E9">
        <w:rPr>
          <w:rFonts w:ascii="Arial" w:hAnsi="Arial" w:cs="Arial"/>
          <w:color w:val="000000"/>
          <w:sz w:val="32"/>
          <w:szCs w:val="32"/>
        </w:rPr>
        <w:t xml:space="preserve"> and Texas Veterans Land Board lending programs. Additionally, we are an agency direct lender which makes your experience with Affiliated Mortgage Company more consistent and dependable.</w:t>
      </w:r>
    </w:p>
    <w:p w:rsidR="00AA6972" w:rsidRDefault="00C063E9">
      <w:pPr>
        <w:rPr>
          <w:rFonts w:ascii="Arial" w:hAnsi="Arial" w:cs="Arial"/>
          <w:i/>
          <w:iCs/>
          <w:color w:val="898989"/>
          <w:sz w:val="32"/>
          <w:szCs w:val="32"/>
        </w:rPr>
      </w:pPr>
      <w:r>
        <w:rPr>
          <w:rFonts w:ascii="Arial" w:hAnsi="Arial" w:cs="Arial"/>
          <w:i/>
          <w:iCs/>
          <w:color w:val="898989"/>
          <w:sz w:val="32"/>
          <w:szCs w:val="32"/>
        </w:rPr>
        <w:t>Affiliated Mortgage C</w:t>
      </w:r>
      <w:r w:rsidRPr="00C063E9">
        <w:rPr>
          <w:rFonts w:ascii="Arial" w:hAnsi="Arial" w:cs="Arial"/>
          <w:i/>
          <w:iCs/>
          <w:color w:val="898989"/>
          <w:sz w:val="32"/>
          <w:szCs w:val="32"/>
        </w:rPr>
        <w:t>ompany is a wholly owned subsidiary of Benchmark Bank, member FDIC. Since Benchmark Bank was established in 1964, we have taken pride in the philosophy that banking should be based on personal relationships and expertise.</w:t>
      </w:r>
    </w:p>
    <w:p w:rsidR="00BB702B" w:rsidRDefault="00BB702B">
      <w:pPr>
        <w:rPr>
          <w:rFonts w:ascii="Arial" w:hAnsi="Arial" w:cs="Arial"/>
          <w:i/>
          <w:iCs/>
          <w:color w:val="898989"/>
          <w:sz w:val="32"/>
          <w:szCs w:val="32"/>
        </w:rPr>
      </w:pPr>
    </w:p>
    <w:p w:rsidR="00BB702B" w:rsidRPr="00BB702B" w:rsidRDefault="00BB702B" w:rsidP="00BB702B">
      <w:pPr>
        <w:widowControl w:val="0"/>
        <w:overflowPunct w:val="0"/>
        <w:autoSpaceDE w:val="0"/>
        <w:autoSpaceDN w:val="0"/>
        <w:adjustRightInd w:val="0"/>
        <w:spacing w:after="120" w:line="285" w:lineRule="auto"/>
        <w:jc w:val="center"/>
        <w:rPr>
          <w:rFonts w:ascii="Arial" w:eastAsiaTheme="minorEastAsia" w:hAnsi="Arial" w:cs="Arial"/>
          <w:color w:val="000000"/>
          <w:kern w:val="28"/>
          <w:sz w:val="32"/>
          <w:szCs w:val="32"/>
        </w:rPr>
      </w:pPr>
      <w:r>
        <w:rPr>
          <w:rFonts w:ascii="Arial" w:eastAsiaTheme="minorEastAsia" w:hAnsi="Arial" w:cs="Arial"/>
          <w:color w:val="000000"/>
          <w:kern w:val="28"/>
          <w:sz w:val="24"/>
          <w:szCs w:val="24"/>
        </w:rPr>
        <w:t xml:space="preserve"> </w:t>
      </w:r>
      <w:r w:rsidRPr="00BB702B">
        <w:rPr>
          <w:rFonts w:ascii="Arial" w:eastAsiaTheme="minorEastAsia" w:hAnsi="Arial" w:cs="Arial"/>
          <w:color w:val="000000"/>
          <w:kern w:val="28"/>
          <w:sz w:val="24"/>
          <w:szCs w:val="24"/>
        </w:rPr>
        <w:t xml:space="preserve"> 10700 Richmond Ave., Suite 150/Houston, Texas/77042                                                   </w:t>
      </w:r>
      <w:r>
        <w:rPr>
          <w:rFonts w:ascii="Arial" w:eastAsiaTheme="minorEastAsia" w:hAnsi="Arial" w:cs="Arial"/>
          <w:color w:val="000000"/>
          <w:kern w:val="28"/>
          <w:sz w:val="24"/>
          <w:szCs w:val="24"/>
        </w:rPr>
        <w:t xml:space="preserve">                              </w:t>
      </w:r>
      <w:r w:rsidRPr="00BB702B">
        <w:rPr>
          <w:rFonts w:ascii="Arial" w:eastAsiaTheme="minorEastAsia" w:hAnsi="Arial" w:cs="Arial"/>
          <w:color w:val="000000"/>
          <w:kern w:val="28"/>
          <w:sz w:val="24"/>
          <w:szCs w:val="24"/>
        </w:rPr>
        <w:t xml:space="preserve">Phone (713)843-7720 </w:t>
      </w:r>
      <w:proofErr w:type="gramStart"/>
      <w:r w:rsidRPr="00BB702B">
        <w:rPr>
          <w:rFonts w:ascii="Arial" w:eastAsiaTheme="minorEastAsia" w:hAnsi="Arial" w:cs="Arial"/>
          <w:color w:val="000000"/>
          <w:kern w:val="28"/>
          <w:sz w:val="24"/>
          <w:szCs w:val="24"/>
        </w:rPr>
        <w:t>or  (</w:t>
      </w:r>
      <w:proofErr w:type="gramEnd"/>
      <w:r w:rsidRPr="00BB702B">
        <w:rPr>
          <w:rFonts w:ascii="Arial" w:eastAsiaTheme="minorEastAsia" w:hAnsi="Arial" w:cs="Arial"/>
          <w:color w:val="000000"/>
          <w:kern w:val="28"/>
          <w:sz w:val="24"/>
          <w:szCs w:val="24"/>
        </w:rPr>
        <w:t>866)496-7911 FAX (</w:t>
      </w:r>
      <w:r>
        <w:rPr>
          <w:rFonts w:ascii="Arial" w:eastAsiaTheme="minorEastAsia" w:hAnsi="Arial" w:cs="Arial"/>
          <w:color w:val="000000"/>
          <w:kern w:val="28"/>
          <w:sz w:val="24"/>
          <w:szCs w:val="24"/>
        </w:rPr>
        <w:t xml:space="preserve">713)843-7722               </w:t>
      </w:r>
      <w:r w:rsidRPr="00BB702B">
        <w:rPr>
          <w:rFonts w:ascii="Arial" w:eastAsiaTheme="minorEastAsia" w:hAnsi="Arial" w:cs="Arial"/>
          <w:color w:val="000000"/>
          <w:kern w:val="28"/>
          <w:sz w:val="24"/>
          <w:szCs w:val="24"/>
        </w:rPr>
        <w:t>www.affiliatedtpo.com                                                                                                              Mon</w:t>
      </w:r>
      <w:bookmarkStart w:id="0" w:name="_GoBack"/>
      <w:bookmarkEnd w:id="0"/>
      <w:r w:rsidRPr="00BB702B">
        <w:rPr>
          <w:rFonts w:ascii="Arial" w:eastAsiaTheme="minorEastAsia" w:hAnsi="Arial" w:cs="Arial"/>
          <w:color w:val="000000"/>
          <w:kern w:val="28"/>
          <w:sz w:val="24"/>
          <w:szCs w:val="24"/>
        </w:rPr>
        <w:t>day-Friday 8:30am-5:30pm</w:t>
      </w:r>
    </w:p>
    <w:p w:rsidR="00BB702B" w:rsidRPr="00C063E9" w:rsidRDefault="00BB702B">
      <w:pPr>
        <w:rPr>
          <w:rFonts w:ascii="Arial" w:hAnsi="Arial" w:cs="Arial"/>
          <w:sz w:val="32"/>
          <w:szCs w:val="32"/>
        </w:rPr>
      </w:pPr>
    </w:p>
    <w:sectPr w:rsidR="00BB702B" w:rsidRPr="00C06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972"/>
    <w:rsid w:val="001A35E2"/>
    <w:rsid w:val="006447E4"/>
    <w:rsid w:val="009B7135"/>
    <w:rsid w:val="00AA6972"/>
    <w:rsid w:val="00AB2C4A"/>
    <w:rsid w:val="00BB702B"/>
    <w:rsid w:val="00C063E9"/>
    <w:rsid w:val="00D83DCA"/>
    <w:rsid w:val="00F04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Hazel Bailey</dc:creator>
  <cp:lastModifiedBy>Hazel Bailey</cp:lastModifiedBy>
  <cp:revision>2</cp:revision>
  <dcterms:created xsi:type="dcterms:W3CDTF">2013-06-08T17:35:00Z</dcterms:created>
  <dcterms:modified xsi:type="dcterms:W3CDTF">2013-06-08T17:35:00Z</dcterms:modified>
</cp:coreProperties>
</file>