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4939" w14:textId="77777777" w:rsidR="005E1EE3" w:rsidRPr="001C4F8E" w:rsidRDefault="00000000">
      <w:pPr>
        <w:spacing w:after="40" w:line="240" w:lineRule="auto"/>
        <w:jc w:val="center"/>
        <w:rPr>
          <w:rFonts w:ascii="맑은 고딕" w:eastAsia="맑은 고딕" w:hAnsi="맑은 고딕"/>
        </w:rPr>
      </w:pPr>
      <w:r w:rsidRPr="001C4F8E">
        <w:rPr>
          <w:rFonts w:ascii="맑은 고딕" w:eastAsia="맑은 고딕" w:hAnsi="맑은 고딕"/>
          <w:b/>
          <w:color w:val="1F4E79"/>
          <w:sz w:val="32"/>
        </w:rPr>
        <w:t>Re:mind Counseling Note Agent Report</w:t>
      </w:r>
    </w:p>
    <w:p w14:paraId="7F14CEDE" w14:textId="77777777" w:rsidR="005E1EE3" w:rsidRPr="001C4F8E" w:rsidRDefault="00000000">
      <w:pPr>
        <w:spacing w:after="20" w:line="240" w:lineRule="auto"/>
        <w:jc w:val="center"/>
        <w:rPr>
          <w:rFonts w:ascii="맑은 고딕" w:eastAsia="맑은 고딕" w:hAnsi="맑은 고딕"/>
        </w:rPr>
      </w:pPr>
      <w:r w:rsidRPr="001C4F8E">
        <w:rPr>
          <w:rFonts w:ascii="맑은 고딕" w:eastAsia="맑은 고딕" w:hAnsi="맑은 고딕"/>
          <w:b/>
          <w:color w:val="4B5563"/>
          <w:sz w:val="20"/>
        </w:rPr>
        <w:t>Homework #1: LangGraph-Based Agentic System</w:t>
      </w:r>
    </w:p>
    <w:p w14:paraId="5C511F92" w14:textId="77777777" w:rsidR="005E1EE3" w:rsidRPr="001C4F8E" w:rsidRDefault="00000000">
      <w:pPr>
        <w:spacing w:after="140" w:line="240" w:lineRule="auto"/>
        <w:jc w:val="center"/>
        <w:rPr>
          <w:rFonts w:ascii="맑은 고딕" w:eastAsia="맑은 고딕" w:hAnsi="맑은 고딕"/>
        </w:rPr>
      </w:pPr>
      <w:r w:rsidRPr="001C4F8E">
        <w:rPr>
          <w:rFonts w:ascii="맑은 고딕" w:eastAsia="맑은 고딕" w:hAnsi="맑은 고딕"/>
          <w:color w:val="4B5563"/>
        </w:rPr>
        <w:t>오현서 | 2315073 | 데이터사이언스전공</w:t>
      </w:r>
    </w:p>
    <w:p w14:paraId="2F3506DF" w14:textId="77777777" w:rsidR="005E1EE3" w:rsidRPr="001C4F8E" w:rsidRDefault="00000000">
      <w:pPr>
        <w:spacing w:before="100" w:after="60" w:line="240" w:lineRule="auto"/>
        <w:rPr>
          <w:rFonts w:ascii="맑은 고딕" w:eastAsia="맑은 고딕" w:hAnsi="맑은 고딕"/>
        </w:rPr>
      </w:pPr>
      <w:r w:rsidRPr="001C4F8E">
        <w:rPr>
          <w:rFonts w:ascii="맑은 고딕" w:eastAsia="맑은 고딕" w:hAnsi="맑은 고딕"/>
          <w:b/>
          <w:color w:val="1F4E79"/>
          <w:sz w:val="25"/>
        </w:rPr>
        <w:t>1. 기능 개요</w:t>
      </w:r>
    </w:p>
    <w:p w14:paraId="205562E5" w14:textId="26D16D9D" w:rsidR="005E1EE3" w:rsidRPr="001C4F8E" w:rsidRDefault="00000000">
      <w:pPr>
        <w:spacing w:after="64" w:line="250" w:lineRule="auto"/>
        <w:rPr>
          <w:rFonts w:ascii="맑은 고딕" w:eastAsia="맑은 고딕" w:hAnsi="맑은 고딕"/>
          <w:lang w:eastAsia="ko-KR"/>
        </w:rPr>
      </w:pPr>
      <w:r w:rsidRPr="001C4F8E">
        <w:rPr>
          <w:rFonts w:ascii="맑은 고딕" w:eastAsia="맑은 고딕" w:hAnsi="맑은 고딕"/>
          <w:lang w:eastAsia="ko-KR"/>
        </w:rPr>
        <w:t xml:space="preserve">Re:mind Counseling Note Agent는 </w:t>
      </w:r>
      <w:r w:rsidR="00881A7E" w:rsidRPr="001C4F8E">
        <w:rPr>
          <w:rFonts w:ascii="맑은 고딕" w:eastAsia="맑은 고딕" w:hAnsi="맑은 고딕" w:hint="eastAsia"/>
          <w:lang w:eastAsia="ko-KR"/>
        </w:rPr>
        <w:t xml:space="preserve">심리상담사의 상담 후 기록 업무를 자동화해주는 </w:t>
      </w:r>
      <w:r w:rsidR="00345854" w:rsidRPr="001C4F8E">
        <w:rPr>
          <w:rFonts w:ascii="맑은 고딕" w:eastAsia="맑은 고딕" w:hAnsi="맑은 고딕" w:hint="eastAsia"/>
          <w:lang w:eastAsia="ko-KR"/>
        </w:rPr>
        <w:t>서비스</w:t>
      </w:r>
      <w:r w:rsidR="00881A7E" w:rsidRPr="001C4F8E">
        <w:rPr>
          <w:rFonts w:ascii="맑은 고딕" w:eastAsia="맑은 고딕" w:hAnsi="맑은 고딕" w:hint="eastAsia"/>
          <w:lang w:eastAsia="ko-KR"/>
        </w:rPr>
        <w:t xml:space="preserve">이다. </w:t>
      </w:r>
      <w:r w:rsidR="00D932A4" w:rsidRPr="001C4F8E">
        <w:rPr>
          <w:rFonts w:ascii="맑은 고딕" w:eastAsia="맑은 고딕" w:hAnsi="맑은 고딕" w:hint="eastAsia"/>
          <w:lang w:eastAsia="ko-KR"/>
        </w:rPr>
        <w:t>상담과 관련된</w:t>
      </w:r>
      <w:r w:rsidRPr="001C4F8E">
        <w:rPr>
          <w:rFonts w:ascii="맑은 고딕" w:eastAsia="맑은 고딕" w:hAnsi="맑은 고딕"/>
          <w:lang w:eastAsia="ko-KR"/>
        </w:rPr>
        <w:t xml:space="preserve"> 자료를 </w:t>
      </w:r>
      <w:r w:rsidR="00D932A4" w:rsidRPr="001C4F8E">
        <w:rPr>
          <w:rFonts w:ascii="맑은 고딕" w:eastAsia="맑은 고딕" w:hAnsi="맑은 고딕" w:hint="eastAsia"/>
          <w:lang w:eastAsia="ko-KR"/>
        </w:rPr>
        <w:t>구조화된</w:t>
      </w:r>
      <w:r w:rsidRPr="001C4F8E">
        <w:rPr>
          <w:rFonts w:ascii="맑은 고딕" w:eastAsia="맑은 고딕" w:hAnsi="맑은 고딕"/>
          <w:lang w:eastAsia="ko-KR"/>
        </w:rPr>
        <w:t xml:space="preserve"> 문서로 전환하도록 돕는 LangGraph 기반 멀티 에이전트 시스템이다.</w:t>
      </w:r>
    </w:p>
    <w:p w14:paraId="06BFA26B" w14:textId="77777777" w:rsidR="005E1EE3" w:rsidRPr="001C4F8E" w:rsidRDefault="00000000">
      <w:pPr>
        <w:spacing w:after="64" w:line="250" w:lineRule="auto"/>
        <w:rPr>
          <w:rFonts w:ascii="맑은 고딕" w:eastAsia="맑은 고딕" w:hAnsi="맑은 고딕"/>
          <w:lang w:eastAsia="ko-KR"/>
        </w:rPr>
      </w:pPr>
      <w:r w:rsidRPr="001C4F8E">
        <w:rPr>
          <w:rFonts w:ascii="맑은 고딕" w:eastAsia="맑은 고딕" w:hAnsi="맑은 고딕"/>
          <w:lang w:eastAsia="ko-KR"/>
        </w:rPr>
        <w:t>시스템은 회기 기본 정보, 상담사 메모, 축어록/STT 텍스트, 이전 회기 요약, 상담 목표, 선택적 심리검사 메모를 입력으로 받는다. FastAPI 백엔드는 6개 노드로 구성된 LangGraph workflow를 실행하며, 입력 정제, 상담 내용 구조화, 생성 문장과 근거 연결, 수정 가능한 회기요약 초안 생성, 근거 부족·민감정보 검토, 문서 변환 미리보기를 순차적으로 수행한다.</w:t>
      </w:r>
    </w:p>
    <w:p w14:paraId="00C69155" w14:textId="77777777" w:rsidR="005E1EE3" w:rsidRPr="001C4F8E" w:rsidRDefault="00000000">
      <w:pPr>
        <w:spacing w:after="64" w:line="250" w:lineRule="auto"/>
        <w:rPr>
          <w:rFonts w:ascii="맑은 고딕" w:eastAsia="맑은 고딕" w:hAnsi="맑은 고딕"/>
          <w:lang w:eastAsia="ko-KR"/>
        </w:rPr>
      </w:pPr>
      <w:r w:rsidRPr="001C4F8E">
        <w:rPr>
          <w:rFonts w:ascii="맑은 고딕" w:eastAsia="맑은 고딕" w:hAnsi="맑은 고딕"/>
          <w:lang w:eastAsia="ko-KR"/>
        </w:rPr>
        <w:t>이 시스템은 심리상담 문서화 보조 도구로 설계되었다. 진단, 위험성 평가, 최종 임상 판단 기능을 제공하지 않는다. 생성 결과는 상담사가 수정할 수 있는 초안으로 반환되며, 불확실하거나 민감한 항목은 상담사 확인 필요 영역으로 표시된다.</w:t>
      </w:r>
    </w:p>
    <w:p w14:paraId="5CC20EAB" w14:textId="77777777" w:rsidR="005E1EE3" w:rsidRPr="001C4F8E" w:rsidRDefault="00000000">
      <w:pPr>
        <w:spacing w:before="100" w:after="60" w:line="240" w:lineRule="auto"/>
        <w:rPr>
          <w:rFonts w:ascii="맑은 고딕" w:eastAsia="맑은 고딕" w:hAnsi="맑은 고딕"/>
        </w:rPr>
      </w:pPr>
      <w:r w:rsidRPr="001C4F8E">
        <w:rPr>
          <w:rFonts w:ascii="맑은 고딕" w:eastAsia="맑은 고딕" w:hAnsi="맑은 고딕"/>
          <w:b/>
          <w:color w:val="1F4E79"/>
          <w:sz w:val="25"/>
        </w:rPr>
        <w:t>2. Quick Start</w:t>
      </w:r>
    </w:p>
    <w:p w14:paraId="1BB99715" w14:textId="4E5158ED" w:rsidR="005E1EE3" w:rsidRPr="001C4F8E" w:rsidRDefault="00DF7E67">
      <w:pPr>
        <w:spacing w:after="64" w:line="250" w:lineRule="auto"/>
        <w:rPr>
          <w:rFonts w:ascii="맑은 고딕" w:eastAsia="맑은 고딕" w:hAnsi="맑은 고딕"/>
        </w:rPr>
      </w:pPr>
      <w:r w:rsidRPr="001C4F8E">
        <w:rPr>
          <w:rFonts w:ascii="맑은 고딕" w:eastAsia="맑은 고딕" w:hAnsi="맑은 고딕" w:hint="eastAsia"/>
          <w:lang w:eastAsia="ko-KR"/>
        </w:rPr>
        <w:t>권장</w:t>
      </w:r>
      <w:r w:rsidR="00000000" w:rsidRPr="001C4F8E">
        <w:rPr>
          <w:rFonts w:ascii="맑은 고딕" w:eastAsia="맑은 고딕" w:hAnsi="맑은 고딕"/>
        </w:rPr>
        <w:t xml:space="preserve"> Python version: 3.11.</w:t>
      </w:r>
    </w:p>
    <w:p w14:paraId="39E5C138"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b/>
        </w:rPr>
        <w:t xml:space="preserve">Live Demo: </w:t>
      </w:r>
      <w:r w:rsidRPr="001C4F8E">
        <w:rPr>
          <w:rFonts w:ascii="맑은 고딕" w:eastAsia="맑은 고딕" w:hAnsi="맑은 고딕"/>
          <w:color w:val="2563EB"/>
          <w:u w:val="single"/>
        </w:rPr>
        <w:t>https://remind-counseling-note-agent.vercel.app/</w:t>
      </w:r>
    </w:p>
    <w:p w14:paraId="2A6E47F1" w14:textId="7C84B650" w:rsidR="005E1EE3" w:rsidRPr="001C4F8E" w:rsidRDefault="004334E0">
      <w:pPr>
        <w:spacing w:after="64" w:line="250" w:lineRule="auto"/>
        <w:rPr>
          <w:rFonts w:ascii="맑은 고딕" w:eastAsia="맑은 고딕" w:hAnsi="맑은 고딕" w:hint="eastAsia"/>
          <w:lang w:eastAsia="ko-KR"/>
        </w:rPr>
      </w:pPr>
      <w:r w:rsidRPr="001C4F8E">
        <w:rPr>
          <w:rFonts w:ascii="맑은 고딕" w:eastAsia="맑은 고딕" w:hAnsi="맑은 고딕" w:hint="eastAsia"/>
          <w:lang w:eastAsia="ko-KR"/>
        </w:rPr>
        <w:t>로컬 실행</w:t>
      </w:r>
    </w:p>
    <w:p w14:paraId="63CAAB9C"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rPr>
        <w:t>Terminal 1 - Backend:</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2C965E09" w14:textId="77777777">
        <w:tc>
          <w:tcPr>
            <w:tcW w:w="10555" w:type="dxa"/>
            <w:shd w:val="clear" w:color="auto" w:fill="F8FAFC"/>
          </w:tcPr>
          <w:p w14:paraId="71266F5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cd backend</w:t>
            </w:r>
          </w:p>
          <w:p w14:paraId="6A8942A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pip install uv</w:t>
            </w:r>
          </w:p>
          <w:p w14:paraId="2ECDE9FD"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uv sync --link-mode=copy</w:t>
            </w:r>
          </w:p>
        </w:tc>
      </w:tr>
    </w:tbl>
    <w:p w14:paraId="1FA251EB" w14:textId="77777777" w:rsidR="005E1EE3" w:rsidRPr="001C4F8E" w:rsidRDefault="005E1EE3">
      <w:pPr>
        <w:spacing w:after="10"/>
        <w:rPr>
          <w:rFonts w:ascii="맑은 고딕" w:eastAsia="맑은 고딕" w:hAnsi="맑은 고딕"/>
        </w:rPr>
      </w:pPr>
    </w:p>
    <w:p w14:paraId="312D6543"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rPr>
        <w:t>For macOS/Linux:</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1AE88F23" w14:textId="77777777">
        <w:tc>
          <w:tcPr>
            <w:tcW w:w="10555" w:type="dxa"/>
            <w:shd w:val="clear" w:color="auto" w:fill="F8FAFC"/>
          </w:tcPr>
          <w:p w14:paraId="35927A5B"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export OPENAI_API_KEY=your_api_key_here</w:t>
            </w:r>
          </w:p>
          <w:p w14:paraId="4F6CC5AE"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export USE_STUB=0</w:t>
            </w:r>
          </w:p>
        </w:tc>
      </w:tr>
    </w:tbl>
    <w:p w14:paraId="66C7ECE8" w14:textId="77777777" w:rsidR="005E1EE3" w:rsidRPr="001C4F8E" w:rsidRDefault="005E1EE3">
      <w:pPr>
        <w:spacing w:after="10"/>
        <w:rPr>
          <w:rFonts w:ascii="맑은 고딕" w:eastAsia="맑은 고딕" w:hAnsi="맑은 고딕"/>
        </w:rPr>
      </w:pPr>
    </w:p>
    <w:p w14:paraId="1ED86D28"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rPr>
        <w:t>For Windows PowerShell:</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7813C9C8" w14:textId="77777777">
        <w:tc>
          <w:tcPr>
            <w:tcW w:w="10555" w:type="dxa"/>
            <w:shd w:val="clear" w:color="auto" w:fill="F8FAFC"/>
          </w:tcPr>
          <w:p w14:paraId="6FE04815"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$env:OPENAI_API_KEY="your_api_key_here"</w:t>
            </w:r>
          </w:p>
          <w:p w14:paraId="0A3A4272"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$env:USE_STUB="0"</w:t>
            </w:r>
          </w:p>
        </w:tc>
      </w:tr>
    </w:tbl>
    <w:p w14:paraId="2A30EA9B" w14:textId="77777777" w:rsidR="005E1EE3" w:rsidRPr="001C4F8E" w:rsidRDefault="005E1EE3">
      <w:pPr>
        <w:spacing w:after="10"/>
        <w:rPr>
          <w:rFonts w:ascii="맑은 고딕" w:eastAsia="맑은 고딕" w:hAnsi="맑은 고딕"/>
        </w:rPr>
      </w:pP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2030BC74" w14:textId="77777777">
        <w:tc>
          <w:tcPr>
            <w:tcW w:w="10555" w:type="dxa"/>
            <w:shd w:val="clear" w:color="auto" w:fill="F8FAFC"/>
          </w:tcPr>
          <w:p w14:paraId="31A4F3FB"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uv run uvicorn app.main:app --reload</w:t>
            </w:r>
          </w:p>
        </w:tc>
      </w:tr>
    </w:tbl>
    <w:p w14:paraId="08BA6092" w14:textId="77777777" w:rsidR="005E1EE3" w:rsidRPr="001C4F8E" w:rsidRDefault="005E1EE3">
      <w:pPr>
        <w:spacing w:after="10"/>
        <w:rPr>
          <w:rFonts w:ascii="맑은 고딕" w:eastAsia="맑은 고딕" w:hAnsi="맑은 고딕"/>
        </w:rPr>
      </w:pPr>
    </w:p>
    <w:p w14:paraId="71177DE1"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rPr>
        <w:t>Terminal 2 - Frontend:</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41AB1D7B" w14:textId="77777777">
        <w:tc>
          <w:tcPr>
            <w:tcW w:w="10555" w:type="dxa"/>
            <w:shd w:val="clear" w:color="auto" w:fill="F8FAFC"/>
          </w:tcPr>
          <w:p w14:paraId="2D450D76"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cd frontend</w:t>
            </w:r>
          </w:p>
          <w:p w14:paraId="4D2230E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pnpm install</w:t>
            </w:r>
          </w:p>
          <w:p w14:paraId="33BBAB65"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pnpm dev</w:t>
            </w:r>
          </w:p>
        </w:tc>
      </w:tr>
    </w:tbl>
    <w:p w14:paraId="5C96BEB7" w14:textId="77777777" w:rsidR="005E1EE3" w:rsidRPr="001C4F8E" w:rsidRDefault="005E1EE3">
      <w:pPr>
        <w:spacing w:after="10"/>
        <w:rPr>
          <w:rFonts w:ascii="맑은 고딕" w:eastAsia="맑은 고딕" w:hAnsi="맑은 고딕"/>
        </w:rPr>
      </w:pPr>
    </w:p>
    <w:p w14:paraId="1E1F53D1"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rPr>
        <w:t>If pnpm is not available, use:</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69CF1D7A" w14:textId="77777777">
        <w:tc>
          <w:tcPr>
            <w:tcW w:w="10555" w:type="dxa"/>
            <w:shd w:val="clear" w:color="auto" w:fill="F8FAFC"/>
          </w:tcPr>
          <w:p w14:paraId="32DF2A88"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npm install</w:t>
            </w:r>
          </w:p>
          <w:p w14:paraId="366F6053"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npm run dev</w:t>
            </w:r>
          </w:p>
        </w:tc>
      </w:tr>
    </w:tbl>
    <w:p w14:paraId="49AABC8B" w14:textId="77777777" w:rsidR="005E1EE3" w:rsidRPr="001C4F8E" w:rsidRDefault="005E1EE3">
      <w:pPr>
        <w:spacing w:after="10"/>
        <w:rPr>
          <w:rFonts w:ascii="맑은 고딕" w:eastAsia="맑은 고딕" w:hAnsi="맑은 고딕"/>
        </w:rPr>
      </w:pPr>
    </w:p>
    <w:p w14:paraId="360FF790"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rPr>
        <w:t>Then open:</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182E4A72" w14:textId="77777777">
        <w:tc>
          <w:tcPr>
            <w:tcW w:w="10555" w:type="dxa"/>
            <w:shd w:val="clear" w:color="auto" w:fill="F8FAFC"/>
          </w:tcPr>
          <w:p w14:paraId="1D992BB4"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http://localhost:5173</w:t>
            </w:r>
          </w:p>
        </w:tc>
      </w:tr>
    </w:tbl>
    <w:p w14:paraId="42EAB7C7" w14:textId="77777777" w:rsidR="005E1EE3" w:rsidRPr="001C4F8E" w:rsidRDefault="005E1EE3">
      <w:pPr>
        <w:spacing w:after="10"/>
        <w:rPr>
          <w:rFonts w:ascii="맑은 고딕" w:eastAsia="맑은 고딕" w:hAnsi="맑은 고딕"/>
        </w:rPr>
      </w:pPr>
    </w:p>
    <w:p w14:paraId="41992842" w14:textId="64325A43" w:rsidR="005E1EE3" w:rsidRPr="001C4F8E" w:rsidRDefault="001F6839">
      <w:pPr>
        <w:spacing w:after="64" w:line="250" w:lineRule="auto"/>
        <w:rPr>
          <w:rFonts w:ascii="맑은 고딕" w:eastAsia="맑은 고딕" w:hAnsi="맑은 고딕"/>
        </w:rPr>
      </w:pPr>
      <w:r w:rsidRPr="001F6839">
        <w:rPr>
          <w:rFonts w:ascii="맑은 고딕" w:eastAsia="맑은 고딕" w:hAnsi="맑은 고딕"/>
        </w:rPr>
        <w:t>Optional verification command from the extracted project root:</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4F3C424E" w14:textId="77777777">
        <w:tc>
          <w:tcPr>
            <w:tcW w:w="10555" w:type="dxa"/>
            <w:shd w:val="clear" w:color="auto" w:fill="F8FAFC"/>
          </w:tcPr>
          <w:p w14:paraId="2BAA3316"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cd backend</w:t>
            </w:r>
          </w:p>
          <w:p w14:paraId="3B7694EE"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uv run python smoke_test.py</w:t>
            </w:r>
          </w:p>
        </w:tc>
      </w:tr>
    </w:tbl>
    <w:p w14:paraId="55C88DFD" w14:textId="77777777" w:rsidR="005E1EE3" w:rsidRPr="001C4F8E" w:rsidRDefault="005E1EE3">
      <w:pPr>
        <w:spacing w:after="10"/>
        <w:rPr>
          <w:rFonts w:ascii="맑은 고딕" w:eastAsia="맑은 고딕" w:hAnsi="맑은 고딕"/>
        </w:rPr>
      </w:pPr>
    </w:p>
    <w:p w14:paraId="09FC1315" w14:textId="77777777" w:rsidR="005E1EE3" w:rsidRPr="001C4F8E" w:rsidRDefault="00000000">
      <w:pPr>
        <w:spacing w:before="100" w:after="60" w:line="240" w:lineRule="auto"/>
        <w:rPr>
          <w:rFonts w:ascii="맑은 고딕" w:eastAsia="맑은 고딕" w:hAnsi="맑은 고딕"/>
        </w:rPr>
      </w:pPr>
      <w:r w:rsidRPr="001C4F8E">
        <w:rPr>
          <w:rFonts w:ascii="맑은 고딕" w:eastAsia="맑은 고딕" w:hAnsi="맑은 고딕"/>
          <w:b/>
          <w:color w:val="1F4E79"/>
          <w:sz w:val="25"/>
        </w:rPr>
        <w:lastRenderedPageBreak/>
        <w:t>3. 요구사항 매핑</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088"/>
        <w:gridCol w:w="8496"/>
      </w:tblGrid>
      <w:tr w:rsidR="005E1EE3" w:rsidRPr="001C4F8E" w14:paraId="0EA487C7" w14:textId="77777777">
        <w:trPr>
          <w:jc w:val="center"/>
        </w:trPr>
        <w:tc>
          <w:tcPr>
            <w:tcW w:w="2088" w:type="dxa"/>
            <w:shd w:val="clear" w:color="auto" w:fill="EAF2FF"/>
          </w:tcPr>
          <w:p w14:paraId="2674BCE2"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3"/>
              </w:rPr>
              <w:t>Requirement</w:t>
            </w:r>
          </w:p>
        </w:tc>
        <w:tc>
          <w:tcPr>
            <w:tcW w:w="8496" w:type="dxa"/>
            <w:shd w:val="clear" w:color="auto" w:fill="EAF2FF"/>
          </w:tcPr>
          <w:p w14:paraId="677F030A"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3"/>
              </w:rPr>
              <w:t>Evidence</w:t>
            </w:r>
          </w:p>
        </w:tc>
      </w:tr>
      <w:tr w:rsidR="005E1EE3" w:rsidRPr="001C4F8E" w14:paraId="78B26505" w14:textId="77777777">
        <w:trPr>
          <w:jc w:val="center"/>
        </w:trPr>
        <w:tc>
          <w:tcPr>
            <w:tcW w:w="2088" w:type="dxa"/>
            <w:shd w:val="clear" w:color="auto" w:fill="FFFFFF"/>
          </w:tcPr>
          <w:p w14:paraId="58F99B68"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Allowed framework</w:t>
            </w:r>
          </w:p>
        </w:tc>
        <w:tc>
          <w:tcPr>
            <w:tcW w:w="8496" w:type="dxa"/>
            <w:shd w:val="clear" w:color="auto" w:fill="FFFFFF"/>
          </w:tcPr>
          <w:p w14:paraId="7ACBD4D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LangGraph는 backend/app/graph/graph.py에서 StateGraph, graph node, edge, compiled workflow execution 형태로 사용된다.</w:t>
            </w:r>
          </w:p>
        </w:tc>
      </w:tr>
      <w:tr w:rsidR="005E1EE3" w:rsidRPr="001C4F8E" w14:paraId="04A00DF0" w14:textId="77777777">
        <w:trPr>
          <w:jc w:val="center"/>
        </w:trPr>
        <w:tc>
          <w:tcPr>
            <w:tcW w:w="2088" w:type="dxa"/>
            <w:shd w:val="clear" w:color="auto" w:fill="FAFBFF"/>
          </w:tcPr>
          <w:p w14:paraId="6EDA745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At least five agents</w:t>
            </w:r>
          </w:p>
        </w:tc>
        <w:tc>
          <w:tcPr>
            <w:tcW w:w="8496" w:type="dxa"/>
            <w:shd w:val="clear" w:color="auto" w:fill="FAFBFF"/>
          </w:tcPr>
          <w:p w14:paraId="4DAD18D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Input Sanitization, Session Structuring, Evidence Mapping, Summary Draft, Verification &amp; Review, Document Transform Preview까지 총 6개 graph node가 구현되어 있다.</w:t>
            </w:r>
          </w:p>
        </w:tc>
      </w:tr>
      <w:tr w:rsidR="005E1EE3" w:rsidRPr="001C4F8E" w14:paraId="7A7CEA16" w14:textId="77777777">
        <w:trPr>
          <w:jc w:val="center"/>
        </w:trPr>
        <w:tc>
          <w:tcPr>
            <w:tcW w:w="2088" w:type="dxa"/>
            <w:shd w:val="clear" w:color="auto" w:fill="FFFFFF"/>
          </w:tcPr>
          <w:p w14:paraId="0B436B62"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At least five design patterns</w:t>
            </w:r>
          </w:p>
        </w:tc>
        <w:tc>
          <w:tcPr>
            <w:tcW w:w="8496" w:type="dxa"/>
            <w:shd w:val="clear" w:color="auto" w:fill="FFFFFF"/>
          </w:tcPr>
          <w:p w14:paraId="347B551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Graph orchestration, prompt chaining, evidence grounding, structured output, fallback routing, critic-review, guardrails, human-in-the-loop review 등 5개 이상의 agentic design pattern이 구현되어 있다.</w:t>
            </w:r>
          </w:p>
        </w:tc>
      </w:tr>
      <w:tr w:rsidR="005E1EE3" w:rsidRPr="001C4F8E" w14:paraId="50A3DC9F" w14:textId="77777777">
        <w:trPr>
          <w:jc w:val="center"/>
        </w:trPr>
        <w:tc>
          <w:tcPr>
            <w:tcW w:w="2088" w:type="dxa"/>
            <w:shd w:val="clear" w:color="auto" w:fill="FAFBFF"/>
          </w:tcPr>
          <w:p w14:paraId="252D42C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Independent system</w:t>
            </w:r>
          </w:p>
        </w:tc>
        <w:tc>
          <w:tcPr>
            <w:tcW w:w="8496" w:type="dxa"/>
            <w:shd w:val="clear" w:color="auto" w:fill="FAFBFF"/>
          </w:tcPr>
          <w:p w14:paraId="5468B991"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3"/>
                <w:lang w:eastAsia="ko-KR"/>
              </w:rPr>
              <w:t>Re:mind는 Homework #2의 CrewAI ResearchPilot 시스템과 별도로 동작하는 독립적인 심리상담 문서화 보조 시스템이다.</w:t>
            </w:r>
          </w:p>
        </w:tc>
      </w:tr>
      <w:tr w:rsidR="005E1EE3" w:rsidRPr="001C4F8E" w14:paraId="6F9F2EE2" w14:textId="77777777">
        <w:trPr>
          <w:jc w:val="center"/>
        </w:trPr>
        <w:tc>
          <w:tcPr>
            <w:tcW w:w="2088" w:type="dxa"/>
            <w:shd w:val="clear" w:color="auto" w:fill="FFFFFF"/>
          </w:tcPr>
          <w:p w14:paraId="39539DA6"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Described functionality</w:t>
            </w:r>
          </w:p>
        </w:tc>
        <w:tc>
          <w:tcPr>
            <w:tcW w:w="8496" w:type="dxa"/>
            <w:shd w:val="clear" w:color="auto" w:fill="FFFFFF"/>
          </w:tcPr>
          <w:p w14:paraId="57D3B3A2"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백엔드는 structured case data, evidence mapping, editable summary draft, verification report, document transform preview, confirmed-note draft metadata, sanitized input을 반환한다.</w:t>
            </w:r>
          </w:p>
        </w:tc>
      </w:tr>
      <w:tr w:rsidR="005E1EE3" w:rsidRPr="001C4F8E" w14:paraId="1AD21D44" w14:textId="77777777">
        <w:trPr>
          <w:jc w:val="center"/>
        </w:trPr>
        <w:tc>
          <w:tcPr>
            <w:tcW w:w="2088" w:type="dxa"/>
            <w:shd w:val="clear" w:color="auto" w:fill="FAFBFF"/>
          </w:tcPr>
          <w:p w14:paraId="48D6768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Easy to run/evaluate</w:t>
            </w:r>
          </w:p>
        </w:tc>
        <w:tc>
          <w:tcPr>
            <w:tcW w:w="8496" w:type="dxa"/>
            <w:shd w:val="clear" w:color="auto" w:fill="FAFBFF"/>
          </w:tcPr>
          <w:p w14:paraId="668F197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uv run python smoke_test.py 명령은 API key 없이 실행되며 /api/health와 /api/notes/generate를 검증한다.</w:t>
            </w:r>
          </w:p>
        </w:tc>
      </w:tr>
    </w:tbl>
    <w:p w14:paraId="09B98469" w14:textId="77777777" w:rsidR="005E1EE3" w:rsidRPr="001C4F8E" w:rsidRDefault="005E1EE3">
      <w:pPr>
        <w:spacing w:after="10"/>
        <w:rPr>
          <w:rFonts w:ascii="맑은 고딕" w:eastAsia="맑은 고딕" w:hAnsi="맑은 고딕"/>
        </w:rPr>
      </w:pPr>
    </w:p>
    <w:p w14:paraId="2D19674B" w14:textId="77777777" w:rsidR="005E1EE3" w:rsidRPr="001C4F8E" w:rsidRDefault="00000000">
      <w:pPr>
        <w:spacing w:before="100" w:after="60" w:line="240" w:lineRule="auto"/>
        <w:rPr>
          <w:rFonts w:ascii="맑은 고딕" w:eastAsia="맑은 고딕" w:hAnsi="맑은 고딕"/>
        </w:rPr>
      </w:pPr>
      <w:r w:rsidRPr="001C4F8E">
        <w:rPr>
          <w:rFonts w:ascii="맑은 고딕" w:eastAsia="맑은 고딕" w:hAnsi="맑은 고딕"/>
          <w:b/>
          <w:color w:val="1F4E79"/>
          <w:sz w:val="25"/>
        </w:rPr>
        <w:t>4. 에이전트 구성</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60"/>
        <w:gridCol w:w="2131"/>
        <w:gridCol w:w="4680"/>
        <w:gridCol w:w="3311"/>
      </w:tblGrid>
      <w:tr w:rsidR="005E1EE3" w:rsidRPr="001C4F8E" w14:paraId="33AAC19F" w14:textId="77777777">
        <w:trPr>
          <w:jc w:val="center"/>
        </w:trPr>
        <w:tc>
          <w:tcPr>
            <w:tcW w:w="460" w:type="dxa"/>
            <w:shd w:val="clear" w:color="auto" w:fill="EAF2FF"/>
          </w:tcPr>
          <w:p w14:paraId="429C7619"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2"/>
              </w:rPr>
              <w:t>#</w:t>
            </w:r>
          </w:p>
        </w:tc>
        <w:tc>
          <w:tcPr>
            <w:tcW w:w="2131" w:type="dxa"/>
            <w:shd w:val="clear" w:color="auto" w:fill="EAF2FF"/>
          </w:tcPr>
          <w:p w14:paraId="076B6C5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2"/>
              </w:rPr>
              <w:t>Agent</w:t>
            </w:r>
          </w:p>
        </w:tc>
        <w:tc>
          <w:tcPr>
            <w:tcW w:w="4680" w:type="dxa"/>
            <w:shd w:val="clear" w:color="auto" w:fill="EAF2FF"/>
          </w:tcPr>
          <w:p w14:paraId="3F28BFA4"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2"/>
              </w:rPr>
              <w:t>Role</w:t>
            </w:r>
          </w:p>
        </w:tc>
        <w:tc>
          <w:tcPr>
            <w:tcW w:w="3311" w:type="dxa"/>
            <w:shd w:val="clear" w:color="auto" w:fill="EAF2FF"/>
          </w:tcPr>
          <w:p w14:paraId="194CD597"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2"/>
              </w:rPr>
              <w:t>Output</w:t>
            </w:r>
          </w:p>
        </w:tc>
      </w:tr>
      <w:tr w:rsidR="005E1EE3" w:rsidRPr="001C4F8E" w14:paraId="45D91D5A" w14:textId="77777777">
        <w:trPr>
          <w:jc w:val="center"/>
        </w:trPr>
        <w:tc>
          <w:tcPr>
            <w:tcW w:w="460" w:type="dxa"/>
            <w:shd w:val="clear" w:color="auto" w:fill="FFFFFF"/>
          </w:tcPr>
          <w:p w14:paraId="38D2BA58"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1</w:t>
            </w:r>
          </w:p>
        </w:tc>
        <w:tc>
          <w:tcPr>
            <w:tcW w:w="2131" w:type="dxa"/>
            <w:shd w:val="clear" w:color="auto" w:fill="FFFFFF"/>
          </w:tcPr>
          <w:p w14:paraId="074383A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Input Sanitization Agent</w:t>
            </w:r>
          </w:p>
        </w:tc>
        <w:tc>
          <w:tcPr>
            <w:tcW w:w="4680" w:type="dxa"/>
            <w:shd w:val="clear" w:color="auto" w:fill="FFFFFF"/>
          </w:tcPr>
          <w:p w14:paraId="441F8F84"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입력 소스를 정규화하고 전화번호, 이메일, 학교명, 이름처럼 보이는 텍스트 등 민감정보 후보를 탐지한다.</w:t>
            </w:r>
          </w:p>
        </w:tc>
        <w:tc>
          <w:tcPr>
            <w:tcW w:w="3311" w:type="dxa"/>
            <w:shd w:val="clear" w:color="auto" w:fill="FFFFFF"/>
          </w:tcPr>
          <w:p w14:paraId="09D1849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sanitized_input, 민감정보 후보, stub-mode flag</w:t>
            </w:r>
          </w:p>
        </w:tc>
      </w:tr>
      <w:tr w:rsidR="005E1EE3" w:rsidRPr="001C4F8E" w14:paraId="22245EB6" w14:textId="77777777">
        <w:trPr>
          <w:jc w:val="center"/>
        </w:trPr>
        <w:tc>
          <w:tcPr>
            <w:tcW w:w="460" w:type="dxa"/>
            <w:shd w:val="clear" w:color="auto" w:fill="FAFBFF"/>
          </w:tcPr>
          <w:p w14:paraId="3547E6E1"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2</w:t>
            </w:r>
          </w:p>
        </w:tc>
        <w:tc>
          <w:tcPr>
            <w:tcW w:w="2131" w:type="dxa"/>
            <w:shd w:val="clear" w:color="auto" w:fill="FAFBFF"/>
          </w:tcPr>
          <w:p w14:paraId="22710FC5"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Session Structuring Agent</w:t>
            </w:r>
          </w:p>
        </w:tc>
        <w:tc>
          <w:tcPr>
            <w:tcW w:w="4680" w:type="dxa"/>
            <w:shd w:val="clear" w:color="auto" w:fill="FAFBFF"/>
          </w:tcPr>
          <w:p w14:paraId="6676BDB9"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정제된 상담 자료를 공통 상담 문서화 schema로 변환한다.</w:t>
            </w:r>
          </w:p>
        </w:tc>
        <w:tc>
          <w:tcPr>
            <w:tcW w:w="3311" w:type="dxa"/>
            <w:shd w:val="clear" w:color="auto" w:fill="FAFBFF"/>
          </w:tcPr>
          <w:p w14:paraId="74595525"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주호소, 회기 주제, 상담 내용, 상담자 개입, 내담자 반응, 주요 발화, 비언어 관찰, 성찰 후보, 다음 계획</w:t>
            </w:r>
          </w:p>
        </w:tc>
      </w:tr>
      <w:tr w:rsidR="005E1EE3" w:rsidRPr="001C4F8E" w14:paraId="6257F087" w14:textId="77777777">
        <w:trPr>
          <w:jc w:val="center"/>
        </w:trPr>
        <w:tc>
          <w:tcPr>
            <w:tcW w:w="460" w:type="dxa"/>
            <w:shd w:val="clear" w:color="auto" w:fill="FFFFFF"/>
          </w:tcPr>
          <w:p w14:paraId="68521FBE"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3</w:t>
            </w:r>
          </w:p>
        </w:tc>
        <w:tc>
          <w:tcPr>
            <w:tcW w:w="2131" w:type="dxa"/>
            <w:shd w:val="clear" w:color="auto" w:fill="FFFFFF"/>
          </w:tcPr>
          <w:p w14:paraId="31989BA2"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Evidence Mapping Agent</w:t>
            </w:r>
          </w:p>
        </w:tc>
        <w:tc>
          <w:tcPr>
            <w:tcW w:w="4680" w:type="dxa"/>
            <w:shd w:val="clear" w:color="auto" w:fill="FFFFFF"/>
          </w:tcPr>
          <w:p w14:paraId="46976700"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구조화된 claim을 source reference와 연결하고 검토가 필요한 내용을 표시한다.</w:t>
            </w:r>
          </w:p>
        </w:tc>
        <w:tc>
          <w:tcPr>
            <w:tcW w:w="3311" w:type="dxa"/>
            <w:shd w:val="clear" w:color="auto" w:fill="FFFFFF"/>
          </w:tcPr>
          <w:p w14:paraId="395739FA"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evidence_mapped_data: field, content, evidence type, source refs, review flag</w:t>
            </w:r>
          </w:p>
        </w:tc>
      </w:tr>
      <w:tr w:rsidR="005E1EE3" w:rsidRPr="001C4F8E" w14:paraId="0E399AEC" w14:textId="77777777">
        <w:trPr>
          <w:jc w:val="center"/>
        </w:trPr>
        <w:tc>
          <w:tcPr>
            <w:tcW w:w="460" w:type="dxa"/>
            <w:shd w:val="clear" w:color="auto" w:fill="FAFBFF"/>
          </w:tcPr>
          <w:p w14:paraId="62B35A89"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4</w:t>
            </w:r>
          </w:p>
        </w:tc>
        <w:tc>
          <w:tcPr>
            <w:tcW w:w="2131" w:type="dxa"/>
            <w:shd w:val="clear" w:color="auto" w:fill="FAFBFF"/>
          </w:tcPr>
          <w:p w14:paraId="15A51E67"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Session Summary Draft Agent</w:t>
            </w:r>
          </w:p>
        </w:tc>
        <w:tc>
          <w:tcPr>
            <w:tcW w:w="4680" w:type="dxa"/>
            <w:shd w:val="clear" w:color="auto" w:fill="FAFBFF"/>
          </w:tcPr>
          <w:p w14:paraId="7A8C06B8"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구조화 데이터와 evidence map을 바탕으로 수정 가능한 상담 기록 초안을 생성한다.</w:t>
            </w:r>
          </w:p>
        </w:tc>
        <w:tc>
          <w:tcPr>
            <w:tcW w:w="3311" w:type="dxa"/>
            <w:shd w:val="clear" w:color="auto" w:fill="FAFBFF"/>
          </w:tcPr>
          <w:p w14:paraId="68EAAE9D"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session_summary_draft: section-level evidence type, source refs</w:t>
            </w:r>
          </w:p>
        </w:tc>
      </w:tr>
      <w:tr w:rsidR="005E1EE3" w:rsidRPr="001C4F8E" w14:paraId="054B3F55" w14:textId="77777777">
        <w:trPr>
          <w:jc w:val="center"/>
        </w:trPr>
        <w:tc>
          <w:tcPr>
            <w:tcW w:w="460" w:type="dxa"/>
            <w:shd w:val="clear" w:color="auto" w:fill="FFFFFF"/>
          </w:tcPr>
          <w:p w14:paraId="52F91A1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5</w:t>
            </w:r>
          </w:p>
        </w:tc>
        <w:tc>
          <w:tcPr>
            <w:tcW w:w="2131" w:type="dxa"/>
            <w:shd w:val="clear" w:color="auto" w:fill="FFFFFF"/>
          </w:tcPr>
          <w:p w14:paraId="3969B8D8"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Verification &amp; Review Agent</w:t>
            </w:r>
          </w:p>
        </w:tc>
        <w:tc>
          <w:tcPr>
            <w:tcW w:w="4680" w:type="dxa"/>
            <w:shd w:val="clear" w:color="auto" w:fill="FFFFFF"/>
          </w:tcPr>
          <w:p w14:paraId="27E518ED"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초안을 grounded claim, weakly grounded claim, risky claim, 민감정보, 상담사 확인 필요 항목으로 검토한다.</w:t>
            </w:r>
          </w:p>
        </w:tc>
        <w:tc>
          <w:tcPr>
            <w:tcW w:w="3311" w:type="dxa"/>
            <w:shd w:val="clear" w:color="auto" w:fill="FFFFFF"/>
          </w:tcPr>
          <w:p w14:paraId="1AFA098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verification_report</w:t>
            </w:r>
          </w:p>
        </w:tc>
      </w:tr>
      <w:tr w:rsidR="005E1EE3" w:rsidRPr="001C4F8E" w14:paraId="565072EA" w14:textId="77777777">
        <w:trPr>
          <w:jc w:val="center"/>
        </w:trPr>
        <w:tc>
          <w:tcPr>
            <w:tcW w:w="460" w:type="dxa"/>
            <w:shd w:val="clear" w:color="auto" w:fill="FAFBFF"/>
          </w:tcPr>
          <w:p w14:paraId="32C94C76"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6</w:t>
            </w:r>
          </w:p>
        </w:tc>
        <w:tc>
          <w:tcPr>
            <w:tcW w:w="2131" w:type="dxa"/>
            <w:shd w:val="clear" w:color="auto" w:fill="FAFBFF"/>
          </w:tcPr>
          <w:p w14:paraId="6F8727A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Document Transform Preview Agent</w:t>
            </w:r>
          </w:p>
        </w:tc>
        <w:tc>
          <w:tcPr>
            <w:tcW w:w="4680" w:type="dxa"/>
            <w:shd w:val="clear" w:color="auto" w:fill="FAFBFF"/>
          </w:tcPr>
          <w:p w14:paraId="2F082062"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확정된 회기요약이 슈퍼비전 보고서나 종결 보고서 등 후속 문서에 어떻게 활용될 수 있는지 미리보기를 제공한다.</w:t>
            </w:r>
          </w:p>
        </w:tc>
        <w:tc>
          <w:tcPr>
            <w:tcW w:w="3311" w:type="dxa"/>
            <w:shd w:val="clear" w:color="auto" w:fill="FAFBFF"/>
          </w:tcPr>
          <w:p w14:paraId="65CF21C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document_transform_preview, missing required fields, partial preview sections</w:t>
            </w:r>
          </w:p>
        </w:tc>
      </w:tr>
    </w:tbl>
    <w:p w14:paraId="675552BF" w14:textId="77777777" w:rsidR="005E1EE3" w:rsidRPr="001C4F8E" w:rsidRDefault="005E1EE3">
      <w:pPr>
        <w:spacing w:after="10"/>
        <w:rPr>
          <w:rFonts w:ascii="맑은 고딕" w:eastAsia="맑은 고딕" w:hAnsi="맑은 고딕"/>
        </w:rPr>
      </w:pPr>
    </w:p>
    <w:p w14:paraId="4F545E20" w14:textId="77777777" w:rsidR="005E1EE3" w:rsidRPr="001C4F8E" w:rsidRDefault="00000000">
      <w:pPr>
        <w:spacing w:before="100" w:after="60" w:line="240" w:lineRule="auto"/>
        <w:rPr>
          <w:rFonts w:ascii="맑은 고딕" w:eastAsia="맑은 고딕" w:hAnsi="맑은 고딕"/>
        </w:rPr>
      </w:pPr>
      <w:r w:rsidRPr="001C4F8E">
        <w:rPr>
          <w:rFonts w:ascii="맑은 고딕" w:eastAsia="맑은 고딕" w:hAnsi="맑은 고딕"/>
          <w:b/>
          <w:color w:val="1F4E79"/>
          <w:sz w:val="25"/>
        </w:rPr>
        <w:t>5. Agentic Design Patterns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088"/>
        <w:gridCol w:w="4968"/>
        <w:gridCol w:w="3528"/>
      </w:tblGrid>
      <w:tr w:rsidR="005E1EE3" w:rsidRPr="001C4F8E" w14:paraId="0AF98C86" w14:textId="77777777">
        <w:trPr>
          <w:jc w:val="center"/>
        </w:trPr>
        <w:tc>
          <w:tcPr>
            <w:tcW w:w="2088" w:type="dxa"/>
            <w:shd w:val="clear" w:color="auto" w:fill="EAF2FF"/>
          </w:tcPr>
          <w:p w14:paraId="72ABCB5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2"/>
              </w:rPr>
              <w:t>Pattern</w:t>
            </w:r>
          </w:p>
        </w:tc>
        <w:tc>
          <w:tcPr>
            <w:tcW w:w="4968" w:type="dxa"/>
            <w:shd w:val="clear" w:color="auto" w:fill="EAF2FF"/>
          </w:tcPr>
          <w:p w14:paraId="43A3A629"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2"/>
              </w:rPr>
              <w:t>Implementation</w:t>
            </w:r>
          </w:p>
        </w:tc>
        <w:tc>
          <w:tcPr>
            <w:tcW w:w="3528" w:type="dxa"/>
            <w:shd w:val="clear" w:color="auto" w:fill="EAF2FF"/>
          </w:tcPr>
          <w:p w14:paraId="782A5486"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2"/>
              </w:rPr>
              <w:t>Purpose</w:t>
            </w:r>
          </w:p>
        </w:tc>
      </w:tr>
      <w:tr w:rsidR="005E1EE3" w:rsidRPr="001C4F8E" w14:paraId="00CADDBB" w14:textId="77777777">
        <w:trPr>
          <w:jc w:val="center"/>
        </w:trPr>
        <w:tc>
          <w:tcPr>
            <w:tcW w:w="2088" w:type="dxa"/>
            <w:shd w:val="clear" w:color="auto" w:fill="FFFFFF"/>
          </w:tcPr>
          <w:p w14:paraId="22909D44"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Multi-agent collaboration</w:t>
            </w:r>
          </w:p>
        </w:tc>
        <w:tc>
          <w:tcPr>
            <w:tcW w:w="4968" w:type="dxa"/>
            <w:shd w:val="clear" w:color="auto" w:fill="FFFFFF"/>
          </w:tcPr>
          <w:p w14:paraId="20EDF01A"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6개 전문 LangGraph node가 상담 문서화 workflow를 역할별로 나누어 처리한다.</w:t>
            </w:r>
          </w:p>
        </w:tc>
        <w:tc>
          <w:tcPr>
            <w:tcW w:w="3528" w:type="dxa"/>
            <w:shd w:val="clear" w:color="auto" w:fill="FFFFFF"/>
          </w:tcPr>
          <w:p w14:paraId="6320EA56"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각 단계의 책임을 명확하게 만들고 inspectable한 구조를 제공한다.</w:t>
            </w:r>
          </w:p>
        </w:tc>
      </w:tr>
      <w:tr w:rsidR="005E1EE3" w:rsidRPr="001C4F8E" w14:paraId="568CFCF2" w14:textId="77777777">
        <w:trPr>
          <w:jc w:val="center"/>
        </w:trPr>
        <w:tc>
          <w:tcPr>
            <w:tcW w:w="2088" w:type="dxa"/>
            <w:shd w:val="clear" w:color="auto" w:fill="FAFBFF"/>
          </w:tcPr>
          <w:p w14:paraId="01A90569"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Graph-based orchestration</w:t>
            </w:r>
          </w:p>
        </w:tc>
        <w:tc>
          <w:tcPr>
            <w:tcW w:w="4968" w:type="dxa"/>
            <w:shd w:val="clear" w:color="auto" w:fill="FAFBFF"/>
          </w:tcPr>
          <w:p w14:paraId="4C4142A5"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StateGraph가 입력 정제부터 문서 미리보기까지 node order를 정의한다.</w:t>
            </w:r>
          </w:p>
        </w:tc>
        <w:tc>
          <w:tcPr>
            <w:tcW w:w="3528" w:type="dxa"/>
            <w:shd w:val="clear" w:color="auto" w:fill="FAFBFF"/>
          </w:tcPr>
          <w:p w14:paraId="7EA68D70"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실행 흐름을 예측 가능하게 만들고 평가하기 쉽게 한다.</w:t>
            </w:r>
          </w:p>
        </w:tc>
      </w:tr>
      <w:tr w:rsidR="005E1EE3" w:rsidRPr="001C4F8E" w14:paraId="618A5FB0" w14:textId="77777777">
        <w:trPr>
          <w:jc w:val="center"/>
        </w:trPr>
        <w:tc>
          <w:tcPr>
            <w:tcW w:w="2088" w:type="dxa"/>
            <w:shd w:val="clear" w:color="auto" w:fill="FFFFFF"/>
          </w:tcPr>
          <w:p w14:paraId="79D0A21B"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Prompt chaining</w:t>
            </w:r>
          </w:p>
        </w:tc>
        <w:tc>
          <w:tcPr>
            <w:tcW w:w="4968" w:type="dxa"/>
            <w:shd w:val="clear" w:color="auto" w:fill="FFFFFF"/>
          </w:tcPr>
          <w:p w14:paraId="53E7EFFA"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이전 단계 출력이 다음 단계 state input으로 전달된다: sanitized input -&gt; structure -&gt; evidence map -&gt; summary -&gt; verification -&gt; document preview.</w:t>
            </w:r>
          </w:p>
        </w:tc>
        <w:tc>
          <w:tcPr>
            <w:tcW w:w="3528" w:type="dxa"/>
            <w:shd w:val="clear" w:color="auto" w:fill="FFFFFF"/>
          </w:tcPr>
          <w:p w14:paraId="03EE2191"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one-shot generation 위험을 줄이고 중간 결과를 보존한다.</w:t>
            </w:r>
          </w:p>
        </w:tc>
      </w:tr>
      <w:tr w:rsidR="005E1EE3" w:rsidRPr="001C4F8E" w14:paraId="1DB1C315" w14:textId="77777777">
        <w:trPr>
          <w:jc w:val="center"/>
        </w:trPr>
        <w:tc>
          <w:tcPr>
            <w:tcW w:w="2088" w:type="dxa"/>
            <w:shd w:val="clear" w:color="auto" w:fill="FAFBFF"/>
          </w:tcPr>
          <w:p w14:paraId="1485BCA1"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Evidence grounding</w:t>
            </w:r>
          </w:p>
        </w:tc>
        <w:tc>
          <w:tcPr>
            <w:tcW w:w="4968" w:type="dxa"/>
            <w:shd w:val="clear" w:color="auto" w:fill="FAFBFF"/>
          </w:tcPr>
          <w:p w14:paraId="69A23039"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Evidence mapping은 counselor_memo, transcript_text, previous_session_summary 등 source reference를 기록한다.</w:t>
            </w:r>
          </w:p>
        </w:tc>
        <w:tc>
          <w:tcPr>
            <w:tcW w:w="3528" w:type="dxa"/>
            <w:shd w:val="clear" w:color="auto" w:fill="FAFBFF"/>
          </w:tcPr>
          <w:p w14:paraId="0E20DC58"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상담사가 생성 문장의 근거를 확인할 수 있게 한다.</w:t>
            </w:r>
          </w:p>
        </w:tc>
      </w:tr>
      <w:tr w:rsidR="005E1EE3" w:rsidRPr="001C4F8E" w14:paraId="7A8AB8E1" w14:textId="77777777">
        <w:trPr>
          <w:jc w:val="center"/>
        </w:trPr>
        <w:tc>
          <w:tcPr>
            <w:tcW w:w="2088" w:type="dxa"/>
            <w:shd w:val="clear" w:color="auto" w:fill="FFFFFF"/>
          </w:tcPr>
          <w:p w14:paraId="4795CF6D"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Structured output</w:t>
            </w:r>
          </w:p>
        </w:tc>
        <w:tc>
          <w:tcPr>
            <w:tcW w:w="4968" w:type="dxa"/>
            <w:shd w:val="clear" w:color="auto" w:fill="FFFFFF"/>
          </w:tcPr>
          <w:p w14:paraId="5943576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주요 출력은 backend/app/schemas/note.py의 Pydantic model을 사용한다.</w:t>
            </w:r>
          </w:p>
        </w:tc>
        <w:tc>
          <w:tcPr>
            <w:tcW w:w="3528" w:type="dxa"/>
            <w:shd w:val="clear" w:color="auto" w:fill="FFFFFF"/>
          </w:tcPr>
          <w:p w14:paraId="077DA760"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format drift를 방지하고 frontend rendering을 안정화한다.</w:t>
            </w:r>
          </w:p>
        </w:tc>
      </w:tr>
      <w:tr w:rsidR="005E1EE3" w:rsidRPr="001C4F8E" w14:paraId="48EEB85E" w14:textId="77777777">
        <w:trPr>
          <w:jc w:val="center"/>
        </w:trPr>
        <w:tc>
          <w:tcPr>
            <w:tcW w:w="2088" w:type="dxa"/>
            <w:shd w:val="clear" w:color="auto" w:fill="FAFBFF"/>
          </w:tcPr>
          <w:p w14:paraId="36E399FB"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Fallback routing / mode switching</w:t>
            </w:r>
          </w:p>
        </w:tc>
        <w:tc>
          <w:tcPr>
            <w:tcW w:w="4968" w:type="dxa"/>
            <w:shd w:val="clear" w:color="auto" w:fill="FAFBFF"/>
          </w:tcPr>
          <w:p w14:paraId="549710F8"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API key가 없거나 USE_STUB=1이면 deterministic stub output으로 전환된다. live execution 실패 시에도 API wrapper가 stub mode로 fallback한다.</w:t>
            </w:r>
          </w:p>
        </w:tc>
        <w:tc>
          <w:tcPr>
            <w:tcW w:w="3528" w:type="dxa"/>
            <w:shd w:val="clear" w:color="auto" w:fill="FAFBFF"/>
          </w:tcPr>
          <w:p w14:paraId="4272CB51"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API-key setup 없이도 채점과 데모가 가능하다.</w:t>
            </w:r>
          </w:p>
        </w:tc>
      </w:tr>
      <w:tr w:rsidR="005E1EE3" w:rsidRPr="001C4F8E" w14:paraId="6ACF9F06" w14:textId="77777777">
        <w:trPr>
          <w:jc w:val="center"/>
        </w:trPr>
        <w:tc>
          <w:tcPr>
            <w:tcW w:w="2088" w:type="dxa"/>
            <w:shd w:val="clear" w:color="auto" w:fill="FFFFFF"/>
          </w:tcPr>
          <w:p w14:paraId="0923D51B"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Reflection / critic-reviewer</w:t>
            </w:r>
          </w:p>
        </w:tc>
        <w:tc>
          <w:tcPr>
            <w:tcW w:w="4968" w:type="dxa"/>
            <w:shd w:val="clear" w:color="auto" w:fill="FFFFFF"/>
          </w:tcPr>
          <w:p w14:paraId="3EB30FF3"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Verification &amp; Review Agent가 grounded, weakly grounded, risky, sensitive, counselor-review item을 분리한다.</w:t>
            </w:r>
          </w:p>
        </w:tc>
        <w:tc>
          <w:tcPr>
            <w:tcW w:w="3528" w:type="dxa"/>
            <w:shd w:val="clear" w:color="auto" w:fill="FFFFFF"/>
          </w:tcPr>
          <w:p w14:paraId="7677BE62"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최종 사용 전에 근거 부족 또는 위험한 출력을 잡아낸다.</w:t>
            </w:r>
          </w:p>
        </w:tc>
      </w:tr>
      <w:tr w:rsidR="005E1EE3" w:rsidRPr="001C4F8E" w14:paraId="696097CB" w14:textId="77777777">
        <w:trPr>
          <w:jc w:val="center"/>
        </w:trPr>
        <w:tc>
          <w:tcPr>
            <w:tcW w:w="2088" w:type="dxa"/>
            <w:shd w:val="clear" w:color="auto" w:fill="FAFBFF"/>
          </w:tcPr>
          <w:p w14:paraId="3A1498E6"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Guardrails / safety</w:t>
            </w:r>
          </w:p>
        </w:tc>
        <w:tc>
          <w:tcPr>
            <w:tcW w:w="4968" w:type="dxa"/>
            <w:shd w:val="clear" w:color="auto" w:fill="FAFBFF"/>
          </w:tcPr>
          <w:p w14:paraId="433A82CD"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Prompt와 verification model은 진단, 위험성 평가, 최종 임상 판단 생성을 피하도록 설계되어 있다.</w:t>
            </w:r>
          </w:p>
        </w:tc>
        <w:tc>
          <w:tcPr>
            <w:tcW w:w="3528" w:type="dxa"/>
            <w:shd w:val="clear" w:color="auto" w:fill="FAFBFF"/>
          </w:tcPr>
          <w:p w14:paraId="36B8C4BF"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민감한 상담 문서화 영역에서 시스템 사용 범위를 제한한다.</w:t>
            </w:r>
          </w:p>
        </w:tc>
      </w:tr>
      <w:tr w:rsidR="005E1EE3" w:rsidRPr="001C4F8E" w14:paraId="5A837584" w14:textId="77777777">
        <w:trPr>
          <w:jc w:val="center"/>
        </w:trPr>
        <w:tc>
          <w:tcPr>
            <w:tcW w:w="2088" w:type="dxa"/>
            <w:shd w:val="clear" w:color="auto" w:fill="FFFFFF"/>
          </w:tcPr>
          <w:p w14:paraId="39AC40BB"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Human-in-the-loop review</w:t>
            </w:r>
          </w:p>
        </w:tc>
        <w:tc>
          <w:tcPr>
            <w:tcW w:w="4968" w:type="dxa"/>
            <w:shd w:val="clear" w:color="auto" w:fill="FFFFFF"/>
          </w:tcPr>
          <w:p w14:paraId="203C14A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2"/>
              </w:rPr>
              <w:t>Reflection, case conceptualization, goal attainment, uncertain fields는 상담사 확인 필요 항목으로 표시된다.</w:t>
            </w:r>
          </w:p>
        </w:tc>
        <w:tc>
          <w:tcPr>
            <w:tcW w:w="3528" w:type="dxa"/>
            <w:shd w:val="clear" w:color="auto" w:fill="FFFFFF"/>
          </w:tcPr>
          <w:p w14:paraId="3BF253BE"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2"/>
                <w:lang w:eastAsia="ko-KR"/>
              </w:rPr>
              <w:t>최종 책임과 판단 권한을 상담사에게 유지한다.</w:t>
            </w:r>
          </w:p>
        </w:tc>
      </w:tr>
    </w:tbl>
    <w:p w14:paraId="00402C76" w14:textId="77777777" w:rsidR="005E1EE3" w:rsidRPr="001C4F8E" w:rsidRDefault="005E1EE3">
      <w:pPr>
        <w:spacing w:after="10"/>
        <w:rPr>
          <w:rFonts w:ascii="맑은 고딕" w:eastAsia="맑은 고딕" w:hAnsi="맑은 고딕"/>
          <w:lang w:eastAsia="ko-KR"/>
        </w:rPr>
      </w:pPr>
    </w:p>
    <w:p w14:paraId="38F666BC" w14:textId="77777777" w:rsidR="005E1EE3" w:rsidRPr="001C4F8E" w:rsidRDefault="00000000">
      <w:pPr>
        <w:spacing w:before="100" w:after="60" w:line="240" w:lineRule="auto"/>
        <w:rPr>
          <w:rFonts w:ascii="맑은 고딕" w:eastAsia="맑은 고딕" w:hAnsi="맑은 고딕"/>
        </w:rPr>
      </w:pPr>
      <w:r w:rsidRPr="001C4F8E">
        <w:rPr>
          <w:rFonts w:ascii="맑은 고딕" w:eastAsia="맑은 고딕" w:hAnsi="맑은 고딕"/>
          <w:b/>
          <w:color w:val="1F4E79"/>
          <w:sz w:val="25"/>
        </w:rPr>
        <w:t>6. API Key Policy</w:t>
      </w:r>
    </w:p>
    <w:p w14:paraId="5FD01928"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Repository에는 API key가 포함되어 있지 않다.</w:t>
      </w:r>
    </w:p>
    <w:p w14:paraId="4D61FA1C"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OPENAI_API_KEY가 없으면 백엔드는 deterministic stub output을 사용한다.</w:t>
      </w:r>
    </w:p>
    <w:p w14:paraId="42C4D133"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USE_STUB=1은 API key 존재 여부와 관계없이 offline stub mode를 강제한다.</w:t>
      </w:r>
    </w:p>
    <w:p w14:paraId="139A60E1"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Live mode는 환경변수 OPENAI_API_KEY와 OPENAI_MODEL을 읽어 실행된다.</w:t>
      </w:r>
    </w:p>
    <w:p w14:paraId="248358EE" w14:textId="77777777" w:rsidR="005E1EE3" w:rsidRPr="001C4F8E" w:rsidRDefault="00000000">
      <w:pPr>
        <w:spacing w:before="100" w:after="60" w:line="240" w:lineRule="auto"/>
        <w:rPr>
          <w:rFonts w:ascii="맑은 고딕" w:eastAsia="맑은 고딕" w:hAnsi="맑은 고딕"/>
          <w:lang w:eastAsia="ko-KR"/>
        </w:rPr>
      </w:pPr>
      <w:r w:rsidRPr="001C4F8E">
        <w:rPr>
          <w:rFonts w:ascii="맑은 고딕" w:eastAsia="맑은 고딕" w:hAnsi="맑은 고딕"/>
          <w:b/>
          <w:color w:val="1F4E79"/>
          <w:sz w:val="25"/>
          <w:lang w:eastAsia="ko-KR"/>
        </w:rPr>
        <w:t>7. 예시 입력 및 기대 출력</w:t>
      </w:r>
    </w:p>
    <w:p w14:paraId="5DF756FC" w14:textId="77777777" w:rsidR="005E1EE3" w:rsidRPr="001C4F8E" w:rsidRDefault="00000000">
      <w:pPr>
        <w:spacing w:after="64" w:line="250" w:lineRule="auto"/>
        <w:rPr>
          <w:rFonts w:ascii="맑은 고딕" w:eastAsia="맑은 고딕" w:hAnsi="맑은 고딕"/>
          <w:lang w:eastAsia="ko-KR"/>
        </w:rPr>
      </w:pPr>
      <w:r w:rsidRPr="001C4F8E">
        <w:rPr>
          <w:rFonts w:ascii="맑은 고딕" w:eastAsia="맑은 고딕" w:hAnsi="맑은 고딕"/>
          <w:lang w:eastAsia="ko-KR"/>
        </w:rPr>
        <w:t>예시 입력 파일:</w:t>
      </w:r>
    </w:p>
    <w:tbl>
      <w:tblPr>
        <w:tblW w:w="0" w:type="auto"/>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Look w:val="04A0" w:firstRow="1" w:lastRow="0" w:firstColumn="1" w:lastColumn="0" w:noHBand="0" w:noVBand="1"/>
      </w:tblPr>
      <w:tblGrid>
        <w:gridCol w:w="10555"/>
      </w:tblGrid>
      <w:tr w:rsidR="005E1EE3" w:rsidRPr="001C4F8E" w14:paraId="0D6300C9" w14:textId="77777777">
        <w:tc>
          <w:tcPr>
            <w:tcW w:w="10555" w:type="dxa"/>
            <w:shd w:val="clear" w:color="auto" w:fill="F8FAFC"/>
          </w:tcPr>
          <w:p w14:paraId="74D0E80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cs="NanumGothicCoding"/>
                <w:sz w:val="14"/>
              </w:rPr>
              <w:t>sample_data/session_input_001.json</w:t>
            </w:r>
          </w:p>
        </w:tc>
      </w:tr>
    </w:tbl>
    <w:p w14:paraId="2A21CC34" w14:textId="77777777" w:rsidR="005E1EE3" w:rsidRPr="001C4F8E" w:rsidRDefault="005E1EE3">
      <w:pPr>
        <w:spacing w:after="10"/>
        <w:rPr>
          <w:rFonts w:ascii="맑은 고딕" w:eastAsia="맑은 고딕" w:hAnsi="맑은 고딕"/>
        </w:rPr>
      </w:pPr>
    </w:p>
    <w:p w14:paraId="6DA3AEAB" w14:textId="77777777" w:rsidR="005E1EE3" w:rsidRPr="001C4F8E" w:rsidRDefault="00000000">
      <w:pPr>
        <w:spacing w:after="64" w:line="250" w:lineRule="auto"/>
        <w:rPr>
          <w:rFonts w:ascii="맑은 고딕" w:eastAsia="맑은 고딕" w:hAnsi="맑은 고딕"/>
        </w:rPr>
      </w:pPr>
      <w:r w:rsidRPr="001C4F8E">
        <w:rPr>
          <w:rFonts w:ascii="맑은 고딕" w:eastAsia="맑은 고딕" w:hAnsi="맑은 고딕"/>
        </w:rPr>
        <w:t>POST /api/notes/generate의 주요 응답 필드:</w:t>
      </w:r>
    </w:p>
    <w:p w14:paraId="3B70D6C6"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sanitized_input: 정규화된 입력 소스와 민감정보 후보</w:t>
      </w:r>
    </w:p>
    <w:p w14:paraId="72EC3F1F"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lastRenderedPageBreak/>
        <w:t xml:space="preserve">• </w:t>
      </w:r>
      <w:r w:rsidRPr="001C4F8E">
        <w:rPr>
          <w:rFonts w:ascii="맑은 고딕" w:eastAsia="맑은 고딕" w:hAnsi="맑은 고딕"/>
          <w:sz w:val="16"/>
        </w:rPr>
        <w:t>structured_case_data: 구조화된 상담 문서화 필드</w:t>
      </w:r>
    </w:p>
    <w:p w14:paraId="6C3E7641"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evidence_mapped_data: 근거가 연결된 claim과 review flag</w:t>
      </w:r>
    </w:p>
    <w:p w14:paraId="334B8E54"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session_summary_draft: 수정 가능한 상담 기록 초안 section</w:t>
      </w:r>
    </w:p>
    <w:p w14:paraId="74A009F3"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verification_report: grounded claim, weakly grounded claim, risky claim, 민감정보, 상담사 확인 필요 항목</w:t>
      </w:r>
    </w:p>
    <w:p w14:paraId="3AAA9C86"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document_transform_preview: preview-level 문서 변환 정보</w:t>
      </w:r>
    </w:p>
    <w:p w14:paraId="3E43943A" w14:textId="77777777"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confirmed_session_note: draft status와 review summary metadata</w:t>
      </w:r>
    </w:p>
    <w:p w14:paraId="419A3CDA" w14:textId="77777777" w:rsidR="005E1EE3" w:rsidRPr="001C4F8E" w:rsidRDefault="00000000">
      <w:pPr>
        <w:spacing w:before="100" w:after="60" w:line="240" w:lineRule="auto"/>
        <w:rPr>
          <w:rFonts w:ascii="맑은 고딕" w:eastAsia="맑은 고딕" w:hAnsi="맑은 고딕"/>
        </w:rPr>
      </w:pPr>
      <w:r w:rsidRPr="001C4F8E">
        <w:rPr>
          <w:rFonts w:ascii="맑은 고딕" w:eastAsia="맑은 고딕" w:hAnsi="맑은 고딕"/>
          <w:b/>
          <w:color w:val="1F4E79"/>
          <w:sz w:val="25"/>
        </w:rPr>
        <w:t>8. Inspectable Artifacts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951"/>
        <w:gridCol w:w="7632"/>
      </w:tblGrid>
      <w:tr w:rsidR="005E1EE3" w:rsidRPr="001C4F8E" w14:paraId="070A4D4A" w14:textId="77777777">
        <w:trPr>
          <w:jc w:val="center"/>
        </w:trPr>
        <w:tc>
          <w:tcPr>
            <w:tcW w:w="2951" w:type="dxa"/>
            <w:shd w:val="clear" w:color="auto" w:fill="EAF2FF"/>
          </w:tcPr>
          <w:p w14:paraId="551D517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3"/>
              </w:rPr>
              <w:t>File or Route</w:t>
            </w:r>
          </w:p>
        </w:tc>
        <w:tc>
          <w:tcPr>
            <w:tcW w:w="7632" w:type="dxa"/>
            <w:shd w:val="clear" w:color="auto" w:fill="EAF2FF"/>
          </w:tcPr>
          <w:p w14:paraId="60CBD72A"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b/>
                <w:sz w:val="13"/>
              </w:rPr>
              <w:t>Purpose</w:t>
            </w:r>
          </w:p>
        </w:tc>
      </w:tr>
      <w:tr w:rsidR="005E1EE3" w:rsidRPr="001C4F8E" w14:paraId="408627C7" w14:textId="77777777">
        <w:trPr>
          <w:jc w:val="center"/>
        </w:trPr>
        <w:tc>
          <w:tcPr>
            <w:tcW w:w="2951" w:type="dxa"/>
            <w:shd w:val="clear" w:color="auto" w:fill="FFFFFF"/>
          </w:tcPr>
          <w:p w14:paraId="3143B9FE"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backend/smoke_test.py</w:t>
            </w:r>
          </w:p>
        </w:tc>
        <w:tc>
          <w:tcPr>
            <w:tcW w:w="7632" w:type="dxa"/>
            <w:shd w:val="clear" w:color="auto" w:fill="FFFFFF"/>
          </w:tcPr>
          <w:p w14:paraId="0E432243"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stub mode로 백엔드를 실행해 health route와 note-generation route를 검증한다.</w:t>
            </w:r>
          </w:p>
        </w:tc>
      </w:tr>
      <w:tr w:rsidR="005E1EE3" w:rsidRPr="001C4F8E" w14:paraId="0728B606" w14:textId="77777777">
        <w:trPr>
          <w:jc w:val="center"/>
        </w:trPr>
        <w:tc>
          <w:tcPr>
            <w:tcW w:w="2951" w:type="dxa"/>
            <w:shd w:val="clear" w:color="auto" w:fill="FAFBFF"/>
          </w:tcPr>
          <w:p w14:paraId="75B0C30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sample_data/session_input_001.json</w:t>
            </w:r>
          </w:p>
        </w:tc>
        <w:tc>
          <w:tcPr>
            <w:tcW w:w="7632" w:type="dxa"/>
            <w:shd w:val="clear" w:color="auto" w:fill="FAFBFF"/>
          </w:tcPr>
          <w:p w14:paraId="1937A7A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Synthetic 5회기 상담 session sample input.</w:t>
            </w:r>
          </w:p>
        </w:tc>
      </w:tr>
      <w:tr w:rsidR="005E1EE3" w:rsidRPr="001C4F8E" w14:paraId="46B6ACF6" w14:textId="77777777">
        <w:trPr>
          <w:jc w:val="center"/>
        </w:trPr>
        <w:tc>
          <w:tcPr>
            <w:tcW w:w="2951" w:type="dxa"/>
            <w:shd w:val="clear" w:color="auto" w:fill="FFFFFF"/>
          </w:tcPr>
          <w:p w14:paraId="3FDBC8AA"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sample_data/session_output_001.json</w:t>
            </w:r>
          </w:p>
        </w:tc>
        <w:tc>
          <w:tcPr>
            <w:tcW w:w="7632" w:type="dxa"/>
            <w:shd w:val="clear" w:color="auto" w:fill="FFFFFF"/>
          </w:tcPr>
          <w:p w14:paraId="6DADFC58" w14:textId="1CE8F8ED"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 xml:space="preserve">빠른 확인을 위한 sample </w:t>
            </w:r>
            <w:r w:rsidR="008F1624" w:rsidRPr="008F1624">
              <w:rPr>
                <w:rFonts w:ascii="맑은 고딕" w:eastAsia="맑은 고딕" w:hAnsi="맑은 고딕"/>
                <w:sz w:val="13"/>
              </w:rPr>
              <w:t>full API</w:t>
            </w:r>
            <w:r w:rsidRPr="001C4F8E">
              <w:rPr>
                <w:rFonts w:ascii="맑은 고딕" w:eastAsia="맑은 고딕" w:hAnsi="맑은 고딕"/>
                <w:sz w:val="13"/>
              </w:rPr>
              <w:t xml:space="preserve"> output.</w:t>
            </w:r>
          </w:p>
        </w:tc>
      </w:tr>
      <w:tr w:rsidR="005E1EE3" w:rsidRPr="001C4F8E" w14:paraId="0581AF4D" w14:textId="77777777">
        <w:trPr>
          <w:jc w:val="center"/>
        </w:trPr>
        <w:tc>
          <w:tcPr>
            <w:tcW w:w="2951" w:type="dxa"/>
            <w:shd w:val="clear" w:color="auto" w:fill="FAFBFF"/>
          </w:tcPr>
          <w:p w14:paraId="69162FE8"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GET /api/health</w:t>
            </w:r>
          </w:p>
        </w:tc>
        <w:tc>
          <w:tcPr>
            <w:tcW w:w="7632" w:type="dxa"/>
            <w:shd w:val="clear" w:color="auto" w:fill="FAFBFF"/>
          </w:tcPr>
          <w:p w14:paraId="1338CF9F"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Health check endpoint.</w:t>
            </w:r>
          </w:p>
        </w:tc>
      </w:tr>
      <w:tr w:rsidR="005E1EE3" w:rsidRPr="001C4F8E" w14:paraId="45F6C930" w14:textId="77777777">
        <w:trPr>
          <w:jc w:val="center"/>
        </w:trPr>
        <w:tc>
          <w:tcPr>
            <w:tcW w:w="2951" w:type="dxa"/>
            <w:shd w:val="clear" w:color="auto" w:fill="FFFFFF"/>
          </w:tcPr>
          <w:p w14:paraId="5B2EDAB6"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POST /api/notes/generate</w:t>
            </w:r>
          </w:p>
        </w:tc>
        <w:tc>
          <w:tcPr>
            <w:tcW w:w="7632" w:type="dxa"/>
            <w:shd w:val="clear" w:color="auto" w:fill="FFFFFF"/>
          </w:tcPr>
          <w:p w14:paraId="2F896BBC"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Primary full JSON generation endpoint.</w:t>
            </w:r>
          </w:p>
        </w:tc>
      </w:tr>
      <w:tr w:rsidR="005E1EE3" w:rsidRPr="001C4F8E" w14:paraId="48AB31A7" w14:textId="77777777">
        <w:trPr>
          <w:jc w:val="center"/>
        </w:trPr>
        <w:tc>
          <w:tcPr>
            <w:tcW w:w="2951" w:type="dxa"/>
            <w:shd w:val="clear" w:color="auto" w:fill="FAFBFF"/>
          </w:tcPr>
          <w:p w14:paraId="279111A1" w14:textId="77777777" w:rsidR="005E1EE3" w:rsidRPr="001C4F8E" w:rsidRDefault="00000000">
            <w:pPr>
              <w:spacing w:after="0" w:line="240" w:lineRule="auto"/>
              <w:rPr>
                <w:rFonts w:ascii="맑은 고딕" w:eastAsia="맑은 고딕" w:hAnsi="맑은 고딕"/>
              </w:rPr>
            </w:pPr>
            <w:r w:rsidRPr="001C4F8E">
              <w:rPr>
                <w:rFonts w:ascii="맑은 고딕" w:eastAsia="맑은 고딕" w:hAnsi="맑은 고딕"/>
                <w:sz w:val="13"/>
              </w:rPr>
              <w:t>frontend/src/pages/SessionDraftPage.tsx</w:t>
            </w:r>
          </w:p>
        </w:tc>
        <w:tc>
          <w:tcPr>
            <w:tcW w:w="7632" w:type="dxa"/>
            <w:shd w:val="clear" w:color="auto" w:fill="FAFBFF"/>
          </w:tcPr>
          <w:p w14:paraId="035E0324" w14:textId="77777777" w:rsidR="005E1EE3" w:rsidRPr="001C4F8E" w:rsidRDefault="00000000">
            <w:pPr>
              <w:spacing w:after="0" w:line="240" w:lineRule="auto"/>
              <w:rPr>
                <w:rFonts w:ascii="맑은 고딕" w:eastAsia="맑은 고딕" w:hAnsi="맑은 고딕"/>
                <w:lang w:eastAsia="ko-KR"/>
              </w:rPr>
            </w:pPr>
            <w:r w:rsidRPr="001C4F8E">
              <w:rPr>
                <w:rFonts w:ascii="맑은 고딕" w:eastAsia="맑은 고딕" w:hAnsi="맑은 고딕"/>
                <w:sz w:val="13"/>
                <w:lang w:eastAsia="ko-KR"/>
              </w:rPr>
              <w:t>입력, 수정 가능한 요약 초안, 검증 리포트, 문서 변환 미리보기를 보여주는 React 화면.</w:t>
            </w:r>
          </w:p>
        </w:tc>
      </w:tr>
    </w:tbl>
    <w:p w14:paraId="6A9CA8A2" w14:textId="77777777" w:rsidR="005E1EE3" w:rsidRPr="001C4F8E" w:rsidRDefault="005E1EE3">
      <w:pPr>
        <w:spacing w:after="10"/>
        <w:rPr>
          <w:rFonts w:ascii="맑은 고딕" w:eastAsia="맑은 고딕" w:hAnsi="맑은 고딕"/>
          <w:lang w:eastAsia="ko-KR"/>
        </w:rPr>
      </w:pPr>
    </w:p>
    <w:p w14:paraId="350EDF0D" w14:textId="05DF9C5D" w:rsidR="005E1EE3" w:rsidRPr="001C4F8E" w:rsidRDefault="00000000" w:rsidP="004334E0">
      <w:pPr>
        <w:spacing w:before="100" w:after="60" w:line="240" w:lineRule="auto"/>
        <w:rPr>
          <w:rFonts w:ascii="맑은 고딕" w:eastAsia="맑은 고딕" w:hAnsi="맑은 고딕"/>
          <w:lang w:eastAsia="ko-KR"/>
        </w:rPr>
      </w:pPr>
      <w:r w:rsidRPr="001C4F8E">
        <w:rPr>
          <w:rFonts w:ascii="맑은 고딕" w:eastAsia="맑은 고딕" w:hAnsi="맑은 고딕"/>
          <w:b/>
          <w:color w:val="1F4E79"/>
          <w:sz w:val="25"/>
          <w:lang w:eastAsia="ko-KR"/>
        </w:rPr>
        <w:t>9. 채점 참고 사항</w:t>
      </w:r>
    </w:p>
    <w:p w14:paraId="168FD1F6" w14:textId="753214AA" w:rsidR="005E1EE3" w:rsidRPr="001C4F8E" w:rsidRDefault="0000000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주요 명령은 cd backend &amp;&amp; uv run python smoke_test.py 이다.</w:t>
      </w:r>
    </w:p>
    <w:p w14:paraId="2E391170" w14:textId="2987CC08" w:rsidR="005E1EE3" w:rsidRPr="001C4F8E" w:rsidRDefault="00000000" w:rsidP="004334E0">
      <w:pPr>
        <w:spacing w:after="30" w:line="247" w:lineRule="auto"/>
        <w:rPr>
          <w:rFonts w:ascii="맑은 고딕" w:eastAsia="맑은 고딕" w:hAnsi="맑은 고딕"/>
        </w:rPr>
      </w:pPr>
      <w:r w:rsidRPr="001C4F8E">
        <w:rPr>
          <w:rFonts w:ascii="맑은 고딕" w:eastAsia="맑은 고딕" w:hAnsi="맑은 고딕"/>
          <w:b/>
          <w:sz w:val="16"/>
        </w:rPr>
        <w:t xml:space="preserve">• </w:t>
      </w:r>
      <w:r w:rsidRPr="001C4F8E">
        <w:rPr>
          <w:rFonts w:ascii="맑은 고딕" w:eastAsia="맑은 고딕" w:hAnsi="맑은 고딕"/>
          <w:sz w:val="16"/>
        </w:rPr>
        <w:t>주요 구현 경로는 React + FastAPI + LangGraph이다.</w:t>
      </w:r>
    </w:p>
    <w:p w14:paraId="5E5ECFE6" w14:textId="77777777" w:rsidR="005E1EE3" w:rsidRPr="001C4F8E" w:rsidRDefault="00000000">
      <w:pPr>
        <w:spacing w:after="30" w:line="247" w:lineRule="auto"/>
        <w:rPr>
          <w:rFonts w:ascii="맑은 고딕" w:eastAsia="맑은 고딕" w:hAnsi="맑은 고딕"/>
          <w:lang w:eastAsia="ko-KR"/>
        </w:rPr>
      </w:pPr>
      <w:r w:rsidRPr="001C4F8E">
        <w:rPr>
          <w:rFonts w:ascii="맑은 고딕" w:eastAsia="맑은 고딕" w:hAnsi="맑은 고딕"/>
          <w:b/>
          <w:sz w:val="16"/>
          <w:lang w:eastAsia="ko-KR"/>
        </w:rPr>
        <w:t xml:space="preserve">• </w:t>
      </w:r>
      <w:r w:rsidRPr="001C4F8E">
        <w:rPr>
          <w:rFonts w:ascii="맑은 고딕" w:eastAsia="맑은 고딕" w:hAnsi="맑은 고딕"/>
          <w:sz w:val="16"/>
          <w:lang w:eastAsia="ko-KR"/>
        </w:rPr>
        <w:t>모든 상담 예시는 synthetic data이며 실제 상담 자료를 포함하지 않는다.</w:t>
      </w:r>
    </w:p>
    <w:sectPr w:rsidR="005E1EE3" w:rsidRPr="001C4F8E" w:rsidSect="00034616">
      <w:pgSz w:w="11909" w:h="16834"/>
      <w:pgMar w:top="605" w:right="677" w:bottom="504" w:left="6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NanumGothicCoding">
    <w:charset w:val="81"/>
    <w:family w:val="modern"/>
    <w:pitch w:val="fixed"/>
    <w:sig w:usb0="800002A7" w:usb1="29D7FCFB" w:usb2="00000010" w:usb3="00000000" w:csb0="0008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093">
    <w:abstractNumId w:val="8"/>
  </w:num>
  <w:num w:numId="2" w16cid:durableId="151141022">
    <w:abstractNumId w:val="6"/>
  </w:num>
  <w:num w:numId="3" w16cid:durableId="178550378">
    <w:abstractNumId w:val="5"/>
  </w:num>
  <w:num w:numId="4" w16cid:durableId="1099717207">
    <w:abstractNumId w:val="4"/>
  </w:num>
  <w:num w:numId="5" w16cid:durableId="877203714">
    <w:abstractNumId w:val="7"/>
  </w:num>
  <w:num w:numId="6" w16cid:durableId="1511021950">
    <w:abstractNumId w:val="3"/>
  </w:num>
  <w:num w:numId="7" w16cid:durableId="43263744">
    <w:abstractNumId w:val="2"/>
  </w:num>
  <w:num w:numId="8" w16cid:durableId="1473673685">
    <w:abstractNumId w:val="1"/>
  </w:num>
  <w:num w:numId="9" w16cid:durableId="3073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F8E"/>
    <w:rsid w:val="001F6839"/>
    <w:rsid w:val="00231A80"/>
    <w:rsid w:val="0029639D"/>
    <w:rsid w:val="00326F90"/>
    <w:rsid w:val="00345854"/>
    <w:rsid w:val="004334E0"/>
    <w:rsid w:val="005A7B79"/>
    <w:rsid w:val="005E1EE3"/>
    <w:rsid w:val="00881A7E"/>
    <w:rsid w:val="008F1624"/>
    <w:rsid w:val="00AA1D8D"/>
    <w:rsid w:val="00B47730"/>
    <w:rsid w:val="00CB0664"/>
    <w:rsid w:val="00D932A4"/>
    <w:rsid w:val="00DF7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50180"/>
  <w14:defaultImageDpi w14:val="300"/>
  <w15:docId w15:val="{F87DD2C8-1735-4DF7-BEB0-D2E8F405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cs="NanumGothic"/>
      <w:sz w:val="17"/>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Re:mind Counseling Note Agent Report Korean Final</dc:title>
  <dc:subject>Homework #1 LangGraph-Based Agentic System</dc:subject>
  <dc:creator>Hyunseo Oh</dc:creator>
  <cp:keywords>Re:mind, LangGraph, counseling documentation, agentic AI</cp:keywords>
  <dc:description>generated by python-docx</dc:description>
  <cp:lastModifiedBy>hyunseo3441@gmail.com</cp:lastModifiedBy>
  <cp:revision>10</cp:revision>
  <dcterms:created xsi:type="dcterms:W3CDTF">2026-06-14T12:14:00Z</dcterms:created>
  <dcterms:modified xsi:type="dcterms:W3CDTF">2026-06-14T13:11:00Z</dcterms:modified>
  <cp:category/>
</cp:coreProperties>
</file>