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900"/>
      </w:pPr>
      <w:r>
        <w:t xml:space="preserve"/>
      </w:r>
    </w:p>
    <w:p>
      <w:pPr>
        <w:spacing w:after="80" w:before="0"/>
        <w:jc w:val="center"/>
      </w:pPr>
      <w:r>
        <w:rPr>
          <w:rFonts w:ascii="Arial" w:cs="Arial" w:eastAsia="Arial" w:hAnsi="Arial"/>
          <w:b/>
          <w:bCs/>
          <w:color w:val="000000"/>
          <w:sz w:val="52"/>
          <w:szCs w:val="52"/>
        </w:rPr>
        <w:t xml:space="preserve">CAHIER DES CHARGES TECHNIQUE</w:t>
      </w:r>
    </w:p>
    <w:p>
      <w:pPr>
        <w:pBdr>
          <w:top w:val="single" w:color="000000" w:sz="8" w:space="8"/>
          <w:bottom w:val="single" w:color="000000" w:sz="8" w:space="8"/>
        </w:pBdr>
        <w:spacing w:after="60" w:before="0"/>
        <w:jc w:val="center"/>
      </w:pPr>
      <w:r>
        <w:rPr>
          <w:rFonts w:ascii="Arial" w:cs="Arial" w:eastAsia="Arial" w:hAnsi="Arial"/>
          <w:b/>
          <w:bCs/>
          <w:color w:val="000000"/>
          <w:sz w:val="60"/>
          <w:szCs w:val="60"/>
        </w:rPr>
        <w:t xml:space="preserve">Kongo Infra Suite</w:t>
      </w:r>
    </w:p>
    <w:p>
      <w:pPr>
        <w:spacing w:after="0" w:before="120"/>
      </w:pPr>
      <w:r>
        <w:t xml:space="preserve"/>
      </w:r>
    </w:p>
    <w:p>
      <w:pPr>
        <w:jc w:val="center"/>
      </w:pPr>
      <w:r>
        <w:rPr>
          <w:rFonts w:ascii="Arial" w:cs="Arial" w:eastAsia="Arial" w:hAnsi="Arial"/>
          <w:i/>
          <w:iCs/>
          <w:color w:val="333333"/>
          <w:sz w:val="26"/>
          <w:szCs w:val="26"/>
        </w:rPr>
        <w:t xml:space="preserve">Infrastructure d'Interopérabilité Mobile Money ↔ Banque pour l'Afrique</w:t>
      </w:r>
    </w:p>
    <w:p>
      <w:pPr>
        <w:spacing w:after="0" w:before="200"/>
      </w:pPr>
      <w:r>
        <w:t xml:space="preserve"/>
      </w:r>
    </w:p>
    <w:tbl>
      <w:tblPr>
        <w:tblW w:type="dxa" w:w="5760"/>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tblGrid>
      <w:tr>
        <w:tc>
          <w:tcPr>
            <w:tcW w:type="dxa" w:w="2880"/>
            <w:tcBorders>
              <w:top w:val="single" w:color="AAAAAA" w:sz="1"/>
              <w:left w:val="single" w:color="AAAAAA" w:sz="1"/>
              <w:bottom w:val="single" w:color="AAAAAA" w:sz="1"/>
              <w:right w:val="single" w:color="AAAAAA" w:sz="1"/>
            </w:tcBorders>
            <w:shd w:fill="222222"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2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1.0.0 — Draft Unifié</w:t>
            </w:r>
          </w:p>
        </w:tc>
      </w:tr>
      <w:tr>
        <w:tc>
          <w:tcPr>
            <w:tcW w:type="dxa" w:w="2880"/>
            <w:tcBorders>
              <w:top w:val="single" w:color="AAAAAA" w:sz="1"/>
              <w:left w:val="single" w:color="AAAAAA" w:sz="1"/>
              <w:bottom w:val="single" w:color="AAAAAA" w:sz="1"/>
              <w:right w:val="single" w:color="AAAAAA" w:sz="1"/>
            </w:tcBorders>
            <w:shd w:fill="222222" w:val="clear"/>
            <w:tcMar>
              <w:top w:type="dxa" w:w="80"/>
              <w:left w:type="dxa" w:w="120"/>
              <w:bottom w:type="dxa" w:w="80"/>
              <w:right w:type="dxa" w:w="120"/>
            </w:tcMar>
          </w:tcPr>
          <w:p>
            <w:r>
              <w:rPr>
                <w:rFonts w:ascii="Arial" w:cs="Arial" w:eastAsia="Arial" w:hAnsi="Arial"/>
                <w:b/>
                <w:bCs/>
                <w:color w:val="FFFFFF"/>
                <w:sz w:val="20"/>
                <w:szCs w:val="20"/>
              </w:rPr>
              <w:t xml:space="preserve">Statut</w:t>
            </w:r>
          </w:p>
        </w:tc>
        <w:tc>
          <w:tcPr>
            <w:tcW w:type="dxa" w:w="288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Conception initiale</w:t>
            </w:r>
          </w:p>
        </w:tc>
      </w:tr>
      <w:tr>
        <w:tc>
          <w:tcPr>
            <w:tcW w:type="dxa" w:w="2880"/>
            <w:tcBorders>
              <w:top w:val="single" w:color="AAAAAA" w:sz="1"/>
              <w:left w:val="single" w:color="AAAAAA" w:sz="1"/>
              <w:bottom w:val="single" w:color="AAAAAA" w:sz="1"/>
              <w:right w:val="single" w:color="AAAAAA" w:sz="1"/>
            </w:tcBorders>
            <w:shd w:fill="222222" w:val="clear"/>
            <w:tcMar>
              <w:top w:type="dxa" w:w="80"/>
              <w:left w:type="dxa" w:w="120"/>
              <w:bottom w:type="dxa" w:w="80"/>
              <w:right w:type="dxa" w:w="120"/>
            </w:tcMar>
          </w:tcPr>
          <w:p>
            <w:r>
              <w:rPr>
                <w:rFonts w:ascii="Arial" w:cs="Arial" w:eastAsia="Arial" w:hAnsi="Arial"/>
                <w:b/>
                <w:bCs/>
                <w:color w:val="FFFFFF"/>
                <w:sz w:val="20"/>
                <w:szCs w:val="20"/>
              </w:rPr>
              <w:t xml:space="preserve">Auteur</w:t>
            </w:r>
          </w:p>
        </w:tc>
        <w:tc>
          <w:tcPr>
            <w:tcW w:type="dxa" w:w="2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Jordy Hierat</w:t>
            </w:r>
          </w:p>
        </w:tc>
      </w:tr>
      <w:tr>
        <w:tc>
          <w:tcPr>
            <w:tcW w:type="dxa" w:w="2880"/>
            <w:tcBorders>
              <w:top w:val="single" w:color="AAAAAA" w:sz="1"/>
              <w:left w:val="single" w:color="AAAAAA" w:sz="1"/>
              <w:bottom w:val="single" w:color="AAAAAA" w:sz="1"/>
              <w:right w:val="single" w:color="AAAAAA" w:sz="1"/>
            </w:tcBorders>
            <w:shd w:fill="222222"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288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Mai 2026</w:t>
            </w:r>
          </w:p>
        </w:tc>
      </w:tr>
      <w:tr>
        <w:tc>
          <w:tcPr>
            <w:tcW w:type="dxa" w:w="2880"/>
            <w:tcBorders>
              <w:top w:val="single" w:color="AAAAAA" w:sz="1"/>
              <w:left w:val="single" w:color="AAAAAA" w:sz="1"/>
              <w:bottom w:val="single" w:color="AAAAAA" w:sz="1"/>
              <w:right w:val="single" w:color="AAAAAA" w:sz="1"/>
            </w:tcBorders>
            <w:shd w:fill="222222" w:val="clear"/>
            <w:tcMar>
              <w:top w:type="dxa" w:w="80"/>
              <w:left w:type="dxa" w:w="120"/>
              <w:bottom w:type="dxa" w:w="80"/>
              <w:right w:type="dxa" w:w="120"/>
            </w:tcMar>
          </w:tcPr>
          <w:p>
            <w:r>
              <w:rPr>
                <w:rFonts w:ascii="Arial" w:cs="Arial" w:eastAsia="Arial" w:hAnsi="Arial"/>
                <w:b/>
                <w:bCs/>
                <w:color w:val="FFFFFF"/>
                <w:sz w:val="20"/>
                <w:szCs w:val="20"/>
              </w:rPr>
              <w:t xml:space="preserve">Langage</w:t>
            </w:r>
          </w:p>
        </w:tc>
        <w:tc>
          <w:tcPr>
            <w:tcW w:type="dxa" w:w="2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Zig 0.16-dev (version pinnée)</w:t>
            </w:r>
          </w:p>
        </w:tc>
      </w:tr>
      <w:tr>
        <w:tc>
          <w:tcPr>
            <w:tcW w:type="dxa" w:w="2880"/>
            <w:tcBorders>
              <w:top w:val="single" w:color="AAAAAA" w:sz="1"/>
              <w:left w:val="single" w:color="AAAAAA" w:sz="1"/>
              <w:bottom w:val="single" w:color="AAAAAA" w:sz="1"/>
              <w:right w:val="single" w:color="AAAAAA" w:sz="1"/>
            </w:tcBorders>
            <w:shd w:fill="222222" w:val="clear"/>
            <w:tcMar>
              <w:top w:type="dxa" w:w="80"/>
              <w:left w:type="dxa" w:w="120"/>
              <w:bottom w:type="dxa" w:w="80"/>
              <w:right w:type="dxa" w:w="120"/>
            </w:tcMar>
          </w:tcPr>
          <w:p>
            <w:r>
              <w:rPr>
                <w:rFonts w:ascii="Arial" w:cs="Arial" w:eastAsia="Arial" w:hAnsi="Arial"/>
                <w:b/>
                <w:bCs/>
                <w:color w:val="FFFFFF"/>
                <w:sz w:val="20"/>
                <w:szCs w:val="20"/>
              </w:rPr>
              <w:t xml:space="preserve">Marché</w:t>
            </w:r>
          </w:p>
        </w:tc>
        <w:tc>
          <w:tcPr>
            <w:tcW w:type="dxa" w:w="288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Afrique Centrale et Occidentale</w:t>
            </w:r>
          </w:p>
        </w:tc>
      </w:tr>
      <w:tr>
        <w:tc>
          <w:tcPr>
            <w:tcW w:type="dxa" w:w="2880"/>
            <w:tcBorders>
              <w:top w:val="single" w:color="AAAAAA" w:sz="1"/>
              <w:left w:val="single" w:color="AAAAAA" w:sz="1"/>
              <w:bottom w:val="single" w:color="AAAAAA" w:sz="1"/>
              <w:right w:val="single" w:color="AAAAAA" w:sz="1"/>
            </w:tcBorders>
            <w:shd w:fill="222222" w:val="clear"/>
            <w:tcMar>
              <w:top w:type="dxa" w:w="80"/>
              <w:left w:type="dxa" w:w="120"/>
              <w:bottom w:type="dxa" w:w="80"/>
              <w:right w:type="dxa" w:w="120"/>
            </w:tcMar>
          </w:tcPr>
          <w:p>
            <w:r>
              <w:rPr>
                <w:rFonts w:ascii="Arial" w:cs="Arial" w:eastAsia="Arial" w:hAnsi="Arial"/>
                <w:b/>
                <w:bCs/>
                <w:color w:val="FFFFFF"/>
                <w:sz w:val="20"/>
                <w:szCs w:val="20"/>
              </w:rPr>
              <w:t xml:space="preserve">Produits</w:t>
            </w:r>
          </w:p>
        </w:tc>
        <w:tc>
          <w:tcPr>
            <w:tcW w:type="dxa" w:w="2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 — kongoshared, Connect, Gateway, Broker, Sync</w:t>
            </w:r>
          </w:p>
        </w:tc>
      </w:tr>
    </w:tbl>
    <w:p>
      <w:pPr>
        <w:spacing w:after="0" w:before="600"/>
      </w:pPr>
      <w:r>
        <w:t xml:space="preserve"/>
      </w:r>
    </w:p>
    <w:p>
      <w:r>
        <w:br w:type="page"/>
      </w:r>
    </w:p>
    <w:p>
      <w:pPr>
        <w:pStyle w:val="Heading1"/>
        <w:pBdr>
          <w:bottom w:val="single" w:color="000000" w:sz="6" w:space="4"/>
        </w:pBdr>
        <w:spacing w:after="200" w:before="480"/>
      </w:pPr>
      <w:r>
        <w:rPr>
          <w:rFonts w:ascii="Arial" w:cs="Arial" w:eastAsia="Arial" w:hAnsi="Arial"/>
          <w:b/>
          <w:bCs/>
          <w:color w:val="000000"/>
          <w:sz w:val="34"/>
          <w:szCs w:val="34"/>
        </w:rPr>
        <w:t xml:space="preserve">Table des matières</w:t>
      </w:r>
    </w:p>
    <w:p>
      <w:pPr>
        <w:tabs>
          <w:tab w:val="right" w:pos="9026" w:leader="dot"/>
        </w:tabs>
        <w:spacing w:after="60" w:before="60"/>
      </w:pPr>
      <w:r>
        <w:rPr>
          <w:rFonts w:ascii="Arial" w:cs="Arial" w:eastAsia="Arial" w:hAnsi="Arial"/>
          <w:color w:val="000000"/>
          <w:sz w:val="20"/>
          <w:szCs w:val="20"/>
        </w:rPr>
        <w:t xml:space="preserve">1.  Contexte et Problème Réel</w:t>
      </w:r>
      <w:r>
        <w:rPr>
          <w:rFonts w:ascii="Arial" w:cs="Arial" w:eastAsia="Arial" w:hAnsi="Arial"/>
          <w:sz w:val="20"/>
          <w:szCs w:val="20"/>
        </w:rPr>
        <w:t xml:space="preserve">	</w:t>
      </w:r>
      <w:r>
        <w:rPr>
          <w:rFonts w:ascii="Arial" w:cs="Arial" w:eastAsia="Arial" w:hAnsi="Arial"/>
          <w:color w:val="555555"/>
          <w:sz w:val="20"/>
          <w:szCs w:val="20"/>
        </w:rPr>
        <w:t xml:space="preserve">3</w:t>
      </w:r>
    </w:p>
    <w:p>
      <w:pPr>
        <w:tabs>
          <w:tab w:val="right" w:pos="9026" w:leader="dot"/>
        </w:tabs>
        <w:spacing w:after="60" w:before="60"/>
      </w:pPr>
      <w:r>
        <w:rPr>
          <w:rFonts w:ascii="Arial" w:cs="Arial" w:eastAsia="Arial" w:hAnsi="Arial"/>
          <w:color w:val="000000"/>
          <w:sz w:val="20"/>
          <w:szCs w:val="20"/>
        </w:rPr>
        <w:t xml:space="preserve">2.  Vision Produit et Positionnement</w:t>
      </w:r>
      <w:r>
        <w:rPr>
          <w:rFonts w:ascii="Arial" w:cs="Arial" w:eastAsia="Arial" w:hAnsi="Arial"/>
          <w:sz w:val="20"/>
          <w:szCs w:val="20"/>
        </w:rPr>
        <w:t xml:space="preserve">	</w:t>
      </w:r>
      <w:r>
        <w:rPr>
          <w:rFonts w:ascii="Arial" w:cs="Arial" w:eastAsia="Arial" w:hAnsi="Arial"/>
          <w:color w:val="555555"/>
          <w:sz w:val="20"/>
          <w:szCs w:val="20"/>
        </w:rPr>
        <w:t xml:space="preserve">5</w:t>
      </w:r>
    </w:p>
    <w:p>
      <w:pPr>
        <w:tabs>
          <w:tab w:val="right" w:pos="9026" w:leader="dot"/>
        </w:tabs>
        <w:spacing w:after="60" w:before="60"/>
      </w:pPr>
      <w:r>
        <w:rPr>
          <w:rFonts w:ascii="Arial" w:cs="Arial" w:eastAsia="Arial" w:hAnsi="Arial"/>
          <w:color w:val="000000"/>
          <w:sz w:val="20"/>
          <w:szCs w:val="20"/>
        </w:rPr>
        <w:t xml:space="preserve">3.  Architecture Globale — Les 5 Produits</w:t>
      </w:r>
      <w:r>
        <w:rPr>
          <w:rFonts w:ascii="Arial" w:cs="Arial" w:eastAsia="Arial" w:hAnsi="Arial"/>
          <w:sz w:val="20"/>
          <w:szCs w:val="20"/>
        </w:rPr>
        <w:t xml:space="preserve">	</w:t>
      </w:r>
      <w:r>
        <w:rPr>
          <w:rFonts w:ascii="Arial" w:cs="Arial" w:eastAsia="Arial" w:hAnsi="Arial"/>
          <w:color w:val="555555"/>
          <w:sz w:val="20"/>
          <w:szCs w:val="20"/>
        </w:rPr>
        <w:t xml:space="preserve">7</w:t>
      </w:r>
    </w:p>
    <w:p>
      <w:pPr>
        <w:tabs>
          <w:tab w:val="right" w:pos="9026" w:leader="dot"/>
        </w:tabs>
        <w:spacing w:after="60" w:before="60"/>
      </w:pPr>
      <w:r>
        <w:rPr>
          <w:rFonts w:ascii="Arial" w:cs="Arial" w:eastAsia="Arial" w:hAnsi="Arial"/>
          <w:color w:val="000000"/>
          <w:sz w:val="20"/>
          <w:szCs w:val="20"/>
        </w:rPr>
        <w:t xml:space="preserve">4.  kongoshared — Le Contrat Commun</w:t>
      </w:r>
      <w:r>
        <w:rPr>
          <w:rFonts w:ascii="Arial" w:cs="Arial" w:eastAsia="Arial" w:hAnsi="Arial"/>
          <w:sz w:val="20"/>
          <w:szCs w:val="20"/>
        </w:rPr>
        <w:t xml:space="preserve">	</w:t>
      </w:r>
      <w:r>
        <w:rPr>
          <w:rFonts w:ascii="Arial" w:cs="Arial" w:eastAsia="Arial" w:hAnsi="Arial"/>
          <w:color w:val="555555"/>
          <w:sz w:val="20"/>
          <w:szCs w:val="20"/>
        </w:rPr>
        <w:t xml:space="preserve">10</w:t>
      </w:r>
    </w:p>
    <w:p>
      <w:pPr>
        <w:tabs>
          <w:tab w:val="right" w:pos="9026" w:leader="dot"/>
        </w:tabs>
        <w:spacing w:after="60" w:before="60"/>
      </w:pPr>
      <w:r>
        <w:rPr>
          <w:rFonts w:ascii="Arial" w:cs="Arial" w:eastAsia="Arial" w:hAnsi="Arial"/>
          <w:color w:val="000000"/>
          <w:sz w:val="20"/>
          <w:szCs w:val="20"/>
        </w:rPr>
        <w:t xml:space="preserve">5.  KongoConnect — La Porte d'Entrée Moderne</w:t>
      </w:r>
      <w:r>
        <w:rPr>
          <w:rFonts w:ascii="Arial" w:cs="Arial" w:eastAsia="Arial" w:hAnsi="Arial"/>
          <w:sz w:val="20"/>
          <w:szCs w:val="20"/>
        </w:rPr>
        <w:t xml:space="preserve">	</w:t>
      </w:r>
      <w:r>
        <w:rPr>
          <w:rFonts w:ascii="Arial" w:cs="Arial" w:eastAsia="Arial" w:hAnsi="Arial"/>
          <w:color w:val="555555"/>
          <w:sz w:val="20"/>
          <w:szCs w:val="20"/>
        </w:rPr>
        <w:t xml:space="preserve">13</w:t>
      </w:r>
    </w:p>
    <w:p>
      <w:pPr>
        <w:tabs>
          <w:tab w:val="right" w:pos="9026" w:leader="dot"/>
        </w:tabs>
        <w:spacing w:after="60" w:before="60"/>
      </w:pPr>
      <w:r>
        <w:rPr>
          <w:rFonts w:ascii="Arial" w:cs="Arial" w:eastAsia="Arial" w:hAnsi="Arial"/>
          <w:color w:val="000000"/>
          <w:sz w:val="20"/>
          <w:szCs w:val="20"/>
        </w:rPr>
        <w:t xml:space="preserve">6.  KongoGateway — Le Traducteur ISO 8583</w:t>
      </w:r>
      <w:r>
        <w:rPr>
          <w:rFonts w:ascii="Arial" w:cs="Arial" w:eastAsia="Arial" w:hAnsi="Arial"/>
          <w:sz w:val="20"/>
          <w:szCs w:val="20"/>
        </w:rPr>
        <w:t xml:space="preserve">	</w:t>
      </w:r>
      <w:r>
        <w:rPr>
          <w:rFonts w:ascii="Arial" w:cs="Arial" w:eastAsia="Arial" w:hAnsi="Arial"/>
          <w:color w:val="555555"/>
          <w:sz w:val="20"/>
          <w:szCs w:val="20"/>
        </w:rPr>
        <w:t xml:space="preserve">18</w:t>
      </w:r>
    </w:p>
    <w:p>
      <w:pPr>
        <w:tabs>
          <w:tab w:val="right" w:pos="9026" w:leader="dot"/>
        </w:tabs>
        <w:spacing w:after="60" w:before="60"/>
      </w:pPr>
      <w:r>
        <w:rPr>
          <w:rFonts w:ascii="Arial" w:cs="Arial" w:eastAsia="Arial" w:hAnsi="Arial"/>
          <w:color w:val="000000"/>
          <w:sz w:val="20"/>
          <w:szCs w:val="20"/>
        </w:rPr>
        <w:t xml:space="preserve">7.  KongoBroker — Le Système Nerveux</w:t>
      </w:r>
      <w:r>
        <w:rPr>
          <w:rFonts w:ascii="Arial" w:cs="Arial" w:eastAsia="Arial" w:hAnsi="Arial"/>
          <w:sz w:val="20"/>
          <w:szCs w:val="20"/>
        </w:rPr>
        <w:t xml:space="preserve">	</w:t>
      </w:r>
      <w:r>
        <w:rPr>
          <w:rFonts w:ascii="Arial" w:cs="Arial" w:eastAsia="Arial" w:hAnsi="Arial"/>
          <w:color w:val="555555"/>
          <w:sz w:val="20"/>
          <w:szCs w:val="20"/>
        </w:rPr>
        <w:t xml:space="preserve">26</w:t>
      </w:r>
    </w:p>
    <w:p>
      <w:pPr>
        <w:tabs>
          <w:tab w:val="right" w:pos="9026" w:leader="dot"/>
        </w:tabs>
        <w:spacing w:after="60" w:before="60"/>
      </w:pPr>
      <w:r>
        <w:rPr>
          <w:rFonts w:ascii="Arial" w:cs="Arial" w:eastAsia="Arial" w:hAnsi="Arial"/>
          <w:color w:val="000000"/>
          <w:sz w:val="20"/>
          <w:szCs w:val="20"/>
        </w:rPr>
        <w:t xml:space="preserve">8.  KongoSync — La Résilience Offline</w:t>
      </w:r>
      <w:r>
        <w:rPr>
          <w:rFonts w:ascii="Arial" w:cs="Arial" w:eastAsia="Arial" w:hAnsi="Arial"/>
          <w:sz w:val="20"/>
          <w:szCs w:val="20"/>
        </w:rPr>
        <w:t xml:space="preserve">	</w:t>
      </w:r>
      <w:r>
        <w:rPr>
          <w:rFonts w:ascii="Arial" w:cs="Arial" w:eastAsia="Arial" w:hAnsi="Arial"/>
          <w:color w:val="555555"/>
          <w:sz w:val="20"/>
          <w:szCs w:val="20"/>
        </w:rPr>
        <w:t xml:space="preserve">33</w:t>
      </w:r>
    </w:p>
    <w:p>
      <w:pPr>
        <w:tabs>
          <w:tab w:val="right" w:pos="9026" w:leader="dot"/>
        </w:tabs>
        <w:spacing w:after="60" w:before="60"/>
      </w:pPr>
      <w:r>
        <w:rPr>
          <w:rFonts w:ascii="Arial" w:cs="Arial" w:eastAsia="Arial" w:hAnsi="Arial"/>
          <w:color w:val="000000"/>
          <w:sz w:val="20"/>
          <w:szCs w:val="20"/>
        </w:rPr>
        <w:t xml:space="preserve">9.  Modèle de Concurrence et Version Zig</w:t>
      </w:r>
      <w:r>
        <w:rPr>
          <w:rFonts w:ascii="Arial" w:cs="Arial" w:eastAsia="Arial" w:hAnsi="Arial"/>
          <w:sz w:val="20"/>
          <w:szCs w:val="20"/>
        </w:rPr>
        <w:t xml:space="preserve">	</w:t>
      </w:r>
      <w:r>
        <w:rPr>
          <w:rFonts w:ascii="Arial" w:cs="Arial" w:eastAsia="Arial" w:hAnsi="Arial"/>
          <w:color w:val="555555"/>
          <w:sz w:val="20"/>
          <w:szCs w:val="20"/>
        </w:rPr>
        <w:t xml:space="preserve">41</w:t>
      </w:r>
    </w:p>
    <w:p>
      <w:pPr>
        <w:tabs>
          <w:tab w:val="right" w:pos="9026" w:leader="dot"/>
        </w:tabs>
        <w:spacing w:after="60" w:before="60"/>
      </w:pPr>
      <w:r>
        <w:rPr>
          <w:rFonts w:ascii="Arial" w:cs="Arial" w:eastAsia="Arial" w:hAnsi="Arial"/>
          <w:color w:val="000000"/>
          <w:sz w:val="20"/>
          <w:szCs w:val="20"/>
        </w:rPr>
        <w:t xml:space="preserve">10.  Sécurité Globale</w:t>
      </w:r>
      <w:r>
        <w:rPr>
          <w:rFonts w:ascii="Arial" w:cs="Arial" w:eastAsia="Arial" w:hAnsi="Arial"/>
          <w:sz w:val="20"/>
          <w:szCs w:val="20"/>
        </w:rPr>
        <w:t xml:space="preserve">	</w:t>
      </w:r>
      <w:r>
        <w:rPr>
          <w:rFonts w:ascii="Arial" w:cs="Arial" w:eastAsia="Arial" w:hAnsi="Arial"/>
          <w:color w:val="555555"/>
          <w:sz w:val="20"/>
          <w:szCs w:val="20"/>
        </w:rPr>
        <w:t xml:space="preserve">43</w:t>
      </w:r>
    </w:p>
    <w:p>
      <w:pPr>
        <w:tabs>
          <w:tab w:val="right" w:pos="9026" w:leader="dot"/>
        </w:tabs>
        <w:spacing w:after="60" w:before="60"/>
      </w:pPr>
      <w:r>
        <w:rPr>
          <w:rFonts w:ascii="Arial" w:cs="Arial" w:eastAsia="Arial" w:hAnsi="Arial"/>
          <w:color w:val="000000"/>
          <w:sz w:val="20"/>
          <w:szCs w:val="20"/>
        </w:rPr>
        <w:t xml:space="preserve">11.  Taxonomie des Erreurs Unifiée</w:t>
      </w:r>
      <w:r>
        <w:rPr>
          <w:rFonts w:ascii="Arial" w:cs="Arial" w:eastAsia="Arial" w:hAnsi="Arial"/>
          <w:sz w:val="20"/>
          <w:szCs w:val="20"/>
        </w:rPr>
        <w:t xml:space="preserve">	</w:t>
      </w:r>
      <w:r>
        <w:rPr>
          <w:rFonts w:ascii="Arial" w:cs="Arial" w:eastAsia="Arial" w:hAnsi="Arial"/>
          <w:color w:val="555555"/>
          <w:sz w:val="20"/>
          <w:szCs w:val="20"/>
        </w:rPr>
        <w:t xml:space="preserve">46</w:t>
      </w:r>
    </w:p>
    <w:p>
      <w:pPr>
        <w:tabs>
          <w:tab w:val="right" w:pos="9026" w:leader="dot"/>
        </w:tabs>
        <w:spacing w:after="60" w:before="60"/>
      </w:pPr>
      <w:r>
        <w:rPr>
          <w:rFonts w:ascii="Arial" w:cs="Arial" w:eastAsia="Arial" w:hAnsi="Arial"/>
          <w:color w:val="000000"/>
          <w:sz w:val="20"/>
          <w:szCs w:val="20"/>
        </w:rPr>
        <w:t xml:space="preserve">12.  Battle Testing — Framework de Validation</w:t>
      </w:r>
      <w:r>
        <w:rPr>
          <w:rFonts w:ascii="Arial" w:cs="Arial" w:eastAsia="Arial" w:hAnsi="Arial"/>
          <w:sz w:val="20"/>
          <w:szCs w:val="20"/>
        </w:rPr>
        <w:t xml:space="preserve">	</w:t>
      </w:r>
      <w:r>
        <w:rPr>
          <w:rFonts w:ascii="Arial" w:cs="Arial" w:eastAsia="Arial" w:hAnsi="Arial"/>
          <w:color w:val="555555"/>
          <w:sz w:val="20"/>
          <w:szCs w:val="20"/>
        </w:rPr>
        <w:t xml:space="preserve">50</w:t>
      </w:r>
    </w:p>
    <w:p>
      <w:pPr>
        <w:tabs>
          <w:tab w:val="right" w:pos="9026" w:leader="dot"/>
        </w:tabs>
        <w:spacing w:after="60" w:before="60"/>
      </w:pPr>
      <w:r>
        <w:rPr>
          <w:rFonts w:ascii="Arial" w:cs="Arial" w:eastAsia="Arial" w:hAnsi="Arial"/>
          <w:color w:val="000000"/>
          <w:sz w:val="20"/>
          <w:szCs w:val="20"/>
        </w:rPr>
        <w:t xml:space="preserve">13.  Roadmap d'Implémentation</w:t>
      </w:r>
      <w:r>
        <w:rPr>
          <w:rFonts w:ascii="Arial" w:cs="Arial" w:eastAsia="Arial" w:hAnsi="Arial"/>
          <w:sz w:val="20"/>
          <w:szCs w:val="20"/>
        </w:rPr>
        <w:t xml:space="preserve">	</w:t>
      </w:r>
      <w:r>
        <w:rPr>
          <w:rFonts w:ascii="Arial" w:cs="Arial" w:eastAsia="Arial" w:hAnsi="Arial"/>
          <w:color w:val="555555"/>
          <w:sz w:val="20"/>
          <w:szCs w:val="20"/>
        </w:rPr>
        <w:t xml:space="preserve">58</w:t>
      </w:r>
    </w:p>
    <w:p>
      <w:pPr>
        <w:tabs>
          <w:tab w:val="right" w:pos="9026" w:leader="dot"/>
        </w:tabs>
        <w:spacing w:after="60" w:before="60"/>
      </w:pPr>
      <w:r>
        <w:rPr>
          <w:rFonts w:ascii="Arial" w:cs="Arial" w:eastAsia="Arial" w:hAnsi="Arial"/>
          <w:color w:val="000000"/>
          <w:sz w:val="20"/>
          <w:szCs w:val="20"/>
        </w:rPr>
        <w:t xml:space="preserve">14.  Glossaire</w:t>
      </w:r>
      <w:r>
        <w:rPr>
          <w:rFonts w:ascii="Arial" w:cs="Arial" w:eastAsia="Arial" w:hAnsi="Arial"/>
          <w:sz w:val="20"/>
          <w:szCs w:val="20"/>
        </w:rPr>
        <w:t xml:space="preserve">	</w:t>
      </w:r>
      <w:r>
        <w:rPr>
          <w:rFonts w:ascii="Arial" w:cs="Arial" w:eastAsia="Arial" w:hAnsi="Arial"/>
          <w:color w:val="555555"/>
          <w:sz w:val="20"/>
          <w:szCs w:val="20"/>
        </w:rPr>
        <w:t xml:space="preserve">61</w:t>
      </w:r>
    </w:p>
    <w:p>
      <w:r>
        <w:br w:type="page"/>
      </w:r>
    </w:p>
    <w:p>
      <w:pPr>
        <w:pStyle w:val="Heading1"/>
        <w:pBdr>
          <w:bottom w:val="single" w:color="000000" w:sz="6" w:space="4"/>
        </w:pBdr>
        <w:spacing w:after="200" w:before="480"/>
      </w:pPr>
      <w:r>
        <w:rPr>
          <w:rFonts w:ascii="Arial" w:cs="Arial" w:eastAsia="Arial" w:hAnsi="Arial"/>
          <w:b/>
          <w:bCs/>
          <w:color w:val="000000"/>
          <w:sz w:val="34"/>
          <w:szCs w:val="34"/>
        </w:rPr>
        <w:t xml:space="preserve">1. Contexte et Problème Réel</w:t>
      </w:r>
    </w:p>
    <w:p>
      <w:pPr>
        <w:pStyle w:val="Heading2"/>
        <w:spacing w:after="160" w:before="320"/>
      </w:pPr>
      <w:r>
        <w:rPr>
          <w:rFonts w:ascii="Arial" w:cs="Arial" w:eastAsia="Arial" w:hAnsi="Arial"/>
          <w:b/>
          <w:bCs/>
          <w:color w:val="000000"/>
          <w:sz w:val="26"/>
          <w:szCs w:val="26"/>
        </w:rPr>
        <w:t xml:space="preserve">1.1 Le paradoxe de l'Afrique financière</w:t>
      </w:r>
    </w:p>
    <w:p>
      <w:pPr>
        <w:spacing w:after="100" w:before="60"/>
      </w:pPr>
      <w:r>
        <w:rPr>
          <w:rFonts w:ascii="Arial" w:cs="Arial" w:eastAsia="Arial" w:hAnsi="Arial"/>
          <w:color w:val="000000"/>
          <w:sz w:val="20"/>
          <w:szCs w:val="20"/>
        </w:rPr>
        <w:t xml:space="preserve">L'Afrique subsaharienne est le marché Mobile Money le plus dynamique au monde. Orange Money, MTN MoMo, Wave, Airtel Money comptent collectivement plusieurs centaines de millions d'utilisateurs actifs. Ces services ont révolutionné l'accès aux paiements pour des populations sans compte bancaire traditionnel.</w:t>
      </w:r>
    </w:p>
    <w:p>
      <w:pPr>
        <w:spacing w:after="100" w:before="60"/>
      </w:pPr>
      <w:r>
        <w:rPr>
          <w:rFonts w:ascii="Arial" w:cs="Arial" w:eastAsia="Arial" w:hAnsi="Arial"/>
          <w:color w:val="000000"/>
          <w:sz w:val="20"/>
          <w:szCs w:val="20"/>
        </w:rPr>
        <w:t xml:space="preserve">En parallèle, le système bancaire classique africain repose sur une infrastructure vieille de 30 à 40 ans. Les core banking systems communiquent en ISO 8583 — un protocole binaire des années 1980. Les switches régionaux GIMAC (Afrique Centrale) et GIM-UEMOA (Afrique Occidentale) orchestrent les transactions interbancaires dans ce même format binaire.</w:t>
      </w:r>
    </w:p>
    <w:p>
      <w:pPr>
        <w:spacing w:after="0" w:before="60"/>
      </w:pPr>
      <w:r>
        <w:t xml:space="preserve"/>
      </w:r>
    </w:p>
    <w:p>
      <w:pPr>
        <w:shd w:fill="F0F0F0" w:val="clear"/>
        <w:spacing w:after="24" w:before="24"/>
        <w:ind w:left="360"/>
      </w:pPr>
      <w:r>
        <w:rPr>
          <w:rFonts w:ascii="Courier New" w:cs="Courier New" w:eastAsia="Courier New" w:hAnsi="Courier New"/>
          <w:color w:val="111111"/>
          <w:sz w:val="17"/>
          <w:szCs w:val="17"/>
        </w:rPr>
        <w:t xml:space="preserve">Le paradoxe :</w:t>
      </w:r>
    </w:p>
    <w:p>
      <w:pPr>
        <w:shd w:fill="F0F0F0" w:val="clear"/>
        <w:spacing w:after="24" w:before="24"/>
        <w:ind w:left="360"/>
      </w:pPr>
      <w:r>
        <w:rPr>
          <w:rFonts w:ascii="Courier New" w:cs="Courier New" w:eastAsia="Courier New" w:hAnsi="Courier New"/>
          <w:color w:val="111111"/>
          <w:sz w:val="17"/>
          <w:szCs w:val="17"/>
        </w:rPr>
        <w:t xml:space="preserve"/>
      </w:r>
    </w:p>
    <w:p>
      <w:pPr>
        <w:shd w:fill="F0F0F0" w:val="clear"/>
        <w:spacing w:after="24" w:before="24"/>
        <w:ind w:left="360"/>
      </w:pPr>
      <w:r>
        <w:rPr>
          <w:rFonts w:ascii="Courier New" w:cs="Courier New" w:eastAsia="Courier New" w:hAnsi="Courier New"/>
          <w:color w:val="111111"/>
          <w:sz w:val="17"/>
          <w:szCs w:val="17"/>
        </w:rPr>
        <w:t xml:space="preserve">  Monde MoMo (moderne)          Monde bancaire (classique)</w:t>
      </w:r>
    </w:p>
    <w:p>
      <w:pPr>
        <w:shd w:fill="F0F0F0" w:val="clear"/>
        <w:spacing w:after="24" w:before="24"/>
        <w:ind w:left="360"/>
      </w:pPr>
      <w:r>
        <w:rPr>
          <w:rFonts w:ascii="Courier New" w:cs="Courier New" w:eastAsia="Courier New" w:hAnsi="Courier New"/>
          <w:color w:val="111111"/>
          <w:sz w:val="17"/>
          <w:szCs w:val="17"/>
        </w:rPr>
        <w:t xml:space="preserve">  ─────────────────────         ──────────────────────────</w:t>
      </w:r>
    </w:p>
    <w:p>
      <w:pPr>
        <w:shd w:fill="F0F0F0" w:val="clear"/>
        <w:spacing w:after="24" w:before="24"/>
        <w:ind w:left="360"/>
      </w:pPr>
      <w:r>
        <w:rPr>
          <w:rFonts w:ascii="Courier New" w:cs="Courier New" w:eastAsia="Courier New" w:hAnsi="Courier New"/>
          <w:color w:val="111111"/>
          <w:sz w:val="17"/>
          <w:szCs w:val="17"/>
        </w:rPr>
        <w:t xml:space="preserve">  REST / JSON / HTTPS           ISO 8583 binaire / TCP raw</w:t>
      </w:r>
    </w:p>
    <w:p>
      <w:pPr>
        <w:shd w:fill="F0F0F0" w:val="clear"/>
        <w:spacing w:after="24" w:before="24"/>
        <w:ind w:left="360"/>
      </w:pPr>
      <w:r>
        <w:rPr>
          <w:rFonts w:ascii="Courier New" w:cs="Courier New" w:eastAsia="Courier New" w:hAnsi="Courier New"/>
          <w:color w:val="111111"/>
          <w:sz w:val="17"/>
          <w:szCs w:val="17"/>
        </w:rPr>
        <w:t xml:space="preserve">  Orange Money API              Core Banking Temenos T24</w:t>
      </w:r>
    </w:p>
    <w:p>
      <w:pPr>
        <w:shd w:fill="F0F0F0" w:val="clear"/>
        <w:spacing w:after="24" w:before="24"/>
        <w:ind w:left="360"/>
      </w:pPr>
      <w:r>
        <w:rPr>
          <w:rFonts w:ascii="Courier New" w:cs="Courier New" w:eastAsia="Courier New" w:hAnsi="Courier New"/>
          <w:color w:val="111111"/>
          <w:sz w:val="17"/>
          <w:szCs w:val="17"/>
        </w:rPr>
        <w:t xml:space="preserve">  MTN MoMo API                  Core Banking Flexcube</w:t>
      </w:r>
    </w:p>
    <w:p>
      <w:pPr>
        <w:shd w:fill="F0F0F0" w:val="clear"/>
        <w:spacing w:after="24" w:before="24"/>
        <w:ind w:left="360"/>
      </w:pPr>
      <w:r>
        <w:rPr>
          <w:rFonts w:ascii="Courier New" w:cs="Courier New" w:eastAsia="Courier New" w:hAnsi="Courier New"/>
          <w:color w:val="111111"/>
          <w:sz w:val="17"/>
          <w:szCs w:val="17"/>
        </w:rPr>
        <w:t xml:space="preserve">  Wave API                      Switch GIMAC</w:t>
      </w:r>
    </w:p>
    <w:p>
      <w:pPr>
        <w:shd w:fill="F0F0F0" w:val="clear"/>
        <w:spacing w:after="24" w:before="24"/>
        <w:ind w:left="360"/>
      </w:pPr>
      <w:r>
        <w:rPr>
          <w:rFonts w:ascii="Courier New" w:cs="Courier New" w:eastAsia="Courier New" w:hAnsi="Courier New"/>
          <w:color w:val="111111"/>
          <w:sz w:val="17"/>
          <w:szCs w:val="17"/>
        </w:rPr>
        <w:t xml:space="preserve">  Airtel Money API              Switch GIM-UEMOA</w:t>
      </w:r>
    </w:p>
    <w:p>
      <w:pPr>
        <w:shd w:fill="F0F0F0" w:val="clear"/>
        <w:spacing w:after="24" w:before="24"/>
        <w:ind w:left="360"/>
      </w:pPr>
      <w:r>
        <w:rPr>
          <w:rFonts w:ascii="Courier New" w:cs="Courier New" w:eastAsia="Courier New" w:hAnsi="Courier New"/>
          <w:color w:val="111111"/>
          <w:sz w:val="17"/>
          <w:szCs w:val="17"/>
        </w:rPr>
        <w:t xml:space="preserve"/>
      </w:r>
    </w:p>
    <w:p>
      <w:pPr>
        <w:shd w:fill="F0F0F0" w:val="clear"/>
        <w:spacing w:after="24" w:before="24"/>
        <w:ind w:left="360"/>
      </w:pPr>
      <w:r>
        <w:rPr>
          <w:rFonts w:ascii="Courier New" w:cs="Courier New" w:eastAsia="Courier New" w:hAnsi="Courier New"/>
          <w:color w:val="111111"/>
          <w:sz w:val="17"/>
          <w:szCs w:val="17"/>
        </w:rPr>
        <w:t xml:space="preserve">  Ces deux mondes ne se parlent pas nativement.</w:t>
      </w:r>
    </w:p>
    <w:p>
      <w:pPr>
        <w:shd w:fill="F0F0F0" w:val="clear"/>
        <w:spacing w:after="24" w:before="24"/>
        <w:ind w:left="360"/>
      </w:pPr>
      <w:r>
        <w:rPr>
          <w:rFonts w:ascii="Courier New" w:cs="Courier New" w:eastAsia="Courier New" w:hAnsi="Courier New"/>
          <w:color w:val="111111"/>
          <w:sz w:val="17"/>
          <w:szCs w:val="17"/>
        </w:rPr>
        <w:t xml:space="preserve">  Un client MoMo ne peut pas facilement virer vers un compte bancaire.</w:t>
      </w:r>
    </w:p>
    <w:p>
      <w:pPr>
        <w:shd w:fill="F0F0F0" w:val="clear"/>
        <w:spacing w:after="24" w:before="24"/>
        <w:ind w:left="360"/>
      </w:pPr>
      <w:r>
        <w:rPr>
          <w:rFonts w:ascii="Courier New" w:cs="Courier New" w:eastAsia="Courier New" w:hAnsi="Courier New"/>
          <w:color w:val="111111"/>
          <w:sz w:val="17"/>
          <w:szCs w:val="17"/>
        </w:rPr>
        <w:t xml:space="preserve">  Une banque ne peut pas facilement recevoir depuis un wallet MoMo.</w:t>
      </w:r>
    </w:p>
    <w:p>
      <w:pPr>
        <w:spacing w:after="0" w:before="80"/>
      </w:pPr>
      <w:r>
        <w:t xml:space="preserve"/>
      </w:r>
    </w:p>
    <w:p>
      <w:pPr>
        <w:pStyle w:val="Heading2"/>
        <w:spacing w:after="160" w:before="320"/>
      </w:pPr>
      <w:r>
        <w:rPr>
          <w:rFonts w:ascii="Arial" w:cs="Arial" w:eastAsia="Arial" w:hAnsi="Arial"/>
          <w:b/>
          <w:bCs/>
          <w:color w:val="000000"/>
          <w:sz w:val="26"/>
          <w:szCs w:val="26"/>
        </w:rPr>
        <w:t xml:space="preserve">1.2 Les trois problèmes structurels</w:t>
      </w:r>
    </w:p>
    <w:p>
      <w:pPr>
        <w:pStyle w:val="Heading3"/>
        <w:spacing w:after="120" w:before="240"/>
      </w:pPr>
      <w:r>
        <w:rPr>
          <w:rFonts w:ascii="Arial" w:cs="Arial" w:eastAsia="Arial" w:hAnsi="Arial"/>
          <w:b/>
          <w:bCs/>
          <w:color w:val="333333"/>
          <w:sz w:val="22"/>
          <w:szCs w:val="22"/>
        </w:rPr>
        <w:t xml:space="preserve">Problème 1 — La fragmentation des protocoles</w:t>
      </w:r>
    </w:p>
    <w:p>
      <w:pPr>
        <w:spacing w:after="100" w:before="60"/>
      </w:pPr>
      <w:r>
        <w:rPr>
          <w:rFonts w:ascii="Arial" w:cs="Arial" w:eastAsia="Arial" w:hAnsi="Arial"/>
          <w:color w:val="000000"/>
          <w:sz w:val="20"/>
          <w:szCs w:val="20"/>
        </w:rPr>
        <w:t xml:space="preserve">ISO 8583 n'existe pas en version unique. Chaque acteur l'a étendu selon ses besoins propres. Visa, Mastercard, GIMAC et GIM-UEMOA ont chacun leur propre dialecte avec des champs redéfinis, des encodages différents et des headers réseau incompatibles. Intégrer un nouveau switch nécessite aujourd'hui une réécriture partielle du code d'intégration.</w:t>
      </w:r>
    </w:p>
    <w:p>
      <w:pPr>
        <w:spacing w:after="0" w:before="60"/>
      </w:pPr>
      <w:r>
        <w:t xml:space="preserve"/>
      </w:r>
    </w:p>
    <w:p>
      <w:pPr>
        <w:pStyle w:val="Heading3"/>
        <w:spacing w:after="120" w:before="240"/>
      </w:pPr>
      <w:r>
        <w:rPr>
          <w:rFonts w:ascii="Arial" w:cs="Arial" w:eastAsia="Arial" w:hAnsi="Arial"/>
          <w:b/>
          <w:bCs/>
          <w:color w:val="333333"/>
          <w:sz w:val="22"/>
          <w:szCs w:val="22"/>
        </w:rPr>
        <w:t xml:space="preserve">Problème 2 — La connectivité instable</w:t>
      </w:r>
    </w:p>
    <w:p>
      <w:pPr>
        <w:spacing w:after="100" w:before="60"/>
      </w:pPr>
      <w:r>
        <w:rPr>
          <w:rFonts w:ascii="Arial" w:cs="Arial" w:eastAsia="Arial" w:hAnsi="Arial"/>
          <w:color w:val="000000"/>
          <w:sz w:val="20"/>
          <w:szCs w:val="20"/>
        </w:rPr>
        <w:t xml:space="preserve">Les agences bancaires et les points de service africains opèrent sur des liens VSAT ou 4G avec 3 à 6 coupures par jour, des latences de 50 à 300 ms et des pertes de paquets pouvant atteindre 40% sous conditions météorologiques défavorables. Les solutions classiques conçues pour des réseaux stables s'effondrent dans ces conditions.</w:t>
      </w:r>
    </w:p>
    <w:p>
      <w:pPr>
        <w:spacing w:after="0" w:before="60"/>
      </w:pPr>
      <w:r>
        <w:t xml:space="preserve"/>
      </w:r>
    </w:p>
    <w:p>
      <w:pPr>
        <w:pStyle w:val="Heading3"/>
        <w:spacing w:after="120" w:before="240"/>
      </w:pPr>
      <w:r>
        <w:rPr>
          <w:rFonts w:ascii="Arial" w:cs="Arial" w:eastAsia="Arial" w:hAnsi="Arial"/>
          <w:b/>
          <w:bCs/>
          <w:color w:val="333333"/>
          <w:sz w:val="22"/>
          <w:szCs w:val="22"/>
        </w:rPr>
        <w:t xml:space="preserve">Problème 3 — Le coût et la complexité des solutions existantes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AAAAAA" w:sz="1"/>
              <w:left w:val="single" w:color="AAAAAA" w:sz="1"/>
              <w:bottom w:val="single" w:color="AAAAAA" w:sz="1"/>
              <w:right w:val="single" w:color="AAAAAA" w:sz="1"/>
            </w:tcBorders>
            <w:shd w:fill="222222" w:val="clear"/>
            <w:tcMar>
              <w:top w:type="dxa" w:w="80"/>
              <w:left w:type="dxa" w:w="120"/>
              <w:bottom w:type="dxa" w:w="80"/>
              <w:right w:type="dxa" w:w="120"/>
            </w:tcMar>
          </w:tcPr>
          <w:p>
            <w:r>
              <w:rPr>
                <w:rFonts w:ascii="Arial" w:cs="Arial" w:eastAsia="Arial" w:hAnsi="Arial"/>
                <w:b/>
                <w:bCs/>
                <w:color w:val="FFFFFF"/>
                <w:sz w:val="18"/>
                <w:szCs w:val="18"/>
              </w:rPr>
              <w:t xml:space="preserve">Solution</w:t>
            </w:r>
          </w:p>
        </w:tc>
        <w:tc>
          <w:tcPr>
            <w:tcW w:type="dxa" w:w="6960"/>
            <w:tcBorders>
              <w:top w:val="single" w:color="AAAAAA" w:sz="1"/>
              <w:left w:val="single" w:color="AAAAAA" w:sz="1"/>
              <w:bottom w:val="single" w:color="AAAAAA" w:sz="1"/>
              <w:right w:val="single" w:color="AAAAAA" w:sz="1"/>
            </w:tcBorders>
            <w:shd w:fill="222222" w:val="clear"/>
            <w:tcMar>
              <w:top w:type="dxa" w:w="80"/>
              <w:left w:type="dxa" w:w="120"/>
              <w:bottom w:type="dxa" w:w="80"/>
              <w:right w:type="dxa" w:w="120"/>
            </w:tcMar>
          </w:tcPr>
          <w:p>
            <w:r>
              <w:rPr>
                <w:rFonts w:ascii="Arial" w:cs="Arial" w:eastAsia="Arial" w:hAnsi="Arial"/>
                <w:b/>
                <w:bCs/>
                <w:color w:val="FFFFFF"/>
                <w:sz w:val="18"/>
                <w:szCs w:val="18"/>
              </w:rPr>
              <w:t xml:space="preserve">Problème pour l'Afrique</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MuleSoft</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150 000 à 400 000 USD/an. JVM + 4 Go RAM minimum. Équipe Java dédiée requise.</w:t>
            </w:r>
          </w:p>
        </w:tc>
      </w:tr>
      <w:tr>
        <w:tc>
          <w:tcPr>
            <w:tcW w:type="dxa" w:w="24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000000"/>
                <w:sz w:val="18"/>
                <w:szCs w:val="18"/>
              </w:rPr>
              <w:t xml:space="preserve">Apache Kafka</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000000"/>
                <w:sz w:val="18"/>
                <w:szCs w:val="18"/>
              </w:rPr>
              <w:t xml:space="preserve">ZooKeeper + JVM. 6 Go RAM. Complexité opérationnelle disproportionnée.</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Solutions maison</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Chaque banque réécrit la même chose en C vieillissant, sans tests, sans documentation.</w:t>
            </w:r>
          </w:p>
        </w:tc>
      </w:tr>
      <w:tr>
        <w:tc>
          <w:tcPr>
            <w:tcW w:type="dxa" w:w="24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000000"/>
                <w:sz w:val="18"/>
                <w:szCs w:val="18"/>
              </w:rPr>
              <w:t xml:space="preserve">Aucune solution</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000000"/>
                <w:sz w:val="18"/>
                <w:szCs w:val="18"/>
              </w:rPr>
              <w:t xml:space="preserve">La majorité des interopérabilités MoMo-banque passent par des transferts manuels.</w:t>
            </w:r>
          </w:p>
        </w:tc>
      </w:tr>
    </w:tbl>
    <w:p>
      <w:pPr>
        <w:spacing w:after="0" w:before="100"/>
      </w:pPr>
      <w:r>
        <w:t xml:space="preserve"/>
      </w:r>
    </w:p>
    <w:p>
      <w:pPr>
        <w:pStyle w:val="Heading2"/>
        <w:spacing w:after="160" w:before="320"/>
      </w:pPr>
      <w:r>
        <w:rPr>
          <w:rFonts w:ascii="Arial" w:cs="Arial" w:eastAsia="Arial" w:hAnsi="Arial"/>
          <w:b/>
          <w:bCs/>
          <w:color w:val="000000"/>
          <w:sz w:val="26"/>
          <w:szCs w:val="26"/>
        </w:rPr>
        <w:t xml:space="preserve">1.3 L'opportunité de marché</w:t>
      </w:r>
    </w:p>
    <w:p>
      <w:pPr>
        <w:spacing w:after="100" w:before="60"/>
      </w:pPr>
      <w:r>
        <w:rPr>
          <w:rFonts w:ascii="Arial" w:cs="Arial" w:eastAsia="Arial" w:hAnsi="Arial"/>
          <w:color w:val="000000"/>
          <w:sz w:val="20"/>
          <w:szCs w:val="20"/>
        </w:rPr>
        <w:t xml:space="preserve">Il n'existe pas de solution légère, performante, déployable on-premise, conçue pour les contraintes africaines, qui fasse le pont entre le monde Mobile Money moderne (REST/JSON) et le système bancaire classique (ISO 8583). C'est exactement ce que Kongo Infra Suite construit.</w:t>
      </w:r>
    </w:p>
    <w:p>
      <w:r>
        <w:br w:type="page"/>
      </w:r>
    </w:p>
    <w:p>
      <w:pPr>
        <w:pStyle w:val="Heading1"/>
        <w:pBdr>
          <w:bottom w:val="single" w:color="000000" w:sz="6" w:space="4"/>
        </w:pBdr>
        <w:spacing w:after="200" w:before="480"/>
      </w:pPr>
      <w:r>
        <w:rPr>
          <w:rFonts w:ascii="Arial" w:cs="Arial" w:eastAsia="Arial" w:hAnsi="Arial"/>
          <w:b/>
          <w:bCs/>
          <w:color w:val="000000"/>
          <w:sz w:val="34"/>
          <w:szCs w:val="34"/>
        </w:rPr>
        <w:t xml:space="preserve">2. Vision Produit et Positionnement</w:t>
      </w:r>
    </w:p>
    <w:p>
      <w:pPr>
        <w:pStyle w:val="Heading2"/>
        <w:spacing w:after="160" w:before="320"/>
      </w:pPr>
      <w:r>
        <w:rPr>
          <w:rFonts w:ascii="Arial" w:cs="Arial" w:eastAsia="Arial" w:hAnsi="Arial"/>
          <w:b/>
          <w:bCs/>
          <w:color w:val="000000"/>
          <w:sz w:val="26"/>
          <w:szCs w:val="26"/>
        </w:rPr>
        <w:t xml:space="preserve">2.1 Énoncé de la 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8"/>
              <w:left w:val="single" w:color="000000" w:sz="16"/>
              <w:bottom w:val="single" w:color="AAAAAA" w:sz="1"/>
              <w:right w:val="single" w:color="AAAAAA" w:sz="1"/>
            </w:tcBorders>
            <w:shd w:fill="F0F0F0" w:val="clear"/>
            <w:tcMar>
              <w:top w:type="dxa" w:w="80"/>
              <w:left w:type="dxa" w:w="120"/>
              <w:bottom w:type="dxa" w:w="80"/>
              <w:right w:type="dxa" w:w="120"/>
            </w:tcMar>
          </w:tcPr>
          <w:p>
            <w:pPr>
              <w:spacing w:after="40" w:before="0"/>
            </w:pPr>
            <w:r>
              <w:rPr>
                <w:rFonts w:ascii="Arial" w:cs="Arial" w:eastAsia="Arial" w:hAnsi="Arial"/>
                <w:b/>
                <w:bCs/>
                <w:color w:val="000000"/>
                <w:sz w:val="18"/>
                <w:szCs w:val="18"/>
              </w:rPr>
              <w:t xml:space="preserve">Mission</w:t>
            </w:r>
          </w:p>
          <w:p>
            <w:pPr>
              <w:spacing w:after="0" w:before="0"/>
            </w:pPr>
            <w:r>
              <w:rPr>
                <w:rFonts w:ascii="Arial" w:cs="Arial" w:eastAsia="Arial" w:hAnsi="Arial"/>
                <w:color w:val="222222"/>
                <w:sz w:val="18"/>
                <w:szCs w:val="18"/>
              </w:rPr>
              <w:t xml:space="preserve">Kongo Infra Suite est l'infrastructure d'interopérabilité entre Mobile Money et le système bancaire africain. Un pont bidirectionnel : MoMo → Banque et Banque → MoMo. Déployable sur n'importe quel serveur Linux africain. Zéro dépendance externe. Binaires inférieurs à 5 MB chacun.</w:t>
            </w:r>
          </w:p>
        </w:tc>
      </w:tr>
    </w:tbl>
    <w:p>
      <w:pPr>
        <w:spacing w:after="0" w:before="100"/>
      </w:pPr>
      <w:r>
        <w:t xml:space="preserve"/>
      </w:r>
    </w:p>
    <w:p>
      <w:pPr>
        <w:pStyle w:val="Heading2"/>
        <w:spacing w:after="160" w:before="320"/>
      </w:pPr>
      <w:r>
        <w:rPr>
          <w:rFonts w:ascii="Arial" w:cs="Arial" w:eastAsia="Arial" w:hAnsi="Arial"/>
          <w:b/>
          <w:bCs/>
          <w:color w:val="000000"/>
          <w:sz w:val="26"/>
          <w:szCs w:val="26"/>
        </w:rPr>
        <w:t xml:space="preserve">2.2 Les deux flux principaux</w:t>
      </w:r>
    </w:p>
    <w:p>
      <w:pPr>
        <w:pStyle w:val="Heading3"/>
        <w:spacing w:after="120" w:before="240"/>
      </w:pPr>
      <w:r>
        <w:rPr>
          <w:rFonts w:ascii="Arial" w:cs="Arial" w:eastAsia="Arial" w:hAnsi="Arial"/>
          <w:b/>
          <w:bCs/>
          <w:color w:val="333333"/>
          <w:sz w:val="22"/>
          <w:szCs w:val="22"/>
        </w:rPr>
        <w:t xml:space="preserve">Flux 1 — MoMo vers Banque</w:t>
      </w:r>
    </w:p>
    <w:p>
      <w:pPr>
        <w:spacing w:after="100" w:before="60"/>
      </w:pPr>
      <w:r>
        <w:rPr>
          <w:rFonts w:ascii="Arial" w:cs="Arial" w:eastAsia="Arial" w:hAnsi="Arial"/>
          <w:color w:val="000000"/>
          <w:sz w:val="20"/>
          <w:szCs w:val="20"/>
        </w:rPr>
        <w:t xml:space="preserve">Un client Orange Money souhaite virer 50 000 FCFA vers son compte bancaire BGFI. Son application envoie une requête REST/JSON à KongoConnect. Le système traduit, route, et livre la transaction au core banking en ISO 8583. Le client reçoit une confirmation en temps réel.</w:t>
      </w:r>
    </w:p>
    <w:p>
      <w:pPr>
        <w:spacing w:after="0" w:before="60"/>
      </w:pPr>
      <w:r>
        <w:t xml:space="preserve"/>
      </w:r>
    </w:p>
    <w:p>
      <w:pPr>
        <w:pStyle w:val="Heading3"/>
        <w:spacing w:after="120" w:before="240"/>
      </w:pPr>
      <w:r>
        <w:rPr>
          <w:rFonts w:ascii="Arial" w:cs="Arial" w:eastAsia="Arial" w:hAnsi="Arial"/>
          <w:b/>
          <w:bCs/>
          <w:color w:val="333333"/>
          <w:sz w:val="22"/>
          <w:szCs w:val="22"/>
        </w:rPr>
        <w:t xml:space="preserve">Flux 2 — Banque vers MoMo</w:t>
      </w:r>
    </w:p>
    <w:p>
      <w:pPr>
        <w:spacing w:after="100" w:before="60"/>
      </w:pPr>
      <w:r>
        <w:rPr>
          <w:rFonts w:ascii="Arial" w:cs="Arial" w:eastAsia="Arial" w:hAnsi="Arial"/>
          <w:color w:val="000000"/>
          <w:sz w:val="20"/>
          <w:szCs w:val="20"/>
        </w:rPr>
        <w:t xml:space="preserve">Un client BGFI souhaite envoyer 30 000 FCFA vers un wallet MTN MoMo. L'application mobile bancaire envoie une requête REST/JSON. Le système traduit en ISO 8583, transmet au switch GIMAC qui route vers MTN MoMo, et retourne la confirmation.</w:t>
      </w:r>
    </w:p>
    <w:p>
      <w:pPr>
        <w:spacing w:after="0" w:before="100"/>
      </w:pPr>
      <w:r>
        <w:t xml:space="preserve"/>
      </w:r>
    </w:p>
    <w:p>
      <w:pPr>
        <w:pStyle w:val="Heading2"/>
        <w:spacing w:after="160" w:before="320"/>
      </w:pPr>
      <w:r>
        <w:rPr>
          <w:rFonts w:ascii="Arial" w:cs="Arial" w:eastAsia="Arial" w:hAnsi="Arial"/>
          <w:b/>
          <w:bCs/>
          <w:color w:val="000000"/>
          <w:sz w:val="26"/>
          <w:szCs w:val="26"/>
        </w:rPr>
        <w:t xml:space="preserve">2.3 Proposition de valeur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AAAAAA" w:sz="1"/>
              <w:left w:val="single" w:color="AAAAAA" w:sz="1"/>
              <w:bottom w:val="single" w:color="AAAAAA" w:sz="1"/>
              <w:right w:val="single" w:color="AAAAAA" w:sz="1"/>
            </w:tcBorders>
            <w:shd w:fill="222222" w:val="clear"/>
            <w:tcMar>
              <w:top w:type="dxa" w:w="80"/>
              <w:left w:type="dxa" w:w="120"/>
              <w:bottom w:type="dxa" w:w="80"/>
              <w:right w:type="dxa" w:w="120"/>
            </w:tcMar>
          </w:tcPr>
          <w:p>
            <w:r>
              <w:rPr>
                <w:rFonts w:ascii="Arial" w:cs="Arial" w:eastAsia="Arial" w:hAnsi="Arial"/>
                <w:b/>
                <w:bCs/>
                <w:color w:val="FFFFFF"/>
                <w:sz w:val="18"/>
                <w:szCs w:val="18"/>
              </w:rPr>
              <w:t xml:space="preserve">Attribut</w:t>
            </w:r>
          </w:p>
        </w:tc>
        <w:tc>
          <w:tcPr>
            <w:tcW w:type="dxa" w:w="6960"/>
            <w:tcBorders>
              <w:top w:val="single" w:color="AAAAAA" w:sz="1"/>
              <w:left w:val="single" w:color="AAAAAA" w:sz="1"/>
              <w:bottom w:val="single" w:color="AAAAAA" w:sz="1"/>
              <w:right w:val="single" w:color="AAAAAA" w:sz="1"/>
            </w:tcBorders>
            <w:shd w:fill="222222" w:val="clear"/>
            <w:tcMar>
              <w:top w:type="dxa" w:w="80"/>
              <w:left w:type="dxa" w:w="120"/>
              <w:bottom w:type="dxa" w:w="80"/>
              <w:right w:type="dxa" w:w="120"/>
            </w:tcMar>
          </w:tcPr>
          <w:p>
            <w:r>
              <w:rPr>
                <w:rFonts w:ascii="Arial" w:cs="Arial" w:eastAsia="Arial" w:hAnsi="Arial"/>
                <w:b/>
                <w:bCs/>
                <w:color w:val="FFFFFF"/>
                <w:sz w:val="18"/>
                <w:szCs w:val="18"/>
              </w:rPr>
              <w:t xml:space="preserve">Engagement</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Binaires</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Chaque composant &lt; 5 MB. Zéro dépendance runtime. Ubuntu 18+, Debian, CentOS 7+.</w:t>
            </w:r>
          </w:p>
        </w:tc>
      </w:tr>
      <w:tr>
        <w:tc>
          <w:tcPr>
            <w:tcW w:type="dxa" w:w="24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000000"/>
                <w:sz w:val="18"/>
                <w:szCs w:val="18"/>
              </w:rPr>
              <w:t xml:space="preserve">Mémoire</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000000"/>
                <w:sz w:val="18"/>
                <w:szCs w:val="18"/>
              </w:rPr>
              <w:t xml:space="preserve">Suite complète &lt; 128 MB RAM. Fonctionne sur un Raspberry Pi 4.</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Latence</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&lt; 1 ms de traitement pur par transaction (hors réseau).</w:t>
            </w:r>
          </w:p>
        </w:tc>
      </w:tr>
      <w:tr>
        <w:tc>
          <w:tcPr>
            <w:tcW w:type="dxa" w:w="24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000000"/>
                <w:sz w:val="18"/>
                <w:szCs w:val="18"/>
              </w:rPr>
              <w:t xml:space="preserve">Nouveau dialecte ISO</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000000"/>
                <w:sz w:val="18"/>
                <w:szCs w:val="18"/>
              </w:rPr>
              <w:t xml:space="preserve">Ajouter un nouveau switch = écrire un fichier TOML. Zéro modification du code.</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Nouveau MoMo</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Ajouter un nouvel opérateur = écrire un fichier TOML adapter. Zéro modification du code.</w:t>
            </w:r>
          </w:p>
        </w:tc>
      </w:tr>
      <w:tr>
        <w:tc>
          <w:tcPr>
            <w:tcW w:type="dxa" w:w="24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000000"/>
                <w:sz w:val="18"/>
                <w:szCs w:val="18"/>
              </w:rPr>
              <w:t xml:space="preserve">Résilience</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000000"/>
                <w:sz w:val="18"/>
                <w:szCs w:val="18"/>
              </w:rPr>
              <w:t xml:space="preserve">Zéro perte de transaction en cas de crash. WAL fsync. Exactly-once sémantique.</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Offline</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Agences opérationnelles pendant les coupures réseau. Sync automatique au retour.</w:t>
            </w:r>
          </w:p>
        </w:tc>
      </w:tr>
    </w:tbl>
    <w:p>
      <w:pPr>
        <w:spacing w:after="0" w:before="100"/>
      </w:pPr>
      <w:r>
        <w:t xml:space="preserve"/>
      </w:r>
    </w:p>
    <w:p>
      <w:pPr>
        <w:pStyle w:val="Heading2"/>
        <w:spacing w:after="160" w:before="320"/>
      </w:pPr>
      <w:r>
        <w:rPr>
          <w:rFonts w:ascii="Arial" w:cs="Arial" w:eastAsia="Arial" w:hAnsi="Arial"/>
          <w:b/>
          <w:bCs/>
          <w:color w:val="000000"/>
          <w:sz w:val="26"/>
          <w:szCs w:val="26"/>
        </w:rPr>
        <w:t xml:space="preserve">2.4 Clients cibles</w:t>
      </w:r>
    </w:p>
    <w:p>
      <w:pPr>
        <w:pStyle w:val="ListParagraph"/>
        <w:numPr>
          <w:ilvl w:val="0"/>
          <w:numId w:val="2"/>
        </w:numPr>
        <w:spacing w:after="60" w:before="40"/>
      </w:pPr>
      <w:r>
        <w:rPr>
          <w:rFonts w:ascii="Arial" w:cs="Arial" w:eastAsia="Arial" w:hAnsi="Arial"/>
          <w:color w:val="000000"/>
          <w:sz w:val="20"/>
          <w:szCs w:val="20"/>
        </w:rPr>
        <w:t xml:space="preserve">Opérateurs Mobile Money souhaitant offrir à leurs clients des transferts vers les banques partenaires.</w:t>
      </w:r>
    </w:p>
    <w:p>
      <w:pPr>
        <w:pStyle w:val="ListParagraph"/>
        <w:numPr>
          <w:ilvl w:val="0"/>
          <w:numId w:val="2"/>
        </w:numPr>
        <w:spacing w:after="60" w:before="40"/>
      </w:pPr>
      <w:r>
        <w:rPr>
          <w:rFonts w:ascii="Arial" w:cs="Arial" w:eastAsia="Arial" w:hAnsi="Arial"/>
          <w:color w:val="000000"/>
          <w:sz w:val="20"/>
          <w:szCs w:val="20"/>
        </w:rPr>
        <w:t xml:space="preserve">Banques commerciales africaines souhaitant recevoir et émettre vers les wallets MoMo.</w:t>
      </w:r>
    </w:p>
    <w:p>
      <w:pPr>
        <w:pStyle w:val="ListParagraph"/>
        <w:numPr>
          <w:ilvl w:val="0"/>
          <w:numId w:val="2"/>
        </w:numPr>
        <w:spacing w:after="60" w:before="40"/>
      </w:pPr>
      <w:r>
        <w:rPr>
          <w:rFonts w:ascii="Arial" w:cs="Arial" w:eastAsia="Arial" w:hAnsi="Arial"/>
          <w:color w:val="000000"/>
          <w:sz w:val="20"/>
          <w:szCs w:val="20"/>
        </w:rPr>
        <w:t xml:space="preserve">Switches régionaux (GIMAC, GIM-UEMOA) cherchant à moderniser leur infrastructure d'intégration.</w:t>
      </w:r>
    </w:p>
    <w:p>
      <w:pPr>
        <w:pStyle w:val="ListParagraph"/>
        <w:numPr>
          <w:ilvl w:val="0"/>
          <w:numId w:val="2"/>
        </w:numPr>
        <w:spacing w:after="60" w:before="40"/>
      </w:pPr>
      <w:r>
        <w:rPr>
          <w:rFonts w:ascii="Arial" w:cs="Arial" w:eastAsia="Arial" w:hAnsi="Arial"/>
          <w:color w:val="000000"/>
          <w:sz w:val="20"/>
          <w:szCs w:val="20"/>
        </w:rPr>
        <w:t xml:space="preserve">Banques centrales (BEAC, BCEAO) souhaitant un système d'interopérabilité souverain.</w:t>
      </w:r>
    </w:p>
    <w:p>
      <w:pPr>
        <w:spacing w:after="0" w:before="100"/>
      </w:pPr>
      <w:r>
        <w:t xml:space="preserve"/>
      </w:r>
    </w:p>
    <w:p>
      <w:pPr>
        <w:pStyle w:val="Heading2"/>
        <w:spacing w:after="160" w:before="320"/>
      </w:pPr>
      <w:r>
        <w:rPr>
          <w:rFonts w:ascii="Arial" w:cs="Arial" w:eastAsia="Arial" w:hAnsi="Arial"/>
          <w:b/>
          <w:bCs/>
          <w:color w:val="000000"/>
          <w:sz w:val="26"/>
          <w:szCs w:val="26"/>
        </w:rPr>
        <w:t xml:space="preserve">2.5 Premier cas d'usage MVP</w:t>
      </w:r>
    </w:p>
    <w:p>
      <w:pPr>
        <w:spacing w:after="100" w:before="60"/>
      </w:pPr>
      <w:r>
        <w:rPr>
          <w:rFonts w:ascii="Arial" w:cs="Arial" w:eastAsia="Arial" w:hAnsi="Arial"/>
          <w:color w:val="000000"/>
          <w:sz w:val="20"/>
          <w:szCs w:val="20"/>
        </w:rPr>
        <w:t xml:space="preserve">Le premier client cible est un opérateur Mobile Money qui souhaite offrir à ses clients un moyen de transférer vers leur compte bancaire et vice versa. Ce cas d'usage requiert uniquement KongoConnect et KongoGateway — les deux premiers produits construits.</w:t>
      </w:r>
    </w:p>
    <w:p>
      <w:r>
        <w:br w:type="page"/>
      </w:r>
    </w:p>
    <w:p>
      <w:pPr>
        <w:pStyle w:val="Heading1"/>
        <w:pBdr>
          <w:bottom w:val="single" w:color="000000" w:sz="6" w:space="4"/>
        </w:pBdr>
        <w:spacing w:after="200" w:before="480"/>
      </w:pPr>
      <w:r>
        <w:rPr>
          <w:rFonts w:ascii="Arial" w:cs="Arial" w:eastAsia="Arial" w:hAnsi="Arial"/>
          <w:b/>
          <w:bCs/>
          <w:color w:val="000000"/>
          <w:sz w:val="34"/>
          <w:szCs w:val="34"/>
        </w:rPr>
        <w:t xml:space="preserve">3. Architecture Globale — Les 5 Produits</w:t>
      </w:r>
    </w:p>
    <w:p>
      <w:pPr>
        <w:pStyle w:val="Heading2"/>
        <w:spacing w:after="160" w:before="320"/>
      </w:pPr>
      <w:r>
        <w:rPr>
          <w:rFonts w:ascii="Arial" w:cs="Arial" w:eastAsia="Arial" w:hAnsi="Arial"/>
          <w:b/>
          <w:bCs/>
          <w:color w:val="000000"/>
          <w:sz w:val="26"/>
          <w:szCs w:val="26"/>
        </w:rPr>
        <w:t xml:space="preserve">3.1 Vue d'ensemble</w:t>
      </w:r>
    </w:p>
    <w:p>
      <w:pPr>
        <w:shd w:fill="F0F0F0" w:val="clear"/>
        <w:spacing w:after="24" w:before="24"/>
        <w:ind w:left="360"/>
      </w:pPr>
      <w:r>
        <w:rPr>
          <w:rFonts w:ascii="Courier New" w:cs="Courier New" w:eastAsia="Courier New" w:hAnsi="Courier New"/>
          <w:color w:val="111111"/>
          <w:sz w:val="17"/>
          <w:szCs w:val="17"/>
        </w:rPr>
        <w:t xml:space="preserve">┌──────────────────────────────────────────────────────────────────────┐</w:t>
      </w:r>
    </w:p>
    <w:p>
      <w:pPr>
        <w:shd w:fill="F0F0F0" w:val="clear"/>
        <w:spacing w:after="24" w:before="24"/>
        <w:ind w:left="360"/>
      </w:pPr>
      <w:r>
        <w:rPr>
          <w:rFonts w:ascii="Courier New" w:cs="Courier New" w:eastAsia="Courier New" w:hAnsi="Courier New"/>
          <w:color w:val="111111"/>
          <w:sz w:val="17"/>
          <w:szCs w:val="17"/>
        </w:rPr>
        <w:t xml:space="preserve">│                        KONGO INFRA SUITE                            │</w:t>
      </w:r>
    </w:p>
    <w:p>
      <w:pPr>
        <w:shd w:fill="F0F0F0" w:val="clear"/>
        <w:spacing w:after="24" w:before="24"/>
        <w:ind w:left="360"/>
      </w:pPr>
      <w:r>
        <w:rPr>
          <w:rFonts w:ascii="Courier New" w:cs="Courier New" w:eastAsia="Courier New" w:hAnsi="Courier New"/>
          <w:color w:val="111111"/>
          <w:sz w:val="17"/>
          <w:szCs w:val="17"/>
        </w:rPr>
        <w:t xml:space="preserve">│                                                                      │</w:t>
      </w:r>
    </w:p>
    <w:p>
      <w:pPr>
        <w:shd w:fill="F0F0F0" w:val="clear"/>
        <w:spacing w:after="24" w:before="24"/>
        <w:ind w:left="360"/>
      </w:pPr>
      <w:r>
        <w:rPr>
          <w:rFonts w:ascii="Courier New" w:cs="Courier New" w:eastAsia="Courier New" w:hAnsi="Courier New"/>
          <w:color w:val="111111"/>
          <w:sz w:val="17"/>
          <w:szCs w:val="17"/>
        </w:rPr>
        <w:t xml:space="preserve">│  ┌─────────────────────┐         ┌──────────────────────────────┐   │</w:t>
      </w:r>
    </w:p>
    <w:p>
      <w:pPr>
        <w:shd w:fill="F0F0F0" w:val="clear"/>
        <w:spacing w:after="24" w:before="24"/>
        <w:ind w:left="360"/>
      </w:pPr>
      <w:r>
        <w:rPr>
          <w:rFonts w:ascii="Courier New" w:cs="Courier New" w:eastAsia="Courier New" w:hAnsi="Courier New"/>
          <w:color w:val="111111"/>
          <w:sz w:val="17"/>
          <w:szCs w:val="17"/>
        </w:rPr>
        <w:t xml:space="preserve">│  │   KongoConnect      │         │      KongoGateway            │   │</w:t>
      </w:r>
    </w:p>
    <w:p>
      <w:pPr>
        <w:shd w:fill="F0F0F0" w:val="clear"/>
        <w:spacing w:after="24" w:before="24"/>
        <w:ind w:left="360"/>
      </w:pPr>
      <w:r>
        <w:rPr>
          <w:rFonts w:ascii="Courier New" w:cs="Courier New" w:eastAsia="Courier New" w:hAnsi="Courier New"/>
          <w:color w:val="111111"/>
          <w:sz w:val="17"/>
          <w:szCs w:val="17"/>
        </w:rPr>
        <w:t xml:space="preserve">│  │                     │         │                              │   │</w:t>
      </w:r>
    </w:p>
    <w:p>
      <w:pPr>
        <w:shd w:fill="F0F0F0" w:val="clear"/>
        <w:spacing w:after="24" w:before="24"/>
        <w:ind w:left="360"/>
      </w:pPr>
      <w:r>
        <w:rPr>
          <w:rFonts w:ascii="Courier New" w:cs="Courier New" w:eastAsia="Courier New" w:hAnsi="Courier New"/>
          <w:color w:val="111111"/>
          <w:sz w:val="17"/>
          <w:szCs w:val="17"/>
        </w:rPr>
        <w:t xml:space="preserve">│  │  REST/JSON → IM     │         │  IM → ISO 8583               │   │</w:t>
      </w:r>
    </w:p>
    <w:p>
      <w:pPr>
        <w:shd w:fill="F0F0F0" w:val="clear"/>
        <w:spacing w:after="24" w:before="24"/>
        <w:ind w:left="360"/>
      </w:pPr>
      <w:r>
        <w:rPr>
          <w:rFonts w:ascii="Courier New" w:cs="Courier New" w:eastAsia="Courier New" w:hAnsi="Courier New"/>
          <w:color w:val="111111"/>
          <w:sz w:val="17"/>
          <w:szCs w:val="17"/>
        </w:rPr>
        <w:t xml:space="preserve">│  │  Orange Money       │         │  ISO 8583 → IM               │   │</w:t>
      </w:r>
    </w:p>
    <w:p>
      <w:pPr>
        <w:shd w:fill="F0F0F0" w:val="clear"/>
        <w:spacing w:after="24" w:before="24"/>
        <w:ind w:left="360"/>
      </w:pPr>
      <w:r>
        <w:rPr>
          <w:rFonts w:ascii="Courier New" w:cs="Courier New" w:eastAsia="Courier New" w:hAnsi="Courier New"/>
          <w:color w:val="111111"/>
          <w:sz w:val="17"/>
          <w:szCs w:val="17"/>
        </w:rPr>
        <w:t xml:space="preserve">│  │  MTN MoMo           │         │  Dialectes TOML              │   │</w:t>
      </w:r>
    </w:p>
    <w:p>
      <w:pPr>
        <w:shd w:fill="F0F0F0" w:val="clear"/>
        <w:spacing w:after="24" w:before="24"/>
        <w:ind w:left="360"/>
      </w:pPr>
      <w:r>
        <w:rPr>
          <w:rFonts w:ascii="Courier New" w:cs="Courier New" w:eastAsia="Courier New" w:hAnsi="Courier New"/>
          <w:color w:val="111111"/>
          <w:sz w:val="17"/>
          <w:szCs w:val="17"/>
        </w:rPr>
        <w:t xml:space="preserve">│  │  Wave / Airtel      │         │  GIMAC / Visa / Mastercard   │   │</w:t>
      </w:r>
    </w:p>
    <w:p>
      <w:pPr>
        <w:shd w:fill="F0F0F0" w:val="clear"/>
        <w:spacing w:after="24" w:before="24"/>
        <w:ind w:left="360"/>
      </w:pPr>
      <w:r>
        <w:rPr>
          <w:rFonts w:ascii="Courier New" w:cs="Courier New" w:eastAsia="Courier New" w:hAnsi="Courier New"/>
          <w:color w:val="111111"/>
          <w:sz w:val="17"/>
          <w:szCs w:val="17"/>
        </w:rPr>
        <w:t xml:space="preserve">│  └──────────┬──────────┘         └──────────────┬───────────────┘   │</w:t>
      </w:r>
    </w:p>
    <w:p>
      <w:pPr>
        <w:shd w:fill="F0F0F0" w:val="clear"/>
        <w:spacing w:after="24" w:before="24"/>
        <w:ind w:left="360"/>
      </w:pPr>
      <w:r>
        <w:rPr>
          <w:rFonts w:ascii="Courier New" w:cs="Courier New" w:eastAsia="Courier New" w:hAnsi="Courier New"/>
          <w:color w:val="111111"/>
          <w:sz w:val="17"/>
          <w:szCs w:val="17"/>
        </w:rPr>
        <w:t xml:space="preserve">│             │                                   │                   │</w:t>
      </w:r>
    </w:p>
    <w:p>
      <w:pPr>
        <w:shd w:fill="F0F0F0" w:val="clear"/>
        <w:spacing w:after="24" w:before="24"/>
        <w:ind w:left="360"/>
      </w:pPr>
      <w:r>
        <w:rPr>
          <w:rFonts w:ascii="Courier New" w:cs="Courier New" w:eastAsia="Courier New" w:hAnsi="Courier New"/>
          <w:color w:val="111111"/>
          <w:sz w:val="17"/>
          <w:szCs w:val="17"/>
        </w:rPr>
        <w:t xml:space="preserve">│             │    InternalMessage (kongoshared)   │                   │</w:t>
      </w:r>
    </w:p>
    <w:p>
      <w:pPr>
        <w:shd w:fill="F0F0F0" w:val="clear"/>
        <w:spacing w:after="24" w:before="24"/>
        <w:ind w:left="360"/>
      </w:pPr>
      <w:r>
        <w:rPr>
          <w:rFonts w:ascii="Courier New" w:cs="Courier New" w:eastAsia="Courier New" w:hAnsi="Courier New"/>
          <w:color w:val="111111"/>
          <w:sz w:val="17"/>
          <w:szCs w:val="17"/>
        </w:rPr>
        <w:t xml:space="preserve">│             └──────────────┬────────────────────┘                   │</w:t>
      </w:r>
    </w:p>
    <w:p>
      <w:pPr>
        <w:shd w:fill="F0F0F0" w:val="clear"/>
        <w:spacing w:after="24" w:before="24"/>
        <w:ind w:left="360"/>
      </w:pPr>
      <w:r>
        <w:rPr>
          <w:rFonts w:ascii="Courier New" w:cs="Courier New" w:eastAsia="Courier New" w:hAnsi="Courier New"/>
          <w:color w:val="111111"/>
          <w:sz w:val="17"/>
          <w:szCs w:val="17"/>
        </w:rPr>
        <w:t xml:space="preserve">│                            │                                        │</w:t>
      </w:r>
    </w:p>
    <w:p>
      <w:pPr>
        <w:shd w:fill="F0F0F0" w:val="clear"/>
        <w:spacing w:after="24" w:before="24"/>
        <w:ind w:left="360"/>
      </w:pPr>
      <w:r>
        <w:rPr>
          <w:rFonts w:ascii="Courier New" w:cs="Courier New" w:eastAsia="Courier New" w:hAnsi="Courier New"/>
          <w:color w:val="111111"/>
          <w:sz w:val="17"/>
          <w:szCs w:val="17"/>
        </w:rPr>
        <w:t xml:space="preserve">│             ┌──────────────▼──────────────┐                         │</w:t>
      </w:r>
    </w:p>
    <w:p>
      <w:pPr>
        <w:shd w:fill="F0F0F0" w:val="clear"/>
        <w:spacing w:after="24" w:before="24"/>
        <w:ind w:left="360"/>
      </w:pPr>
      <w:r>
        <w:rPr>
          <w:rFonts w:ascii="Courier New" w:cs="Courier New" w:eastAsia="Courier New" w:hAnsi="Courier New"/>
          <w:color w:val="111111"/>
          <w:sz w:val="17"/>
          <w:szCs w:val="17"/>
        </w:rPr>
        <w:t xml:space="preserve">│             │       KongoBroker            │                         │</w:t>
      </w:r>
    </w:p>
    <w:p>
      <w:pPr>
        <w:shd w:fill="F0F0F0" w:val="clear"/>
        <w:spacing w:after="24" w:before="24"/>
        <w:ind w:left="360"/>
      </w:pPr>
      <w:r>
        <w:rPr>
          <w:rFonts w:ascii="Courier New" w:cs="Courier New" w:eastAsia="Courier New" w:hAnsi="Courier New"/>
          <w:color w:val="111111"/>
          <w:sz w:val="17"/>
          <w:szCs w:val="17"/>
        </w:rPr>
        <w:t xml:space="preserve">│             │                              │                         │</w:t>
      </w:r>
    </w:p>
    <w:p>
      <w:pPr>
        <w:shd w:fill="F0F0F0" w:val="clear"/>
        <w:spacing w:after="24" w:before="24"/>
        <w:ind w:left="360"/>
      </w:pPr>
      <w:r>
        <w:rPr>
          <w:rFonts w:ascii="Courier New" w:cs="Courier New" w:eastAsia="Courier New" w:hAnsi="Courier New"/>
          <w:color w:val="111111"/>
          <w:sz w:val="17"/>
          <w:szCs w:val="17"/>
        </w:rPr>
        <w:t xml:space="preserve">│             │  Exactly-once, WAL, Topics   │                         │</w:t>
      </w:r>
    </w:p>
    <w:p>
      <w:pPr>
        <w:shd w:fill="F0F0F0" w:val="clear"/>
        <w:spacing w:after="24" w:before="24"/>
        <w:ind w:left="360"/>
      </w:pPr>
      <w:r>
        <w:rPr>
          <w:rFonts w:ascii="Courier New" w:cs="Courier New" w:eastAsia="Courier New" w:hAnsi="Courier New"/>
          <w:color w:val="111111"/>
          <w:sz w:val="17"/>
          <w:szCs w:val="17"/>
        </w:rPr>
        <w:t xml:space="preserve">│             │  Déduplication, Partitions   │                         │</w:t>
      </w:r>
    </w:p>
    <w:p>
      <w:pPr>
        <w:shd w:fill="F0F0F0" w:val="clear"/>
        <w:spacing w:after="24" w:before="24"/>
        <w:ind w:left="360"/>
      </w:pPr>
      <w:r>
        <w:rPr>
          <w:rFonts w:ascii="Courier New" w:cs="Courier New" w:eastAsia="Courier New" w:hAnsi="Courier New"/>
          <w:color w:val="111111"/>
          <w:sz w:val="17"/>
          <w:szCs w:val="17"/>
        </w:rPr>
        <w:t xml:space="preserve">│             └──────────────┬───────────────┘                         │</w:t>
      </w:r>
    </w:p>
    <w:p>
      <w:pPr>
        <w:shd w:fill="F0F0F0" w:val="clear"/>
        <w:spacing w:after="24" w:before="24"/>
        <w:ind w:left="360"/>
      </w:pPr>
      <w:r>
        <w:rPr>
          <w:rFonts w:ascii="Courier New" w:cs="Courier New" w:eastAsia="Courier New" w:hAnsi="Courier New"/>
          <w:color w:val="111111"/>
          <w:sz w:val="17"/>
          <w:szCs w:val="17"/>
        </w:rPr>
        <w:t xml:space="preserve">│                            │                                        │</w:t>
      </w:r>
    </w:p>
    <w:p>
      <w:pPr>
        <w:shd w:fill="F0F0F0" w:val="clear"/>
        <w:spacing w:after="24" w:before="24"/>
        <w:ind w:left="360"/>
      </w:pPr>
      <w:r>
        <w:rPr>
          <w:rFonts w:ascii="Courier New" w:cs="Courier New" w:eastAsia="Courier New" w:hAnsi="Courier New"/>
          <w:color w:val="111111"/>
          <w:sz w:val="17"/>
          <w:szCs w:val="17"/>
        </w:rPr>
        <w:t xml:space="preserve">│             ┌──────────────▼──────────────┐                         │</w:t>
      </w:r>
    </w:p>
    <w:p>
      <w:pPr>
        <w:shd w:fill="F0F0F0" w:val="clear"/>
        <w:spacing w:after="24" w:before="24"/>
        <w:ind w:left="360"/>
      </w:pPr>
      <w:r>
        <w:rPr>
          <w:rFonts w:ascii="Courier New" w:cs="Courier New" w:eastAsia="Courier New" w:hAnsi="Courier New"/>
          <w:color w:val="111111"/>
          <w:sz w:val="17"/>
          <w:szCs w:val="17"/>
        </w:rPr>
        <w:t xml:space="preserve">│             │  Core Banking / Switch       │  ← Systèmes du client  │</w:t>
      </w:r>
    </w:p>
    <w:p>
      <w:pPr>
        <w:shd w:fill="F0F0F0" w:val="clear"/>
        <w:spacing w:after="24" w:before="24"/>
        <w:ind w:left="360"/>
      </w:pPr>
      <w:r>
        <w:rPr>
          <w:rFonts w:ascii="Courier New" w:cs="Courier New" w:eastAsia="Courier New" w:hAnsi="Courier New"/>
          <w:color w:val="111111"/>
          <w:sz w:val="17"/>
          <w:szCs w:val="17"/>
        </w:rPr>
        <w:t xml:space="preserve">│             │  GIMAC / GIM-UEMOA / Visa    │                         │</w:t>
      </w:r>
    </w:p>
    <w:p>
      <w:pPr>
        <w:shd w:fill="F0F0F0" w:val="clear"/>
        <w:spacing w:after="24" w:before="24"/>
        <w:ind w:left="360"/>
      </w:pPr>
      <w:r>
        <w:rPr>
          <w:rFonts w:ascii="Courier New" w:cs="Courier New" w:eastAsia="Courier New" w:hAnsi="Courier New"/>
          <w:color w:val="111111"/>
          <w:sz w:val="17"/>
          <w:szCs w:val="17"/>
        </w:rPr>
        <w:t xml:space="preserve">│             └─────────────────────────────┘                         │</w:t>
      </w:r>
    </w:p>
    <w:p>
      <w:pPr>
        <w:shd w:fill="F0F0F0" w:val="clear"/>
        <w:spacing w:after="24" w:before="24"/>
        <w:ind w:left="360"/>
      </w:pPr>
      <w:r>
        <w:rPr>
          <w:rFonts w:ascii="Courier New" w:cs="Courier New" w:eastAsia="Courier New" w:hAnsi="Courier New"/>
          <w:color w:val="111111"/>
          <w:sz w:val="17"/>
          <w:szCs w:val="17"/>
        </w:rPr>
        <w:t xml:space="preserve">│                                                                      │</w:t>
      </w:r>
    </w:p>
    <w:p>
      <w:pPr>
        <w:shd w:fill="F0F0F0" w:val="clear"/>
        <w:spacing w:after="24" w:before="24"/>
        <w:ind w:left="360"/>
      </w:pPr>
      <w:r>
        <w:rPr>
          <w:rFonts w:ascii="Courier New" w:cs="Courier New" w:eastAsia="Courier New" w:hAnsi="Courier New"/>
          <w:color w:val="111111"/>
          <w:sz w:val="17"/>
          <w:szCs w:val="17"/>
        </w:rPr>
        <w:t xml:space="preserve">│  ┌───────────────────────────────────────────────────────────────┐  │</w:t>
      </w:r>
    </w:p>
    <w:p>
      <w:pPr>
        <w:shd w:fill="F0F0F0" w:val="clear"/>
        <w:spacing w:after="24" w:before="24"/>
        <w:ind w:left="360"/>
      </w:pPr>
      <w:r>
        <w:rPr>
          <w:rFonts w:ascii="Courier New" w:cs="Courier New" w:eastAsia="Courier New" w:hAnsi="Courier New"/>
          <w:color w:val="111111"/>
          <w:sz w:val="17"/>
          <w:szCs w:val="17"/>
        </w:rPr>
        <w:t xml:space="preserve">│  │  KongoSync — Agent déployé dans chaque agence physique        │  │</w:t>
      </w:r>
    </w:p>
    <w:p>
      <w:pPr>
        <w:shd w:fill="F0F0F0" w:val="clear"/>
        <w:spacing w:after="24" w:before="24"/>
        <w:ind w:left="360"/>
      </w:pPr>
      <w:r>
        <w:rPr>
          <w:rFonts w:ascii="Courier New" w:cs="Courier New" w:eastAsia="Courier New" w:hAnsi="Courier New"/>
          <w:color w:val="111111"/>
          <w:sz w:val="17"/>
          <w:szCs w:val="17"/>
        </w:rPr>
        <w:t xml:space="preserve">│  │  WAL local + Merkle Tree + Vector Clocks                      │  │</w:t>
      </w:r>
    </w:p>
    <w:p>
      <w:pPr>
        <w:shd w:fill="F0F0F0" w:val="clear"/>
        <w:spacing w:after="24" w:before="24"/>
        <w:ind w:left="360"/>
      </w:pPr>
      <w:r>
        <w:rPr>
          <w:rFonts w:ascii="Courier New" w:cs="Courier New" w:eastAsia="Courier New" w:hAnsi="Courier New"/>
          <w:color w:val="111111"/>
          <w:sz w:val="17"/>
          <w:szCs w:val="17"/>
        </w:rPr>
        <w:t xml:space="preserve">│  │  Synchronise avec KongoBroker siège quand online              │  │</w:t>
      </w:r>
    </w:p>
    <w:p>
      <w:pPr>
        <w:shd w:fill="F0F0F0" w:val="clear"/>
        <w:spacing w:after="24" w:before="24"/>
        <w:ind w:left="360"/>
      </w:pPr>
      <w:r>
        <w:rPr>
          <w:rFonts w:ascii="Courier New" w:cs="Courier New" w:eastAsia="Courier New" w:hAnsi="Courier New"/>
          <w:color w:val="111111"/>
          <w:sz w:val="17"/>
          <w:szCs w:val="17"/>
        </w:rPr>
        <w:t xml:space="preserve">│  └───────────────────────────────────────────────────────────────┘  │</w:t>
      </w:r>
    </w:p>
    <w:p>
      <w:pPr>
        <w:shd w:fill="F0F0F0" w:val="clear"/>
        <w:spacing w:after="24" w:before="24"/>
        <w:ind w:left="360"/>
      </w:pPr>
      <w:r>
        <w:rPr>
          <w:rFonts w:ascii="Courier New" w:cs="Courier New" w:eastAsia="Courier New" w:hAnsi="Courier New"/>
          <w:color w:val="111111"/>
          <w:sz w:val="17"/>
          <w:szCs w:val="17"/>
        </w:rPr>
        <w:t xml:space="preserve">│                                                                      │</w:t>
      </w:r>
    </w:p>
    <w:p>
      <w:pPr>
        <w:shd w:fill="F0F0F0" w:val="clear"/>
        <w:spacing w:after="24" w:before="24"/>
        <w:ind w:left="360"/>
      </w:pPr>
      <w:r>
        <w:rPr>
          <w:rFonts w:ascii="Courier New" w:cs="Courier New" w:eastAsia="Courier New" w:hAnsi="Courier New"/>
          <w:color w:val="111111"/>
          <w:sz w:val="17"/>
          <w:szCs w:val="17"/>
        </w:rPr>
        <w:t xml:space="preserve">│  kongoshared — InternalMessage — contrat commun à tous les produits │</w:t>
      </w:r>
    </w:p>
    <w:p>
      <w:pPr>
        <w:shd w:fill="F0F0F0" w:val="clear"/>
        <w:spacing w:after="24" w:before="24"/>
        <w:ind w:left="360"/>
      </w:pPr>
      <w:r>
        <w:rPr>
          <w:rFonts w:ascii="Courier New" w:cs="Courier New" w:eastAsia="Courier New" w:hAnsi="Courier New"/>
          <w:color w:val="111111"/>
          <w:sz w:val="17"/>
          <w:szCs w:val="17"/>
        </w:rPr>
        <w:t xml:space="preserve">└──────────────────────────────────────────────────────────────────────┘</w:t>
      </w:r>
    </w:p>
    <w:p>
      <w:pPr>
        <w:spacing w:after="0" w:before="100"/>
      </w:pPr>
      <w:r>
        <w:t xml:space="preserve"/>
      </w:r>
    </w:p>
    <w:p>
      <w:pPr>
        <w:pStyle w:val="Heading2"/>
        <w:spacing w:after="160" w:before="320"/>
      </w:pPr>
      <w:r>
        <w:rPr>
          <w:rFonts w:ascii="Arial" w:cs="Arial" w:eastAsia="Arial" w:hAnsi="Arial"/>
          <w:b/>
          <w:bCs/>
          <w:color w:val="000000"/>
          <w:sz w:val="26"/>
          <w:szCs w:val="26"/>
        </w:rPr>
        <w:t xml:space="preserve">3.2 Rôle de chaque produit — Résumé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2000"/>
        <w:gridCol w:w="2360"/>
      </w:tblGrid>
      <w:tr>
        <w:trPr>
          <w:tblHeader/>
        </w:trPr>
        <w:tc>
          <w:tcPr>
            <w:tcW w:type="dxa" w:w="1800"/>
            <w:tcBorders>
              <w:top w:val="single" w:color="AAAAAA" w:sz="1"/>
              <w:left w:val="single" w:color="AAAAAA" w:sz="1"/>
              <w:bottom w:val="single" w:color="AAAAAA" w:sz="1"/>
              <w:right w:val="single" w:color="AAAAAA" w:sz="1"/>
            </w:tcBorders>
            <w:shd w:fill="222222" w:val="clear"/>
            <w:tcMar>
              <w:top w:type="dxa" w:w="80"/>
              <w:left w:type="dxa" w:w="120"/>
              <w:bottom w:type="dxa" w:w="80"/>
              <w:right w:type="dxa" w:w="120"/>
            </w:tcMar>
          </w:tcPr>
          <w:p>
            <w:r>
              <w:rPr>
                <w:rFonts w:ascii="Arial" w:cs="Arial" w:eastAsia="Arial" w:hAnsi="Arial"/>
                <w:b/>
                <w:bCs/>
                <w:color w:val="FFFFFF"/>
                <w:sz w:val="18"/>
                <w:szCs w:val="18"/>
              </w:rPr>
              <w:t xml:space="preserve">Produit</w:t>
            </w:r>
          </w:p>
        </w:tc>
        <w:tc>
          <w:tcPr>
            <w:tcW w:type="dxa" w:w="3200"/>
            <w:tcBorders>
              <w:top w:val="single" w:color="AAAAAA" w:sz="1"/>
              <w:left w:val="single" w:color="AAAAAA" w:sz="1"/>
              <w:bottom w:val="single" w:color="AAAAAA" w:sz="1"/>
              <w:right w:val="single" w:color="AAAAAA" w:sz="1"/>
            </w:tcBorders>
            <w:shd w:fill="222222" w:val="clear"/>
            <w:tcMar>
              <w:top w:type="dxa" w:w="80"/>
              <w:left w:type="dxa" w:w="120"/>
              <w:bottom w:type="dxa" w:w="80"/>
              <w:right w:type="dxa" w:w="120"/>
            </w:tcMar>
          </w:tcPr>
          <w:p>
            <w:r>
              <w:rPr>
                <w:rFonts w:ascii="Arial" w:cs="Arial" w:eastAsia="Arial" w:hAnsi="Arial"/>
                <w:b/>
                <w:bCs/>
                <w:color w:val="FFFFFF"/>
                <w:sz w:val="18"/>
                <w:szCs w:val="18"/>
              </w:rPr>
              <w:t xml:space="preserve">Rôle</w:t>
            </w:r>
          </w:p>
        </w:tc>
        <w:tc>
          <w:tcPr>
            <w:tcW w:type="dxa" w:w="2000"/>
            <w:tcBorders>
              <w:top w:val="single" w:color="AAAAAA" w:sz="1"/>
              <w:left w:val="single" w:color="AAAAAA" w:sz="1"/>
              <w:bottom w:val="single" w:color="AAAAAA" w:sz="1"/>
              <w:right w:val="single" w:color="AAAAAA" w:sz="1"/>
            </w:tcBorders>
            <w:shd w:fill="222222" w:val="clear"/>
            <w:tcMar>
              <w:top w:type="dxa" w:w="80"/>
              <w:left w:type="dxa" w:w="120"/>
              <w:bottom w:type="dxa" w:w="80"/>
              <w:right w:type="dxa" w:w="120"/>
            </w:tcMar>
          </w:tcPr>
          <w:p>
            <w:r>
              <w:rPr>
                <w:rFonts w:ascii="Arial" w:cs="Arial" w:eastAsia="Arial" w:hAnsi="Arial"/>
                <w:b/>
                <w:bCs/>
                <w:color w:val="FFFFFF"/>
                <w:sz w:val="18"/>
                <w:szCs w:val="18"/>
              </w:rPr>
              <w:t xml:space="preserve">Interface IN</w:t>
            </w:r>
          </w:p>
        </w:tc>
        <w:tc>
          <w:tcPr>
            <w:tcW w:type="dxa" w:w="2360"/>
            <w:tcBorders>
              <w:top w:val="single" w:color="AAAAAA" w:sz="1"/>
              <w:left w:val="single" w:color="AAAAAA" w:sz="1"/>
              <w:bottom w:val="single" w:color="AAAAAA" w:sz="1"/>
              <w:right w:val="single" w:color="AAAAAA" w:sz="1"/>
            </w:tcBorders>
            <w:shd w:fill="222222" w:val="clear"/>
            <w:tcMar>
              <w:top w:type="dxa" w:w="80"/>
              <w:left w:type="dxa" w:w="120"/>
              <w:bottom w:type="dxa" w:w="80"/>
              <w:right w:type="dxa" w:w="120"/>
            </w:tcMar>
          </w:tcPr>
          <w:p>
            <w:r>
              <w:rPr>
                <w:rFonts w:ascii="Arial" w:cs="Arial" w:eastAsia="Arial" w:hAnsi="Arial"/>
                <w:b/>
                <w:bCs/>
                <w:color w:val="FFFFFF"/>
                <w:sz w:val="18"/>
                <w:szCs w:val="18"/>
              </w:rPr>
              <w:t xml:space="preserve">Interface OUT</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kongoshared</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Contrat de données commun. Struct InternalMessage partagée par tous.</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N/A</w:t>
            </w:r>
          </w:p>
        </w:tc>
        <w:tc>
          <w:tcPr>
            <w:tcW w:type="dxa" w:w="2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N/A</w:t>
            </w:r>
          </w:p>
        </w:tc>
      </w:tr>
      <w:tr>
        <w:tc>
          <w:tcPr>
            <w:tcW w:type="dxa" w:w="18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000000"/>
                <w:sz w:val="18"/>
                <w:szCs w:val="18"/>
              </w:rPr>
              <w:t xml:space="preserve">KongoConnect</w:t>
            </w:r>
          </w:p>
        </w:tc>
        <w:tc>
          <w:tcPr>
            <w:tcW w:type="dxa" w:w="32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000000"/>
                <w:sz w:val="18"/>
                <w:szCs w:val="18"/>
              </w:rPr>
              <w:t xml:space="preserve">Reçoit les requêtes MoMo/REST. Traduit en InternalMessage.</w:t>
            </w:r>
          </w:p>
        </w:tc>
        <w:tc>
          <w:tcPr>
            <w:tcW w:type="dxa" w:w="20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000000"/>
                <w:sz w:val="18"/>
                <w:szCs w:val="18"/>
              </w:rPr>
              <w:t xml:space="preserve">REST/JSON HTTPS</w:t>
            </w:r>
          </w:p>
        </w:tc>
        <w:tc>
          <w:tcPr>
            <w:tcW w:type="dxa" w:w="23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000000"/>
                <w:sz w:val="18"/>
                <w:szCs w:val="18"/>
              </w:rPr>
              <w:t xml:space="preserve">InternalMessage</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KongoGateway</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Traduit InternalMessage en ISO 8583 et vice versa.</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InternalMessage</w:t>
            </w:r>
          </w:p>
        </w:tc>
        <w:tc>
          <w:tcPr>
            <w:tcW w:type="dxa" w:w="2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ISO 8583 TCP</w:t>
            </w:r>
          </w:p>
        </w:tc>
      </w:tr>
      <w:tr>
        <w:tc>
          <w:tcPr>
            <w:tcW w:type="dxa" w:w="18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000000"/>
                <w:sz w:val="18"/>
                <w:szCs w:val="18"/>
              </w:rPr>
              <w:t xml:space="preserve">KongoBroker</w:t>
            </w:r>
          </w:p>
        </w:tc>
        <w:tc>
          <w:tcPr>
            <w:tcW w:type="dxa" w:w="32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000000"/>
                <w:sz w:val="18"/>
                <w:szCs w:val="18"/>
              </w:rPr>
              <w:t xml:space="preserve">Persiste, route et livre les messages avec garantie exactly-once.</w:t>
            </w:r>
          </w:p>
        </w:tc>
        <w:tc>
          <w:tcPr>
            <w:tcW w:type="dxa" w:w="20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000000"/>
                <w:sz w:val="18"/>
                <w:szCs w:val="18"/>
              </w:rPr>
              <w:t xml:space="preserve">InternalMessage</w:t>
            </w:r>
          </w:p>
        </w:tc>
        <w:tc>
          <w:tcPr>
            <w:tcW w:type="dxa" w:w="23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000000"/>
                <w:sz w:val="18"/>
                <w:szCs w:val="18"/>
              </w:rPr>
              <w:t xml:space="preserve">InternalMessage</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KongoSync</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Stocke les transactions offline dans les agences. Réconcilie au retour.</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InternalMessage</w:t>
            </w:r>
          </w:p>
        </w:tc>
        <w:tc>
          <w:tcPr>
            <w:tcW w:type="dxa" w:w="2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InternalMessage</w:t>
            </w:r>
          </w:p>
        </w:tc>
      </w:tr>
    </w:tbl>
    <w:p>
      <w:pPr>
        <w:spacing w:after="0" w:before="100"/>
      </w:pPr>
      <w:r>
        <w:t xml:space="preserve"/>
      </w:r>
    </w:p>
    <w:p>
      <w:pPr>
        <w:pStyle w:val="Heading2"/>
        <w:spacing w:after="160" w:before="320"/>
      </w:pPr>
      <w:r>
        <w:rPr>
          <w:rFonts w:ascii="Arial" w:cs="Arial" w:eastAsia="Arial" w:hAnsi="Arial"/>
          <w:b/>
          <w:bCs/>
          <w:color w:val="000000"/>
          <w:sz w:val="26"/>
          <w:szCs w:val="26"/>
        </w:rPr>
        <w:t xml:space="preserve">3.3 Ordre de construction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2000"/>
        <w:gridCol w:w="4760"/>
      </w:tblGrid>
      <w:tr>
        <w:trPr>
          <w:tblHeader/>
        </w:trPr>
        <w:tc>
          <w:tcPr>
            <w:tcW w:type="dxa" w:w="800"/>
            <w:tcBorders>
              <w:top w:val="single" w:color="AAAAAA" w:sz="1"/>
              <w:left w:val="single" w:color="AAAAAA" w:sz="1"/>
              <w:bottom w:val="single" w:color="AAAAAA" w:sz="1"/>
              <w:right w:val="single" w:color="AAAAAA" w:sz="1"/>
            </w:tcBorders>
            <w:shd w:fill="222222" w:val="clear"/>
            <w:tcMar>
              <w:top w:type="dxa" w:w="80"/>
              <w:left w:type="dxa" w:w="120"/>
              <w:bottom w:type="dxa" w:w="80"/>
              <w:right w:type="dxa" w:w="120"/>
            </w:tcMar>
          </w:tcPr>
          <w:p>
            <w:r>
              <w:rPr>
                <w:rFonts w:ascii="Arial" w:cs="Arial" w:eastAsia="Arial" w:hAnsi="Arial"/>
                <w:b/>
                <w:bCs/>
                <w:color w:val="FFFFFF"/>
                <w:sz w:val="18"/>
                <w:szCs w:val="18"/>
              </w:rPr>
              <w:t xml:space="preserve">Ordre</w:t>
            </w:r>
          </w:p>
        </w:tc>
        <w:tc>
          <w:tcPr>
            <w:tcW w:type="dxa" w:w="1800"/>
            <w:tcBorders>
              <w:top w:val="single" w:color="AAAAAA" w:sz="1"/>
              <w:left w:val="single" w:color="AAAAAA" w:sz="1"/>
              <w:bottom w:val="single" w:color="AAAAAA" w:sz="1"/>
              <w:right w:val="single" w:color="AAAAAA" w:sz="1"/>
            </w:tcBorders>
            <w:shd w:fill="222222" w:val="clear"/>
            <w:tcMar>
              <w:top w:type="dxa" w:w="80"/>
              <w:left w:type="dxa" w:w="120"/>
              <w:bottom w:type="dxa" w:w="80"/>
              <w:right w:type="dxa" w:w="120"/>
            </w:tcMar>
          </w:tcPr>
          <w:p>
            <w:r>
              <w:rPr>
                <w:rFonts w:ascii="Arial" w:cs="Arial" w:eastAsia="Arial" w:hAnsi="Arial"/>
                <w:b/>
                <w:bCs/>
                <w:color w:val="FFFFFF"/>
                <w:sz w:val="18"/>
                <w:szCs w:val="18"/>
              </w:rPr>
              <w:t xml:space="preserve">Produit</w:t>
            </w:r>
          </w:p>
        </w:tc>
        <w:tc>
          <w:tcPr>
            <w:tcW w:type="dxa" w:w="2000"/>
            <w:tcBorders>
              <w:top w:val="single" w:color="AAAAAA" w:sz="1"/>
              <w:left w:val="single" w:color="AAAAAA" w:sz="1"/>
              <w:bottom w:val="single" w:color="AAAAAA" w:sz="1"/>
              <w:right w:val="single" w:color="AAAAAA" w:sz="1"/>
            </w:tcBorders>
            <w:shd w:fill="222222" w:val="clear"/>
            <w:tcMar>
              <w:top w:type="dxa" w:w="80"/>
              <w:left w:type="dxa" w:w="120"/>
              <w:bottom w:type="dxa" w:w="80"/>
              <w:right w:type="dxa" w:w="120"/>
            </w:tcMar>
          </w:tcPr>
          <w:p>
            <w:r>
              <w:rPr>
                <w:rFonts w:ascii="Arial" w:cs="Arial" w:eastAsia="Arial" w:hAnsi="Arial"/>
                <w:b/>
                <w:bCs/>
                <w:color w:val="FFFFFF"/>
                <w:sz w:val="18"/>
                <w:szCs w:val="18"/>
              </w:rPr>
              <w:t xml:space="preserve">Durée estimée</w:t>
            </w:r>
          </w:p>
        </w:tc>
        <w:tc>
          <w:tcPr>
            <w:tcW w:type="dxa" w:w="4760"/>
            <w:tcBorders>
              <w:top w:val="single" w:color="AAAAAA" w:sz="1"/>
              <w:left w:val="single" w:color="AAAAAA" w:sz="1"/>
              <w:bottom w:val="single" w:color="AAAAAA" w:sz="1"/>
              <w:right w:val="single" w:color="AAAAAA" w:sz="1"/>
            </w:tcBorders>
            <w:shd w:fill="222222" w:val="clear"/>
            <w:tcMar>
              <w:top w:type="dxa" w:w="80"/>
              <w:left w:type="dxa" w:w="120"/>
              <w:bottom w:type="dxa" w:w="80"/>
              <w:right w:type="dxa" w:w="120"/>
            </w:tcMar>
          </w:tcPr>
          <w:p>
            <w:r>
              <w:rPr>
                <w:rFonts w:ascii="Arial" w:cs="Arial" w:eastAsia="Arial" w:hAnsi="Arial"/>
                <w:b/>
                <w:bCs/>
                <w:color w:val="FFFFFF"/>
                <w:sz w:val="18"/>
                <w:szCs w:val="18"/>
              </w:rPr>
              <w:t xml:space="preserve">Débloque</w:t>
            </w:r>
          </w:p>
        </w:tc>
      </w:tr>
      <w:tr>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1</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kongoshared</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1 semaine</w:t>
            </w:r>
          </w:p>
        </w:tc>
        <w:tc>
          <w:tcPr>
            <w:tcW w:type="dxa" w:w="4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Contrat commun — prérequis de tout</w:t>
            </w:r>
          </w:p>
        </w:tc>
      </w:tr>
      <w:tr>
        <w:tc>
          <w:tcPr>
            <w:tcW w:type="dxa" w:w="8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000000"/>
                <w:sz w:val="18"/>
                <w:szCs w:val="18"/>
              </w:rPr>
              <w:t xml:space="preserve">2</w:t>
            </w:r>
          </w:p>
        </w:tc>
        <w:tc>
          <w:tcPr>
            <w:tcW w:type="dxa" w:w="18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000000"/>
                <w:sz w:val="18"/>
                <w:szCs w:val="18"/>
              </w:rPr>
              <w:t xml:space="preserve">KongoConnect</w:t>
            </w:r>
          </w:p>
        </w:tc>
        <w:tc>
          <w:tcPr>
            <w:tcW w:type="dxa" w:w="20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000000"/>
                <w:sz w:val="18"/>
                <w:szCs w:val="18"/>
              </w:rPr>
              <w:t xml:space="preserve">4-6 semaines</w:t>
            </w:r>
          </w:p>
        </w:tc>
        <w:tc>
          <w:tcPr>
            <w:tcW w:type="dxa" w:w="47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000000"/>
                <w:sz w:val="18"/>
                <w:szCs w:val="18"/>
              </w:rPr>
              <w:t xml:space="preserve">Premier client MoMo possible</w:t>
            </w:r>
          </w:p>
        </w:tc>
      </w:tr>
      <w:tr>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3</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KongoGateway</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14-16 semaines</w:t>
            </w:r>
          </w:p>
        </w:tc>
        <w:tc>
          <w:tcPr>
            <w:tcW w:type="dxa" w:w="4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Pont complet MoMo ↔ Banque opérationnel</w:t>
            </w:r>
          </w:p>
        </w:tc>
      </w:tr>
      <w:tr>
        <w:tc>
          <w:tcPr>
            <w:tcW w:type="dxa" w:w="8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000000"/>
                <w:sz w:val="18"/>
                <w:szCs w:val="18"/>
              </w:rPr>
              <w:t xml:space="preserve">4</w:t>
            </w:r>
          </w:p>
        </w:tc>
        <w:tc>
          <w:tcPr>
            <w:tcW w:type="dxa" w:w="18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000000"/>
                <w:sz w:val="18"/>
                <w:szCs w:val="18"/>
              </w:rPr>
              <w:t xml:space="preserve">KongoBroker</w:t>
            </w:r>
          </w:p>
        </w:tc>
        <w:tc>
          <w:tcPr>
            <w:tcW w:type="dxa" w:w="20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000000"/>
                <w:sz w:val="18"/>
                <w:szCs w:val="18"/>
              </w:rPr>
              <w:t xml:space="preserve">15-17 semaines</w:t>
            </w:r>
          </w:p>
        </w:tc>
        <w:tc>
          <w:tcPr>
            <w:tcW w:type="dxa" w:w="47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000000"/>
                <w:sz w:val="18"/>
                <w:szCs w:val="18"/>
              </w:rPr>
              <w:t xml:space="preserve">Fiabilité exactly-once + découplage systèmes</w:t>
            </w:r>
          </w:p>
        </w:tc>
      </w:tr>
      <w:tr>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5</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KongoSync</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14-16 semaines</w:t>
            </w:r>
          </w:p>
        </w:tc>
        <w:tc>
          <w:tcPr>
            <w:tcW w:type="dxa" w:w="4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Résilience offline pour agences physiques</w:t>
            </w:r>
          </w:p>
        </w:tc>
      </w:tr>
    </w:tbl>
    <w:p>
      <w:r>
        <w:br w:type="page"/>
      </w:r>
    </w:p>
    <w:p>
      <w:pPr>
        <w:pStyle w:val="Heading1"/>
        <w:pBdr>
          <w:bottom w:val="single" w:color="000000" w:sz="6" w:space="4"/>
        </w:pBdr>
        <w:spacing w:after="200" w:before="480"/>
      </w:pPr>
      <w:r>
        <w:rPr>
          <w:rFonts w:ascii="Arial" w:cs="Arial" w:eastAsia="Arial" w:hAnsi="Arial"/>
          <w:b/>
          <w:bCs/>
          <w:color w:val="000000"/>
          <w:sz w:val="34"/>
          <w:szCs w:val="34"/>
        </w:rPr>
        <w:t xml:space="preserve">4. kongoshared — Le Contrat Commun</w:t>
      </w:r>
    </w:p>
    <w:p>
      <w:pPr>
        <w:pStyle w:val="Heading2"/>
        <w:spacing w:after="160" w:before="320"/>
      </w:pPr>
      <w:r>
        <w:rPr>
          <w:rFonts w:ascii="Arial" w:cs="Arial" w:eastAsia="Arial" w:hAnsi="Arial"/>
          <w:b/>
          <w:bCs/>
          <w:color w:val="000000"/>
          <w:sz w:val="26"/>
          <w:szCs w:val="26"/>
        </w:rPr>
        <w:t xml:space="preserve">4.1 Rôle</w:t>
      </w:r>
    </w:p>
    <w:p>
      <w:pPr>
        <w:spacing w:after="100" w:before="60"/>
      </w:pPr>
      <w:r>
        <w:rPr>
          <w:rFonts w:ascii="Arial" w:cs="Arial" w:eastAsia="Arial" w:hAnsi="Arial"/>
          <w:color w:val="000000"/>
          <w:sz w:val="20"/>
          <w:szCs w:val="20"/>
        </w:rPr>
        <w:t xml:space="preserve">kongoshared n'est pas un binaire déployable. C'est une bibliothèque Zig importée par les quatre autres produits. Elle définit InternalMessage — la structure de données universelle qui représente une transaction dans tout le système. Si cette struct change, tous les produits recompilent : le compilateur Zig garantit la cohérence à la compilation.</w:t>
      </w:r>
    </w:p>
    <w:p>
      <w:pPr>
        <w:spacing w:after="0" w:before="80"/>
      </w:pPr>
      <w:r>
        <w:t xml:space="preserve"/>
      </w:r>
    </w:p>
    <w:p>
      <w:pPr>
        <w:pStyle w:val="Heading2"/>
        <w:spacing w:after="160" w:before="320"/>
      </w:pPr>
      <w:r>
        <w:rPr>
          <w:rFonts w:ascii="Arial" w:cs="Arial" w:eastAsia="Arial" w:hAnsi="Arial"/>
          <w:b/>
          <w:bCs/>
          <w:color w:val="000000"/>
          <w:sz w:val="26"/>
          <w:szCs w:val="26"/>
        </w:rPr>
        <w:t xml:space="preserve">4.2 InternalMessage — Structure complète</w:t>
      </w:r>
    </w:p>
    <w:p>
      <w:pPr>
        <w:shd w:fill="F0F0F0" w:val="clear"/>
        <w:spacing w:after="24" w:before="24"/>
        <w:ind w:left="360"/>
      </w:pPr>
      <w:r>
        <w:rPr>
          <w:rFonts w:ascii="Courier New" w:cs="Courier New" w:eastAsia="Courier New" w:hAnsi="Courier New"/>
          <w:color w:val="111111"/>
          <w:sz w:val="17"/>
          <w:szCs w:val="17"/>
        </w:rPr>
        <w:t xml:space="preserve">// kongoshared/message.zig</w:t>
      </w:r>
    </w:p>
    <w:p>
      <w:pPr>
        <w:shd w:fill="F0F0F0" w:val="clear"/>
        <w:spacing w:after="24" w:before="24"/>
        <w:ind w:left="360"/>
      </w:pPr>
      <w:r>
        <w:rPr>
          <w:rFonts w:ascii="Courier New" w:cs="Courier New" w:eastAsia="Courier New" w:hAnsi="Courier New"/>
          <w:color w:val="111111"/>
          <w:sz w:val="17"/>
          <w:szCs w:val="17"/>
        </w:rPr>
        <w:t xml:space="preserve"/>
      </w:r>
    </w:p>
    <w:p>
      <w:pPr>
        <w:shd w:fill="F0F0F0" w:val="clear"/>
        <w:spacing w:after="24" w:before="24"/>
        <w:ind w:left="360"/>
      </w:pPr>
      <w:r>
        <w:rPr>
          <w:rFonts w:ascii="Courier New" w:cs="Courier New" w:eastAsia="Courier New" w:hAnsi="Courier New"/>
          <w:color w:val="111111"/>
          <w:sz w:val="17"/>
          <w:szCs w:val="17"/>
        </w:rPr>
        <w:t xml:space="preserve">pub const MessageOrigin = enum {</w:t>
      </w:r>
    </w:p>
    <w:p>
      <w:pPr>
        <w:shd w:fill="F0F0F0" w:val="clear"/>
        <w:spacing w:after="24" w:before="24"/>
        <w:ind w:left="360"/>
      </w:pPr>
      <w:r>
        <w:rPr>
          <w:rFonts w:ascii="Courier New" w:cs="Courier New" w:eastAsia="Courier New" w:hAnsi="Courier New"/>
          <w:color w:val="111111"/>
          <w:sz w:val="17"/>
          <w:szCs w:val="17"/>
        </w:rPr>
        <w:t xml:space="preserve">    iso8583,     // Vient de KongoGateway (banque → switch)</w:t>
      </w:r>
    </w:p>
    <w:p>
      <w:pPr>
        <w:shd w:fill="F0F0F0" w:val="clear"/>
        <w:spacing w:after="24" w:before="24"/>
        <w:ind w:left="360"/>
      </w:pPr>
      <w:r>
        <w:rPr>
          <w:rFonts w:ascii="Courier New" w:cs="Courier New" w:eastAsia="Courier New" w:hAnsi="Courier New"/>
          <w:color w:val="111111"/>
          <w:sz w:val="17"/>
          <w:szCs w:val="17"/>
        </w:rPr>
        <w:t xml:space="preserve">    rest_json,   // Vient de KongoConnect (MoMo → banque)</w:t>
      </w:r>
    </w:p>
    <w:p>
      <w:pPr>
        <w:shd w:fill="F0F0F0" w:val="clear"/>
        <w:spacing w:after="24" w:before="24"/>
        <w:ind w:left="360"/>
      </w:pPr>
      <w:r>
        <w:rPr>
          <w:rFonts w:ascii="Courier New" w:cs="Courier New" w:eastAsia="Courier New" w:hAnsi="Courier New"/>
          <w:color w:val="111111"/>
          <w:sz w:val="17"/>
          <w:szCs w:val="17"/>
        </w:rPr>
        <w:t xml:space="preserve">    internal,    // Généré en interne par le système</w:t>
      </w:r>
    </w:p>
    <w:p>
      <w:pPr>
        <w:shd w:fill="F0F0F0" w:val="clear"/>
        <w:spacing w:after="24" w:before="24"/>
        <w:ind w:left="360"/>
      </w:pPr>
      <w:r>
        <w:rPr>
          <w:rFonts w:ascii="Courier New" w:cs="Courier New" w:eastAsia="Courier New" w:hAnsi="Courier New"/>
          <w:color w:val="111111"/>
          <w:sz w:val="17"/>
          <w:szCs w:val="17"/>
        </w:rPr>
        <w:t xml:space="preserve">};</w:t>
      </w:r>
    </w:p>
    <w:p>
      <w:pPr>
        <w:shd w:fill="F0F0F0" w:val="clear"/>
        <w:spacing w:after="24" w:before="24"/>
        <w:ind w:left="360"/>
      </w:pPr>
      <w:r>
        <w:rPr>
          <w:rFonts w:ascii="Courier New" w:cs="Courier New" w:eastAsia="Courier New" w:hAnsi="Courier New"/>
          <w:color w:val="111111"/>
          <w:sz w:val="17"/>
          <w:szCs w:val="17"/>
        </w:rPr>
        <w:t xml:space="preserve"/>
      </w:r>
    </w:p>
    <w:p>
      <w:pPr>
        <w:shd w:fill="F0F0F0" w:val="clear"/>
        <w:spacing w:after="24" w:before="24"/>
        <w:ind w:left="360"/>
      </w:pPr>
      <w:r>
        <w:rPr>
          <w:rFonts w:ascii="Courier New" w:cs="Courier New" w:eastAsia="Courier New" w:hAnsi="Courier New"/>
          <w:color w:val="111111"/>
          <w:sz w:val="17"/>
          <w:szCs w:val="17"/>
        </w:rPr>
        <w:t xml:space="preserve">pub const ServiceProvider = enum {</w:t>
      </w:r>
    </w:p>
    <w:p>
      <w:pPr>
        <w:shd w:fill="F0F0F0" w:val="clear"/>
        <w:spacing w:after="24" w:before="24"/>
        <w:ind w:left="360"/>
      </w:pPr>
      <w:r>
        <w:rPr>
          <w:rFonts w:ascii="Courier New" w:cs="Courier New" w:eastAsia="Courier New" w:hAnsi="Courier New"/>
          <w:color w:val="111111"/>
          <w:sz w:val="17"/>
          <w:szCs w:val="17"/>
        </w:rPr>
        <w:t xml:space="preserve">    none,           // Transaction bancaire classique</w:t>
      </w:r>
    </w:p>
    <w:p>
      <w:pPr>
        <w:shd w:fill="F0F0F0" w:val="clear"/>
        <w:spacing w:after="24" w:before="24"/>
        <w:ind w:left="360"/>
      </w:pPr>
      <w:r>
        <w:rPr>
          <w:rFonts w:ascii="Courier New" w:cs="Courier New" w:eastAsia="Courier New" w:hAnsi="Courier New"/>
          <w:color w:val="111111"/>
          <w:sz w:val="17"/>
          <w:szCs w:val="17"/>
        </w:rPr>
        <w:t xml:space="preserve">    orange_money,</w:t>
      </w:r>
    </w:p>
    <w:p>
      <w:pPr>
        <w:shd w:fill="F0F0F0" w:val="clear"/>
        <w:spacing w:after="24" w:before="24"/>
        <w:ind w:left="360"/>
      </w:pPr>
      <w:r>
        <w:rPr>
          <w:rFonts w:ascii="Courier New" w:cs="Courier New" w:eastAsia="Courier New" w:hAnsi="Courier New"/>
          <w:color w:val="111111"/>
          <w:sz w:val="17"/>
          <w:szCs w:val="17"/>
        </w:rPr>
        <w:t xml:space="preserve">    mtn_momo,</w:t>
      </w:r>
    </w:p>
    <w:p>
      <w:pPr>
        <w:shd w:fill="F0F0F0" w:val="clear"/>
        <w:spacing w:after="24" w:before="24"/>
        <w:ind w:left="360"/>
      </w:pPr>
      <w:r>
        <w:rPr>
          <w:rFonts w:ascii="Courier New" w:cs="Courier New" w:eastAsia="Courier New" w:hAnsi="Courier New"/>
          <w:color w:val="111111"/>
          <w:sz w:val="17"/>
          <w:szCs w:val="17"/>
        </w:rPr>
        <w:t xml:space="preserve">    wave,</w:t>
      </w:r>
    </w:p>
    <w:p>
      <w:pPr>
        <w:shd w:fill="F0F0F0" w:val="clear"/>
        <w:spacing w:after="24" w:before="24"/>
        <w:ind w:left="360"/>
      </w:pPr>
      <w:r>
        <w:rPr>
          <w:rFonts w:ascii="Courier New" w:cs="Courier New" w:eastAsia="Courier New" w:hAnsi="Courier New"/>
          <w:color w:val="111111"/>
          <w:sz w:val="17"/>
          <w:szCs w:val="17"/>
        </w:rPr>
        <w:t xml:space="preserve">    airtel_money,</w:t>
      </w:r>
    </w:p>
    <w:p>
      <w:pPr>
        <w:shd w:fill="F0F0F0" w:val="clear"/>
        <w:spacing w:after="24" w:before="24"/>
        <w:ind w:left="360"/>
      </w:pPr>
      <w:r>
        <w:rPr>
          <w:rFonts w:ascii="Courier New" w:cs="Courier New" w:eastAsia="Courier New" w:hAnsi="Courier New"/>
          <w:color w:val="111111"/>
          <w:sz w:val="17"/>
          <w:szCs w:val="17"/>
        </w:rPr>
        <w:t xml:space="preserve">    custom,         // Nouveau provider via fichier TOML</w:t>
      </w:r>
    </w:p>
    <w:p>
      <w:pPr>
        <w:shd w:fill="F0F0F0" w:val="clear"/>
        <w:spacing w:after="24" w:before="24"/>
        <w:ind w:left="360"/>
      </w:pPr>
      <w:r>
        <w:rPr>
          <w:rFonts w:ascii="Courier New" w:cs="Courier New" w:eastAsia="Courier New" w:hAnsi="Courier New"/>
          <w:color w:val="111111"/>
          <w:sz w:val="17"/>
          <w:szCs w:val="17"/>
        </w:rPr>
        <w:t xml:space="preserve">};</w:t>
      </w:r>
    </w:p>
    <w:p>
      <w:pPr>
        <w:shd w:fill="F0F0F0" w:val="clear"/>
        <w:spacing w:after="24" w:before="24"/>
        <w:ind w:left="360"/>
      </w:pPr>
      <w:r>
        <w:rPr>
          <w:rFonts w:ascii="Courier New" w:cs="Courier New" w:eastAsia="Courier New" w:hAnsi="Courier New"/>
          <w:color w:val="111111"/>
          <w:sz w:val="17"/>
          <w:szCs w:val="17"/>
        </w:rPr>
        <w:t xml:space="preserve"/>
      </w:r>
    </w:p>
    <w:p>
      <w:pPr>
        <w:shd w:fill="F0F0F0" w:val="clear"/>
        <w:spacing w:after="24" w:before="24"/>
        <w:ind w:left="360"/>
      </w:pPr>
      <w:r>
        <w:rPr>
          <w:rFonts w:ascii="Courier New" w:cs="Courier New" w:eastAsia="Courier New" w:hAnsi="Courier New"/>
          <w:color w:val="111111"/>
          <w:sz w:val="17"/>
          <w:szCs w:val="17"/>
        </w:rPr>
        <w:t xml:space="preserve">pub const InternalMessage = struct {</w:t>
      </w:r>
    </w:p>
    <w:p>
      <w:pPr>
        <w:shd w:fill="F0F0F0" w:val="clear"/>
        <w:spacing w:after="24" w:before="24"/>
        <w:ind w:left="360"/>
      </w:pPr>
      <w:r>
        <w:rPr>
          <w:rFonts w:ascii="Courier New" w:cs="Courier New" w:eastAsia="Courier New" w:hAnsi="Courier New"/>
          <w:color w:val="111111"/>
          <w:sz w:val="17"/>
          <w:szCs w:val="17"/>
        </w:rPr>
        <w:t xml:space="preserve">    // ── Identité ─────────────────────────────────────────</w:t>
      </w:r>
    </w:p>
    <w:p>
      <w:pPr>
        <w:shd w:fill="F0F0F0" w:val="clear"/>
        <w:spacing w:after="24" w:before="24"/>
        <w:ind w:left="360"/>
      </w:pPr>
      <w:r>
        <w:rPr>
          <w:rFonts w:ascii="Courier New" w:cs="Courier New" w:eastAsia="Courier New" w:hAnsi="Courier New"/>
          <w:color w:val="111111"/>
          <w:sz w:val="17"/>
          <w:szCs w:val="17"/>
        </w:rPr>
        <w:t xml:space="preserve">    msg_id:      [16]u8,       // UUID v4 — identité unique</w:t>
      </w:r>
    </w:p>
    <w:p>
      <w:pPr>
        <w:shd w:fill="F0F0F0" w:val="clear"/>
        <w:spacing w:after="24" w:before="24"/>
        <w:ind w:left="360"/>
      </w:pPr>
      <w:r>
        <w:rPr>
          <w:rFonts w:ascii="Courier New" w:cs="Courier New" w:eastAsia="Courier New" w:hAnsi="Courier New"/>
          <w:color w:val="111111"/>
          <w:sz w:val="17"/>
          <w:szCs w:val="17"/>
        </w:rPr>
        <w:t xml:space="preserve">    schema_id:   []const u8,   // "gimac", "visa", "orange_money"</w:t>
      </w:r>
    </w:p>
    <w:p>
      <w:pPr>
        <w:shd w:fill="F0F0F0" w:val="clear"/>
        <w:spacing w:after="24" w:before="24"/>
        <w:ind w:left="360"/>
      </w:pPr>
      <w:r>
        <w:rPr>
          <w:rFonts w:ascii="Courier New" w:cs="Courier New" w:eastAsia="Courier New" w:hAnsi="Courier New"/>
          <w:color w:val="111111"/>
          <w:sz w:val="17"/>
          <w:szCs w:val="17"/>
        </w:rPr>
        <w:t xml:space="preserve">    topic:       []const u8,   // "transactions.financial"</w:t>
      </w:r>
    </w:p>
    <w:p>
      <w:pPr>
        <w:shd w:fill="F0F0F0" w:val="clear"/>
        <w:spacing w:after="24" w:before="24"/>
        <w:ind w:left="360"/>
      </w:pPr>
      <w:r>
        <w:rPr>
          <w:rFonts w:ascii="Courier New" w:cs="Courier New" w:eastAsia="Courier New" w:hAnsi="Courier New"/>
          <w:color w:val="111111"/>
          <w:sz w:val="17"/>
          <w:szCs w:val="17"/>
        </w:rPr>
        <w:t xml:space="preserve">    origin:      MessageOrigin,</w:t>
      </w:r>
    </w:p>
    <w:p>
      <w:pPr>
        <w:shd w:fill="F0F0F0" w:val="clear"/>
        <w:spacing w:after="24" w:before="24"/>
        <w:ind w:left="360"/>
      </w:pPr>
      <w:r>
        <w:rPr>
          <w:rFonts w:ascii="Courier New" w:cs="Courier New" w:eastAsia="Courier New" w:hAnsi="Courier New"/>
          <w:color w:val="111111"/>
          <w:sz w:val="17"/>
          <w:szCs w:val="17"/>
        </w:rPr>
        <w:t xml:space="preserve">    provider:    ServiceProvider,</w:t>
      </w:r>
    </w:p>
    <w:p>
      <w:pPr>
        <w:shd w:fill="F0F0F0" w:val="clear"/>
        <w:spacing w:after="24" w:before="24"/>
        <w:ind w:left="360"/>
      </w:pPr>
      <w:r>
        <w:rPr>
          <w:rFonts w:ascii="Courier New" w:cs="Courier New" w:eastAsia="Courier New" w:hAnsi="Courier New"/>
          <w:color w:val="111111"/>
          <w:sz w:val="17"/>
          <w:szCs w:val="17"/>
        </w:rPr>
        <w:t xml:space="preserve"/>
      </w:r>
    </w:p>
    <w:p>
      <w:pPr>
        <w:shd w:fill="F0F0F0" w:val="clear"/>
        <w:spacing w:after="24" w:before="24"/>
        <w:ind w:left="360"/>
      </w:pPr>
      <w:r>
        <w:rPr>
          <w:rFonts w:ascii="Courier New" w:cs="Courier New" w:eastAsia="Courier New" w:hAnsi="Courier New"/>
          <w:color w:val="111111"/>
          <w:sz w:val="17"/>
          <w:szCs w:val="17"/>
        </w:rPr>
        <w:t xml:space="preserve">    // ── Contenu ISO 8583 parsé ────────────────────────────</w:t>
      </w:r>
    </w:p>
    <w:p>
      <w:pPr>
        <w:shd w:fill="F0F0F0" w:val="clear"/>
        <w:spacing w:after="24" w:before="24"/>
        <w:ind w:left="360"/>
      </w:pPr>
      <w:r>
        <w:rPr>
          <w:rFonts w:ascii="Courier New" w:cs="Courier New" w:eastAsia="Courier New" w:hAnsi="Courier New"/>
          <w:color w:val="111111"/>
          <w:sz w:val="17"/>
          <w:szCs w:val="17"/>
        </w:rPr>
        <w:t xml:space="preserve">    mti:         [4]u8,        // Ex: "0200"</w:t>
      </w:r>
    </w:p>
    <w:p>
      <w:pPr>
        <w:shd w:fill="F0F0F0" w:val="clear"/>
        <w:spacing w:after="24" w:before="24"/>
        <w:ind w:left="360"/>
      </w:pPr>
      <w:r>
        <w:rPr>
          <w:rFonts w:ascii="Courier New" w:cs="Courier New" w:eastAsia="Courier New" w:hAnsi="Courier New"/>
          <w:color w:val="111111"/>
          <w:sz w:val="17"/>
          <w:szCs w:val="17"/>
        </w:rPr>
        <w:t xml:space="preserve">    fields:      []FieldEntry, // Champs parsés</w:t>
      </w:r>
    </w:p>
    <w:p>
      <w:pPr>
        <w:shd w:fill="F0F0F0" w:val="clear"/>
        <w:spacing w:after="24" w:before="24"/>
        <w:ind w:left="360"/>
      </w:pPr>
      <w:r>
        <w:rPr>
          <w:rFonts w:ascii="Courier New" w:cs="Courier New" w:eastAsia="Courier New" w:hAnsi="Courier New"/>
          <w:color w:val="111111"/>
          <w:sz w:val="17"/>
          <w:szCs w:val="17"/>
        </w:rPr>
        <w:t xml:space="preserve"/>
      </w:r>
    </w:p>
    <w:p>
      <w:pPr>
        <w:shd w:fill="F0F0F0" w:val="clear"/>
        <w:spacing w:after="24" w:before="24"/>
        <w:ind w:left="360"/>
      </w:pPr>
      <w:r>
        <w:rPr>
          <w:rFonts w:ascii="Courier New" w:cs="Courier New" w:eastAsia="Courier New" w:hAnsi="Courier New"/>
          <w:color w:val="111111"/>
          <w:sz w:val="17"/>
          <w:szCs w:val="17"/>
        </w:rPr>
        <w:t xml:space="preserve">    // ── Méta-données routing ──────────────────────────────</w:t>
      </w:r>
    </w:p>
    <w:p>
      <w:pPr>
        <w:shd w:fill="F0F0F0" w:val="clear"/>
        <w:spacing w:after="24" w:before="24"/>
        <w:ind w:left="360"/>
      </w:pPr>
      <w:r>
        <w:rPr>
          <w:rFonts w:ascii="Courier New" w:cs="Courier New" w:eastAsia="Courier New" w:hAnsi="Courier New"/>
          <w:color w:val="111111"/>
          <w:sz w:val="17"/>
          <w:szCs w:val="17"/>
        </w:rPr>
        <w:t xml:space="preserve">    stan:        [6]u8,        // STAN — réconciliation</w:t>
      </w:r>
    </w:p>
    <w:p>
      <w:pPr>
        <w:shd w:fill="F0F0F0" w:val="clear"/>
        <w:spacing w:after="24" w:before="24"/>
        <w:ind w:left="360"/>
      </w:pPr>
      <w:r>
        <w:rPr>
          <w:rFonts w:ascii="Courier New" w:cs="Courier New" w:eastAsia="Courier New" w:hAnsi="Courier New"/>
          <w:color w:val="111111"/>
          <w:sz w:val="17"/>
          <w:szCs w:val="17"/>
        </w:rPr>
        <w:t xml:space="preserve">    pan_hash:    u64,          // hash(PAN) — partitionnement broker</w:t>
      </w:r>
    </w:p>
    <w:p>
      <w:pPr>
        <w:shd w:fill="F0F0F0" w:val="clear"/>
        <w:spacing w:after="24" w:before="24"/>
        <w:ind w:left="360"/>
      </w:pPr>
      <w:r>
        <w:rPr>
          <w:rFonts w:ascii="Courier New" w:cs="Courier New" w:eastAsia="Courier New" w:hAnsi="Courier New"/>
          <w:color w:val="111111"/>
          <w:sz w:val="17"/>
          <w:szCs w:val="17"/>
        </w:rPr>
        <w:t xml:space="preserve">    amount:      i64,          // Montant en centimes</w:t>
      </w:r>
    </w:p>
    <w:p>
      <w:pPr>
        <w:shd w:fill="F0F0F0" w:val="clear"/>
        <w:spacing w:after="24" w:before="24"/>
        <w:ind w:left="360"/>
      </w:pPr>
      <w:r>
        <w:rPr>
          <w:rFonts w:ascii="Courier New" w:cs="Courier New" w:eastAsia="Courier New" w:hAnsi="Courier New"/>
          <w:color w:val="111111"/>
          <w:sz w:val="17"/>
          <w:szCs w:val="17"/>
        </w:rPr>
        <w:t xml:space="preserve">    currency:    [3]u8,        // Code ISO 4217 ex: "XAF"</w:t>
      </w:r>
    </w:p>
    <w:p>
      <w:pPr>
        <w:shd w:fill="F0F0F0" w:val="clear"/>
        <w:spacing w:after="24" w:before="24"/>
        <w:ind w:left="360"/>
      </w:pPr>
      <w:r>
        <w:rPr>
          <w:rFonts w:ascii="Courier New" w:cs="Courier New" w:eastAsia="Courier New" w:hAnsi="Courier New"/>
          <w:color w:val="111111"/>
          <w:sz w:val="17"/>
          <w:szCs w:val="17"/>
        </w:rPr>
        <w:t xml:space="preserve">    received_at: i64,          // Timestamp nanoseconde</w:t>
      </w:r>
    </w:p>
    <w:p>
      <w:pPr>
        <w:shd w:fill="F0F0F0" w:val="clear"/>
        <w:spacing w:after="24" w:before="24"/>
        <w:ind w:left="360"/>
      </w:pPr>
      <w:r>
        <w:rPr>
          <w:rFonts w:ascii="Courier New" w:cs="Courier New" w:eastAsia="Courier New" w:hAnsi="Courier New"/>
          <w:color w:val="111111"/>
          <w:sz w:val="17"/>
          <w:szCs w:val="17"/>
        </w:rPr>
        <w:t xml:space="preserve"/>
      </w:r>
    </w:p>
    <w:p>
      <w:pPr>
        <w:shd w:fill="F0F0F0" w:val="clear"/>
        <w:spacing w:after="24" w:before="24"/>
        <w:ind w:left="360"/>
      </w:pPr>
      <w:r>
        <w:rPr>
          <w:rFonts w:ascii="Courier New" w:cs="Courier New" w:eastAsia="Courier New" w:hAnsi="Courier New"/>
          <w:color w:val="111111"/>
          <w:sz w:val="17"/>
          <w:szCs w:val="17"/>
        </w:rPr>
        <w:t xml:space="preserve">    // ── Traçabilité ───────────────────────────────────────</w:t>
      </w:r>
    </w:p>
    <w:p>
      <w:pPr>
        <w:shd w:fill="F0F0F0" w:val="clear"/>
        <w:spacing w:after="24" w:before="24"/>
        <w:ind w:left="360"/>
      </w:pPr>
      <w:r>
        <w:rPr>
          <w:rFonts w:ascii="Courier New" w:cs="Courier New" w:eastAsia="Courier New" w:hAnsi="Courier New"/>
          <w:color w:val="111111"/>
          <w:sz w:val="17"/>
          <w:szCs w:val="17"/>
        </w:rPr>
        <w:t xml:space="preserve">    source_ip:   [16]u8,</w:t>
      </w:r>
    </w:p>
    <w:p>
      <w:pPr>
        <w:shd w:fill="F0F0F0" w:val="clear"/>
        <w:spacing w:after="24" w:before="24"/>
        <w:ind w:left="360"/>
      </w:pPr>
      <w:r>
        <w:rPr>
          <w:rFonts w:ascii="Courier New" w:cs="Courier New" w:eastAsia="Courier New" w:hAnsi="Courier New"/>
          <w:color w:val="111111"/>
          <w:sz w:val="17"/>
          <w:szCs w:val="17"/>
        </w:rPr>
        <w:t xml:space="preserve">    hop_count:   u8,</w:t>
      </w:r>
    </w:p>
    <w:p>
      <w:pPr>
        <w:shd w:fill="F0F0F0" w:val="clear"/>
        <w:spacing w:after="24" w:before="24"/>
        <w:ind w:left="360"/>
      </w:pPr>
      <w:r>
        <w:rPr>
          <w:rFonts w:ascii="Courier New" w:cs="Courier New" w:eastAsia="Courier New" w:hAnsi="Courier New"/>
          <w:color w:val="111111"/>
          <w:sz w:val="17"/>
          <w:szCs w:val="17"/>
        </w:rPr>
        <w:t xml:space="preserve">    external_id: ?[]const u8,  // ID externe MoMo (idempotence)</w:t>
      </w:r>
    </w:p>
    <w:p>
      <w:pPr>
        <w:shd w:fill="F0F0F0" w:val="clear"/>
        <w:spacing w:after="24" w:before="24"/>
        <w:ind w:left="360"/>
      </w:pPr>
      <w:r>
        <w:rPr>
          <w:rFonts w:ascii="Courier New" w:cs="Courier New" w:eastAsia="Courier New" w:hAnsi="Courier New"/>
          <w:color w:val="111111"/>
          <w:sz w:val="17"/>
          <w:szCs w:val="17"/>
        </w:rPr>
        <w:t xml:space="preserve"/>
      </w:r>
    </w:p>
    <w:p>
      <w:pPr>
        <w:shd w:fill="F0F0F0" w:val="clear"/>
        <w:spacing w:after="24" w:before="24"/>
        <w:ind w:left="360"/>
      </w:pPr>
      <w:r>
        <w:rPr>
          <w:rFonts w:ascii="Courier New" w:cs="Courier New" w:eastAsia="Courier New" w:hAnsi="Courier New"/>
          <w:color w:val="111111"/>
          <w:sz w:val="17"/>
          <w:szCs w:val="17"/>
        </w:rPr>
        <w:t xml:space="preserve">    pub const FieldEntry = struct {</w:t>
      </w:r>
    </w:p>
    <w:p>
      <w:pPr>
        <w:shd w:fill="F0F0F0" w:val="clear"/>
        <w:spacing w:after="24" w:before="24"/>
        <w:ind w:left="360"/>
      </w:pPr>
      <w:r>
        <w:rPr>
          <w:rFonts w:ascii="Courier New" w:cs="Courier New" w:eastAsia="Courier New" w:hAnsi="Courier New"/>
          <w:color w:val="111111"/>
          <w:sz w:val="17"/>
          <w:szCs w:val="17"/>
        </w:rPr>
        <w:t xml:space="preserve">        id:    u8,</w:t>
      </w:r>
    </w:p>
    <w:p>
      <w:pPr>
        <w:shd w:fill="F0F0F0" w:val="clear"/>
        <w:spacing w:after="24" w:before="24"/>
        <w:ind w:left="360"/>
      </w:pPr>
      <w:r>
        <w:rPr>
          <w:rFonts w:ascii="Courier New" w:cs="Courier New" w:eastAsia="Courier New" w:hAnsi="Courier New"/>
          <w:color w:val="111111"/>
          <w:sz w:val="17"/>
          <w:szCs w:val="17"/>
        </w:rPr>
        <w:t xml:space="preserve">        value: []const u8,</w:t>
      </w:r>
    </w:p>
    <w:p>
      <w:pPr>
        <w:shd w:fill="F0F0F0" w:val="clear"/>
        <w:spacing w:after="24" w:before="24"/>
        <w:ind w:left="360"/>
      </w:pPr>
      <w:r>
        <w:rPr>
          <w:rFonts w:ascii="Courier New" w:cs="Courier New" w:eastAsia="Courier New" w:hAnsi="Courier New"/>
          <w:color w:val="111111"/>
          <w:sz w:val="17"/>
          <w:szCs w:val="17"/>
        </w:rPr>
        <w:t xml:space="preserve">    };</w:t>
      </w:r>
    </w:p>
    <w:p>
      <w:pPr>
        <w:shd w:fill="F0F0F0" w:val="clear"/>
        <w:spacing w:after="24" w:before="24"/>
        <w:ind w:left="360"/>
      </w:pPr>
      <w:r>
        <w:rPr>
          <w:rFonts w:ascii="Courier New" w:cs="Courier New" w:eastAsia="Courier New" w:hAnsi="Courier New"/>
          <w:color w:val="111111"/>
          <w:sz w:val="17"/>
          <w:szCs w:val="17"/>
        </w:rPr>
        <w:t xml:space="preserve"/>
      </w:r>
    </w:p>
    <w:p>
      <w:pPr>
        <w:shd w:fill="F0F0F0" w:val="clear"/>
        <w:spacing w:after="24" w:before="24"/>
        <w:ind w:left="360"/>
      </w:pPr>
      <w:r>
        <w:rPr>
          <w:rFonts w:ascii="Courier New" w:cs="Courier New" w:eastAsia="Courier New" w:hAnsi="Courier New"/>
          <w:color w:val="111111"/>
          <w:sz w:val="17"/>
          <w:szCs w:val="17"/>
        </w:rPr>
        <w:t xml:space="preserve">    // Hash SHA-256 — utilisé par KongoSync pour le Merkle Tree</w:t>
      </w:r>
    </w:p>
    <w:p>
      <w:pPr>
        <w:shd w:fill="F0F0F0" w:val="clear"/>
        <w:spacing w:after="24" w:before="24"/>
        <w:ind w:left="360"/>
      </w:pPr>
      <w:r>
        <w:rPr>
          <w:rFonts w:ascii="Courier New" w:cs="Courier New" w:eastAsia="Courier New" w:hAnsi="Courier New"/>
          <w:color w:val="111111"/>
          <w:sz w:val="17"/>
          <w:szCs w:val="17"/>
        </w:rPr>
        <w:t xml:space="preserve">    pub fn computeHash(self: *const InternalMessage) [32]u8 {</w:t>
      </w:r>
    </w:p>
    <w:p>
      <w:pPr>
        <w:shd w:fill="F0F0F0" w:val="clear"/>
        <w:spacing w:after="24" w:before="24"/>
        <w:ind w:left="360"/>
      </w:pPr>
      <w:r>
        <w:rPr>
          <w:rFonts w:ascii="Courier New" w:cs="Courier New" w:eastAsia="Courier New" w:hAnsi="Courier New"/>
          <w:color w:val="111111"/>
          <w:sz w:val="17"/>
          <w:szCs w:val="17"/>
        </w:rPr>
        <w:t xml:space="preserve">        var h = std.crypto.hash.sha2.Sha256.init(.{});</w:t>
      </w:r>
    </w:p>
    <w:p>
      <w:pPr>
        <w:shd w:fill="F0F0F0" w:val="clear"/>
        <w:spacing w:after="24" w:before="24"/>
        <w:ind w:left="360"/>
      </w:pPr>
      <w:r>
        <w:rPr>
          <w:rFonts w:ascii="Courier New" w:cs="Courier New" w:eastAsia="Courier New" w:hAnsi="Courier New"/>
          <w:color w:val="111111"/>
          <w:sz w:val="17"/>
          <w:szCs w:val="17"/>
        </w:rPr>
        <w:t xml:space="preserve">        h.update(&amp;self.msg_id);</w:t>
      </w:r>
    </w:p>
    <w:p>
      <w:pPr>
        <w:shd w:fill="F0F0F0" w:val="clear"/>
        <w:spacing w:after="24" w:before="24"/>
        <w:ind w:left="360"/>
      </w:pPr>
      <w:r>
        <w:rPr>
          <w:rFonts w:ascii="Courier New" w:cs="Courier New" w:eastAsia="Courier New" w:hAnsi="Courier New"/>
          <w:color w:val="111111"/>
          <w:sz w:val="17"/>
          <w:szCs w:val="17"/>
        </w:rPr>
        <w:t xml:space="preserve">        h.update(&amp;self.mti);</w:t>
      </w:r>
    </w:p>
    <w:p>
      <w:pPr>
        <w:shd w:fill="F0F0F0" w:val="clear"/>
        <w:spacing w:after="24" w:before="24"/>
        <w:ind w:left="360"/>
      </w:pPr>
      <w:r>
        <w:rPr>
          <w:rFonts w:ascii="Courier New" w:cs="Courier New" w:eastAsia="Courier New" w:hAnsi="Courier New"/>
          <w:color w:val="111111"/>
          <w:sz w:val="17"/>
          <w:szCs w:val="17"/>
        </w:rPr>
        <w:t xml:space="preserve">        h.update(&amp;self.stan);</w:t>
      </w:r>
    </w:p>
    <w:p>
      <w:pPr>
        <w:shd w:fill="F0F0F0" w:val="clear"/>
        <w:spacing w:after="24" w:before="24"/>
        <w:ind w:left="360"/>
      </w:pPr>
      <w:r>
        <w:rPr>
          <w:rFonts w:ascii="Courier New" w:cs="Courier New" w:eastAsia="Courier New" w:hAnsi="Courier New"/>
          <w:color w:val="111111"/>
          <w:sz w:val="17"/>
          <w:szCs w:val="17"/>
        </w:rPr>
        <w:t xml:space="preserve">        var amt_buf: [8]u8 = undefined;</w:t>
      </w:r>
    </w:p>
    <w:p>
      <w:pPr>
        <w:shd w:fill="F0F0F0" w:val="clear"/>
        <w:spacing w:after="24" w:before="24"/>
        <w:ind w:left="360"/>
      </w:pPr>
      <w:r>
        <w:rPr>
          <w:rFonts w:ascii="Courier New" w:cs="Courier New" w:eastAsia="Courier New" w:hAnsi="Courier New"/>
          <w:color w:val="111111"/>
          <w:sz w:val="17"/>
          <w:szCs w:val="17"/>
        </w:rPr>
        <w:t xml:space="preserve">        std.mem.writeInt(i64, &amp;amt_buf, self.amount, .big);</w:t>
      </w:r>
    </w:p>
    <w:p>
      <w:pPr>
        <w:shd w:fill="F0F0F0" w:val="clear"/>
        <w:spacing w:after="24" w:before="24"/>
        <w:ind w:left="360"/>
      </w:pPr>
      <w:r>
        <w:rPr>
          <w:rFonts w:ascii="Courier New" w:cs="Courier New" w:eastAsia="Courier New" w:hAnsi="Courier New"/>
          <w:color w:val="111111"/>
          <w:sz w:val="17"/>
          <w:szCs w:val="17"/>
        </w:rPr>
        <w:t xml:space="preserve">        h.update(&amp;amt_buf);</w:t>
      </w:r>
    </w:p>
    <w:p>
      <w:pPr>
        <w:shd w:fill="F0F0F0" w:val="clear"/>
        <w:spacing w:after="24" w:before="24"/>
        <w:ind w:left="360"/>
      </w:pPr>
      <w:r>
        <w:rPr>
          <w:rFonts w:ascii="Courier New" w:cs="Courier New" w:eastAsia="Courier New" w:hAnsi="Courier New"/>
          <w:color w:val="111111"/>
          <w:sz w:val="17"/>
          <w:szCs w:val="17"/>
        </w:rPr>
        <w:t xml:space="preserve">        return h.finalResult();</w:t>
      </w:r>
    </w:p>
    <w:p>
      <w:pPr>
        <w:shd w:fill="F0F0F0" w:val="clear"/>
        <w:spacing w:after="24" w:before="24"/>
        <w:ind w:left="360"/>
      </w:pPr>
      <w:r>
        <w:rPr>
          <w:rFonts w:ascii="Courier New" w:cs="Courier New" w:eastAsia="Courier New" w:hAnsi="Courier New"/>
          <w:color w:val="111111"/>
          <w:sz w:val="17"/>
          <w:szCs w:val="17"/>
        </w:rPr>
        <w:t xml:space="preserve">    }</w:t>
      </w:r>
    </w:p>
    <w:p>
      <w:pPr>
        <w:shd w:fill="F0F0F0" w:val="clear"/>
        <w:spacing w:after="24" w:before="24"/>
        <w:ind w:left="360"/>
      </w:pPr>
      <w:r>
        <w:rPr>
          <w:rFonts w:ascii="Courier New" w:cs="Courier New" w:eastAsia="Courier New" w:hAnsi="Courier New"/>
          <w:color w:val="111111"/>
          <w:sz w:val="17"/>
          <w:szCs w:val="17"/>
        </w:rPr>
        <w:t xml:space="preserve">};</w:t>
      </w:r>
    </w:p>
    <w:p>
      <w:pPr>
        <w:spacing w:after="0" w:before="80"/>
      </w:pPr>
      <w:r>
        <w:t xml:space="preserve"/>
      </w:r>
    </w:p>
    <w:p>
      <w:pPr>
        <w:pStyle w:val="Heading2"/>
        <w:spacing w:after="160" w:before="320"/>
      </w:pPr>
      <w:r>
        <w:rPr>
          <w:rFonts w:ascii="Arial" w:cs="Arial" w:eastAsia="Arial" w:hAnsi="Arial"/>
          <w:b/>
          <w:bCs/>
          <w:color w:val="000000"/>
          <w:sz w:val="26"/>
          <w:szCs w:val="26"/>
        </w:rPr>
        <w:t xml:space="preserve">4.3 Sérialisation binaire</w:t>
      </w:r>
    </w:p>
    <w:p>
      <w:pPr>
        <w:spacing w:after="100" w:before="60"/>
      </w:pPr>
      <w:r>
        <w:rPr>
          <w:rFonts w:ascii="Arial" w:cs="Arial" w:eastAsia="Arial" w:hAnsi="Arial"/>
          <w:color w:val="000000"/>
          <w:sz w:val="20"/>
          <w:szCs w:val="20"/>
        </w:rPr>
        <w:t xml:space="preserve">InternalMessage est sérialisé en format binaire pur pour le transport entre produits. Pas de JSON, pas de protobuf — format binaire documenté, zéro overhead de parsing.</w:t>
      </w:r>
    </w:p>
    <w:p>
      <w:pPr>
        <w:shd w:fill="F0F0F0" w:val="clear"/>
        <w:spacing w:after="24" w:before="24"/>
        <w:ind w:left="360"/>
      </w:pPr>
      <w:r>
        <w:rPr>
          <w:rFonts w:ascii="Courier New" w:cs="Courier New" w:eastAsia="Courier New" w:hAnsi="Courier New"/>
          <w:color w:val="111111"/>
          <w:sz w:val="17"/>
          <w:szCs w:val="17"/>
        </w:rPr>
        <w:t xml:space="preserve">Format wire InternalMessage :</w:t>
      </w:r>
    </w:p>
    <w:p>
      <w:pPr>
        <w:shd w:fill="F0F0F0" w:val="clear"/>
        <w:spacing w:after="24" w:before="24"/>
        <w:ind w:left="360"/>
      </w:pPr>
      <w:r>
        <w:rPr>
          <w:rFonts w:ascii="Courier New" w:cs="Courier New" w:eastAsia="Courier New" w:hAnsi="Courier New"/>
          <w:color w:val="111111"/>
          <w:sz w:val="17"/>
          <w:szCs w:val="17"/>
        </w:rPr>
        <w:t xml:space="preserve">  [16]  msg_id</w:t>
      </w:r>
    </w:p>
    <w:p>
      <w:pPr>
        <w:shd w:fill="F0F0F0" w:val="clear"/>
        <w:spacing w:after="24" w:before="24"/>
        <w:ind w:left="360"/>
      </w:pPr>
      <w:r>
        <w:rPr>
          <w:rFonts w:ascii="Courier New" w:cs="Courier New" w:eastAsia="Courier New" w:hAnsi="Courier New"/>
          <w:color w:val="111111"/>
          <w:sz w:val="17"/>
          <w:szCs w:val="17"/>
        </w:rPr>
        <w:t xml:space="preserve">  [1+N] schema_id (1 octet longueur + N octets)</w:t>
      </w:r>
    </w:p>
    <w:p>
      <w:pPr>
        <w:shd w:fill="F0F0F0" w:val="clear"/>
        <w:spacing w:after="24" w:before="24"/>
        <w:ind w:left="360"/>
      </w:pPr>
      <w:r>
        <w:rPr>
          <w:rFonts w:ascii="Courier New" w:cs="Courier New" w:eastAsia="Courier New" w:hAnsi="Courier New"/>
          <w:color w:val="111111"/>
          <w:sz w:val="17"/>
          <w:szCs w:val="17"/>
        </w:rPr>
        <w:t xml:space="preserve">  [2+N] topic</w:t>
      </w:r>
    </w:p>
    <w:p>
      <w:pPr>
        <w:shd w:fill="F0F0F0" w:val="clear"/>
        <w:spacing w:after="24" w:before="24"/>
        <w:ind w:left="360"/>
      </w:pPr>
      <w:r>
        <w:rPr>
          <w:rFonts w:ascii="Courier New" w:cs="Courier New" w:eastAsia="Courier New" w:hAnsi="Courier New"/>
          <w:color w:val="111111"/>
          <w:sz w:val="17"/>
          <w:szCs w:val="17"/>
        </w:rPr>
        <w:t xml:space="preserve">  [1]   origin (enum u8)</w:t>
      </w:r>
    </w:p>
    <w:p>
      <w:pPr>
        <w:shd w:fill="F0F0F0" w:val="clear"/>
        <w:spacing w:after="24" w:before="24"/>
        <w:ind w:left="360"/>
      </w:pPr>
      <w:r>
        <w:rPr>
          <w:rFonts w:ascii="Courier New" w:cs="Courier New" w:eastAsia="Courier New" w:hAnsi="Courier New"/>
          <w:color w:val="111111"/>
          <w:sz w:val="17"/>
          <w:szCs w:val="17"/>
        </w:rPr>
        <w:t xml:space="preserve">  [1]   provider (enum u8)</w:t>
      </w:r>
    </w:p>
    <w:p>
      <w:pPr>
        <w:shd w:fill="F0F0F0" w:val="clear"/>
        <w:spacing w:after="24" w:before="24"/>
        <w:ind w:left="360"/>
      </w:pPr>
      <w:r>
        <w:rPr>
          <w:rFonts w:ascii="Courier New" w:cs="Courier New" w:eastAsia="Courier New" w:hAnsi="Courier New"/>
          <w:color w:val="111111"/>
          <w:sz w:val="17"/>
          <w:szCs w:val="17"/>
        </w:rPr>
        <w:t xml:space="preserve">  [4]   mti</w:t>
      </w:r>
    </w:p>
    <w:p>
      <w:pPr>
        <w:shd w:fill="F0F0F0" w:val="clear"/>
        <w:spacing w:after="24" w:before="24"/>
        <w:ind w:left="360"/>
      </w:pPr>
      <w:r>
        <w:rPr>
          <w:rFonts w:ascii="Courier New" w:cs="Courier New" w:eastAsia="Courier New" w:hAnsi="Courier New"/>
          <w:color w:val="111111"/>
          <w:sz w:val="17"/>
          <w:szCs w:val="17"/>
        </w:rPr>
        <w:t xml:space="preserve">  [6]   stan</w:t>
      </w:r>
    </w:p>
    <w:p>
      <w:pPr>
        <w:shd w:fill="F0F0F0" w:val="clear"/>
        <w:spacing w:after="24" w:before="24"/>
        <w:ind w:left="360"/>
      </w:pPr>
      <w:r>
        <w:rPr>
          <w:rFonts w:ascii="Courier New" w:cs="Courier New" w:eastAsia="Courier New" w:hAnsi="Courier New"/>
          <w:color w:val="111111"/>
          <w:sz w:val="17"/>
          <w:szCs w:val="17"/>
        </w:rPr>
        <w:t xml:space="preserve">  [8]   pan_hash (u64 big-endian)</w:t>
      </w:r>
    </w:p>
    <w:p>
      <w:pPr>
        <w:shd w:fill="F0F0F0" w:val="clear"/>
        <w:spacing w:after="24" w:before="24"/>
        <w:ind w:left="360"/>
      </w:pPr>
      <w:r>
        <w:rPr>
          <w:rFonts w:ascii="Courier New" w:cs="Courier New" w:eastAsia="Courier New" w:hAnsi="Courier New"/>
          <w:color w:val="111111"/>
          <w:sz w:val="17"/>
          <w:szCs w:val="17"/>
        </w:rPr>
        <w:t xml:space="preserve">  [8]   amount (i64 big-endian centimes)</w:t>
      </w:r>
    </w:p>
    <w:p>
      <w:pPr>
        <w:shd w:fill="F0F0F0" w:val="clear"/>
        <w:spacing w:after="24" w:before="24"/>
        <w:ind w:left="360"/>
      </w:pPr>
      <w:r>
        <w:rPr>
          <w:rFonts w:ascii="Courier New" w:cs="Courier New" w:eastAsia="Courier New" w:hAnsi="Courier New"/>
          <w:color w:val="111111"/>
          <w:sz w:val="17"/>
          <w:szCs w:val="17"/>
        </w:rPr>
        <w:t xml:space="preserve">  [3]   currency</w:t>
      </w:r>
    </w:p>
    <w:p>
      <w:pPr>
        <w:shd w:fill="F0F0F0" w:val="clear"/>
        <w:spacing w:after="24" w:before="24"/>
        <w:ind w:left="360"/>
      </w:pPr>
      <w:r>
        <w:rPr>
          <w:rFonts w:ascii="Courier New" w:cs="Courier New" w:eastAsia="Courier New" w:hAnsi="Courier New"/>
          <w:color w:val="111111"/>
          <w:sz w:val="17"/>
          <w:szCs w:val="17"/>
        </w:rPr>
        <w:t xml:space="preserve">  [8]   received_at (i64 big-endian nanoseconde)</w:t>
      </w:r>
    </w:p>
    <w:p>
      <w:pPr>
        <w:shd w:fill="F0F0F0" w:val="clear"/>
        <w:spacing w:after="24" w:before="24"/>
        <w:ind w:left="360"/>
      </w:pPr>
      <w:r>
        <w:rPr>
          <w:rFonts w:ascii="Courier New" w:cs="Courier New" w:eastAsia="Courier New" w:hAnsi="Courier New"/>
          <w:color w:val="111111"/>
          <w:sz w:val="17"/>
          <w:szCs w:val="17"/>
        </w:rPr>
        <w:t xml:space="preserve">  [16]  source_ip</w:t>
      </w:r>
    </w:p>
    <w:p>
      <w:pPr>
        <w:shd w:fill="F0F0F0" w:val="clear"/>
        <w:spacing w:after="24" w:before="24"/>
        <w:ind w:left="360"/>
      </w:pPr>
      <w:r>
        <w:rPr>
          <w:rFonts w:ascii="Courier New" w:cs="Courier New" w:eastAsia="Courier New" w:hAnsi="Courier New"/>
          <w:color w:val="111111"/>
          <w:sz w:val="17"/>
          <w:szCs w:val="17"/>
        </w:rPr>
        <w:t xml:space="preserve">  [1]   hop_count</w:t>
      </w:r>
    </w:p>
    <w:p>
      <w:pPr>
        <w:shd w:fill="F0F0F0" w:val="clear"/>
        <w:spacing w:after="24" w:before="24"/>
        <w:ind w:left="360"/>
      </w:pPr>
      <w:r>
        <w:rPr>
          <w:rFonts w:ascii="Courier New" w:cs="Courier New" w:eastAsia="Courier New" w:hAnsi="Courier New"/>
          <w:color w:val="111111"/>
          <w:sz w:val="17"/>
          <w:szCs w:val="17"/>
        </w:rPr>
        <w:t xml:space="preserve">  [2+N] external_id (optionnel, 0x0000 si absent)</w:t>
      </w:r>
    </w:p>
    <w:p>
      <w:pPr>
        <w:shd w:fill="F0F0F0" w:val="clear"/>
        <w:spacing w:after="24" w:before="24"/>
        <w:ind w:left="360"/>
      </w:pPr>
      <w:r>
        <w:rPr>
          <w:rFonts w:ascii="Courier New" w:cs="Courier New" w:eastAsia="Courier New" w:hAnsi="Courier New"/>
          <w:color w:val="111111"/>
          <w:sz w:val="17"/>
          <w:szCs w:val="17"/>
        </w:rPr>
        <w:t xml:space="preserve">  [2]   field_count</w:t>
      </w:r>
    </w:p>
    <w:p>
      <w:pPr>
        <w:shd w:fill="F0F0F0" w:val="clear"/>
        <w:spacing w:after="24" w:before="24"/>
        <w:ind w:left="360"/>
      </w:pPr>
      <w:r>
        <w:rPr>
          <w:rFonts w:ascii="Courier New" w:cs="Courier New" w:eastAsia="Courier New" w:hAnsi="Courier New"/>
          <w:color w:val="111111"/>
          <w:sz w:val="17"/>
          <w:szCs w:val="17"/>
        </w:rPr>
        <w:t xml:space="preserve">  Pour chaque field : [1] id  [2] value_len  [value_len] value</w:t>
      </w:r>
    </w:p>
    <w:p>
      <w:pPr>
        <w:spacing w:after="0" w:before="80"/>
      </w:pPr>
      <w:r>
        <w:t xml:space="preserve"/>
      </w:r>
    </w:p>
    <w:p>
      <w:pPr>
        <w:pStyle w:val="Heading2"/>
        <w:spacing w:after="160" w:before="320"/>
      </w:pPr>
      <w:r>
        <w:rPr>
          <w:rFonts w:ascii="Arial" w:cs="Arial" w:eastAsia="Arial" w:hAnsi="Arial"/>
          <w:b/>
          <w:bCs/>
          <w:color w:val="000000"/>
          <w:sz w:val="26"/>
          <w:szCs w:val="26"/>
        </w:rPr>
        <w:t xml:space="preserve">4.4 Tests obligatoires</w:t>
      </w:r>
    </w:p>
    <w:p>
      <w:pPr>
        <w:pStyle w:val="ListParagraph"/>
        <w:numPr>
          <w:ilvl w:val="0"/>
          <w:numId w:val="2"/>
        </w:numPr>
        <w:spacing w:after="60" w:before="40"/>
      </w:pPr>
      <w:r>
        <w:rPr>
          <w:rFonts w:ascii="Arial" w:cs="Arial" w:eastAsia="Arial" w:hAnsi="Arial"/>
          <w:color w:val="000000"/>
          <w:sz w:val="20"/>
          <w:szCs w:val="20"/>
        </w:rPr>
        <w:t xml:space="preserve">Round-trip serialize → deserialize : 100% des champs conservés.</w:t>
      </w:r>
    </w:p>
    <w:p>
      <w:pPr>
        <w:pStyle w:val="ListParagraph"/>
        <w:numPr>
          <w:ilvl w:val="0"/>
          <w:numId w:val="2"/>
        </w:numPr>
        <w:spacing w:after="60" w:before="40"/>
      </w:pPr>
      <w:r>
        <w:rPr>
          <w:rFonts w:ascii="Arial" w:cs="Arial" w:eastAsia="Arial" w:hAnsi="Arial"/>
          <w:color w:val="000000"/>
          <w:sz w:val="20"/>
          <w:szCs w:val="20"/>
        </w:rPr>
        <w:t xml:space="preserve">computeHash() : même message → même hash. Message modifié → hash différent.</w:t>
      </w:r>
    </w:p>
    <w:p>
      <w:pPr>
        <w:pStyle w:val="ListParagraph"/>
        <w:numPr>
          <w:ilvl w:val="0"/>
          <w:numId w:val="2"/>
        </w:numPr>
        <w:spacing w:after="60" w:before="40"/>
      </w:pPr>
      <w:r>
        <w:rPr>
          <w:rFonts w:ascii="Arial" w:cs="Arial" w:eastAsia="Arial" w:hAnsi="Arial"/>
          <w:color w:val="000000"/>
          <w:sz w:val="20"/>
          <w:szCs w:val="20"/>
        </w:rPr>
        <w:t xml:space="preserve">Sérialisation avec external_id null et non-null.</w:t>
      </w:r>
    </w:p>
    <w:p>
      <w:pPr>
        <w:pStyle w:val="ListParagraph"/>
        <w:numPr>
          <w:ilvl w:val="0"/>
          <w:numId w:val="2"/>
        </w:numPr>
        <w:spacing w:after="60" w:before="40"/>
      </w:pPr>
      <w:r>
        <w:rPr>
          <w:rFonts w:ascii="Arial" w:cs="Arial" w:eastAsia="Arial" w:hAnsi="Arial"/>
          <w:color w:val="000000"/>
          <w:sz w:val="20"/>
          <w:szCs w:val="20"/>
        </w:rPr>
        <w:t xml:space="preserve">Tous les ServiceProvider et MessageOrigin couverts.</w:t>
      </w:r>
    </w:p>
    <w:p>
      <w:r>
        <w:br w:type="page"/>
      </w:r>
    </w:p>
    <w:p>
      <w:pPr>
        <w:pStyle w:val="Heading1"/>
        <w:pBdr>
          <w:bottom w:val="single" w:color="000000" w:sz="6" w:space="4"/>
        </w:pBdr>
        <w:spacing w:after="200" w:before="480"/>
      </w:pPr>
      <w:r>
        <w:rPr>
          <w:rFonts w:ascii="Arial" w:cs="Arial" w:eastAsia="Arial" w:hAnsi="Arial"/>
          <w:b/>
          <w:bCs/>
          <w:color w:val="000000"/>
          <w:sz w:val="34"/>
          <w:szCs w:val="34"/>
        </w:rPr>
        <w:t xml:space="preserve">5. KongoConnect — La Porte d'Entrée Moderne</w:t>
      </w:r>
    </w:p>
    <w:p>
      <w:pPr>
        <w:pStyle w:val="Heading2"/>
        <w:spacing w:after="160" w:before="320"/>
      </w:pPr>
      <w:r>
        <w:rPr>
          <w:rFonts w:ascii="Arial" w:cs="Arial" w:eastAsia="Arial" w:hAnsi="Arial"/>
          <w:b/>
          <w:bCs/>
          <w:color w:val="000000"/>
          <w:sz w:val="26"/>
          <w:szCs w:val="26"/>
        </w:rPr>
        <w:t xml:space="preserve">5.1 Rôle</w:t>
      </w:r>
    </w:p>
    <w:p>
      <w:pPr>
        <w:spacing w:after="100" w:before="60"/>
      </w:pPr>
      <w:r>
        <w:rPr>
          <w:rFonts w:ascii="Arial" w:cs="Arial" w:eastAsia="Arial" w:hAnsi="Arial"/>
          <w:color w:val="000000"/>
          <w:sz w:val="20"/>
          <w:szCs w:val="20"/>
        </w:rPr>
        <w:t xml:space="preserve">KongoConnect reçoit les requêtes des opérateurs Mobile Money et des applications modernes (REST/JSON over HTTPS), les valide, les traduit en InternalMessage, et les pousse vers KongoBroker ou directement vers KongoGateway selon la configuration. Il gère également les callbacks asynchrones des opérateurs MoMo.</w:t>
      </w:r>
    </w:p>
    <w:p>
      <w:pPr>
        <w:spacing w:after="0" w:before="80"/>
      </w:pPr>
      <w:r>
        <w:t xml:space="preserve"/>
      </w:r>
    </w:p>
    <w:p>
      <w:pPr>
        <w:pStyle w:val="Heading2"/>
        <w:spacing w:after="160" w:before="320"/>
      </w:pPr>
      <w:r>
        <w:rPr>
          <w:rFonts w:ascii="Arial" w:cs="Arial" w:eastAsia="Arial" w:hAnsi="Arial"/>
          <w:b/>
          <w:bCs/>
          <w:color w:val="000000"/>
          <w:sz w:val="26"/>
          <w:szCs w:val="26"/>
        </w:rPr>
        <w:t xml:space="preserve">5.2 Le défi des APIs MoMo — Pourquoi ce n'est pas simple</w:t>
      </w:r>
    </w:p>
    <w:p>
      <w:pPr>
        <w:spacing w:after="100" w:before="60"/>
      </w:pPr>
      <w:r>
        <w:rPr>
          <w:rFonts w:ascii="Arial" w:cs="Arial" w:eastAsia="Arial" w:hAnsi="Arial"/>
          <w:color w:val="000000"/>
          <w:sz w:val="20"/>
          <w:szCs w:val="20"/>
        </w:rPr>
        <w:t xml:space="preserve">Chaque opérateur MoMo a une API différente, une authentification différente et un modèle de callback différent. KongoConnect résout ce problème avec des fichiers TOML d'adapter — exactement comme KongoGateway avec les schémas ISO 8583.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800"/>
        <w:gridCol w:w="2560"/>
      </w:tblGrid>
      <w:tr>
        <w:trPr>
          <w:tblHeader/>
        </w:trPr>
        <w:tc>
          <w:tcPr>
            <w:tcW w:type="dxa" w:w="1800"/>
            <w:tcBorders>
              <w:top w:val="single" w:color="AAAAAA" w:sz="1"/>
              <w:left w:val="single" w:color="AAAAAA" w:sz="1"/>
              <w:bottom w:val="single" w:color="AAAAAA" w:sz="1"/>
              <w:right w:val="single" w:color="AAAAAA" w:sz="1"/>
            </w:tcBorders>
            <w:shd w:fill="222222" w:val="clear"/>
            <w:tcMar>
              <w:top w:type="dxa" w:w="80"/>
              <w:left w:type="dxa" w:w="120"/>
              <w:bottom w:type="dxa" w:w="80"/>
              <w:right w:type="dxa" w:w="120"/>
            </w:tcMar>
          </w:tcPr>
          <w:p>
            <w:r>
              <w:rPr>
                <w:rFonts w:ascii="Arial" w:cs="Arial" w:eastAsia="Arial" w:hAnsi="Arial"/>
                <w:b/>
                <w:bCs/>
                <w:color w:val="FFFFFF"/>
                <w:sz w:val="18"/>
                <w:szCs w:val="18"/>
              </w:rPr>
              <w:t xml:space="preserve">Opérateur</w:t>
            </w:r>
          </w:p>
        </w:tc>
        <w:tc>
          <w:tcPr>
            <w:tcW w:type="dxa" w:w="2200"/>
            <w:tcBorders>
              <w:top w:val="single" w:color="AAAAAA" w:sz="1"/>
              <w:left w:val="single" w:color="AAAAAA" w:sz="1"/>
              <w:bottom w:val="single" w:color="AAAAAA" w:sz="1"/>
              <w:right w:val="single" w:color="AAAAAA" w:sz="1"/>
            </w:tcBorders>
            <w:shd w:fill="222222" w:val="clear"/>
            <w:tcMar>
              <w:top w:type="dxa" w:w="80"/>
              <w:left w:type="dxa" w:w="120"/>
              <w:bottom w:type="dxa" w:w="80"/>
              <w:right w:type="dxa" w:w="120"/>
            </w:tcMar>
          </w:tcPr>
          <w:p>
            <w:r>
              <w:rPr>
                <w:rFonts w:ascii="Arial" w:cs="Arial" w:eastAsia="Arial" w:hAnsi="Arial"/>
                <w:b/>
                <w:bCs/>
                <w:color w:val="FFFFFF"/>
                <w:sz w:val="18"/>
                <w:szCs w:val="18"/>
              </w:rPr>
              <w:t xml:space="preserve">Auth</w:t>
            </w:r>
          </w:p>
        </w:tc>
        <w:tc>
          <w:tcPr>
            <w:tcW w:type="dxa" w:w="2800"/>
            <w:tcBorders>
              <w:top w:val="single" w:color="AAAAAA" w:sz="1"/>
              <w:left w:val="single" w:color="AAAAAA" w:sz="1"/>
              <w:bottom w:val="single" w:color="AAAAAA" w:sz="1"/>
              <w:right w:val="single" w:color="AAAAAA" w:sz="1"/>
            </w:tcBorders>
            <w:shd w:fill="222222" w:val="clear"/>
            <w:tcMar>
              <w:top w:type="dxa" w:w="80"/>
              <w:left w:type="dxa" w:w="120"/>
              <w:bottom w:type="dxa" w:w="80"/>
              <w:right w:type="dxa" w:w="120"/>
            </w:tcMar>
          </w:tcPr>
          <w:p>
            <w:r>
              <w:rPr>
                <w:rFonts w:ascii="Arial" w:cs="Arial" w:eastAsia="Arial" w:hAnsi="Arial"/>
                <w:b/>
                <w:bCs/>
                <w:color w:val="FFFFFF"/>
                <w:sz w:val="18"/>
                <w:szCs w:val="18"/>
              </w:rPr>
              <w:t xml:space="preserve">Modèle transaction</w:t>
            </w:r>
          </w:p>
        </w:tc>
        <w:tc>
          <w:tcPr>
            <w:tcW w:type="dxa" w:w="2560"/>
            <w:tcBorders>
              <w:top w:val="single" w:color="AAAAAA" w:sz="1"/>
              <w:left w:val="single" w:color="AAAAAA" w:sz="1"/>
              <w:bottom w:val="single" w:color="AAAAAA" w:sz="1"/>
              <w:right w:val="single" w:color="AAAAAA" w:sz="1"/>
            </w:tcBorders>
            <w:shd w:fill="222222" w:val="clear"/>
            <w:tcMar>
              <w:top w:type="dxa" w:w="80"/>
              <w:left w:type="dxa" w:w="120"/>
              <w:bottom w:type="dxa" w:w="80"/>
              <w:right w:type="dxa" w:w="120"/>
            </w:tcMar>
          </w:tcPr>
          <w:p>
            <w:r>
              <w:rPr>
                <w:rFonts w:ascii="Arial" w:cs="Arial" w:eastAsia="Arial" w:hAnsi="Arial"/>
                <w:b/>
                <w:bCs/>
                <w:color w:val="FFFFFF"/>
                <w:sz w:val="18"/>
                <w:szCs w:val="18"/>
              </w:rPr>
              <w:t xml:space="preserve">Callback</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Orange Money</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OAuth2 + signature requête</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Synchrone puis webhook de confirmation</w:t>
            </w:r>
          </w:p>
        </w:tc>
        <w:tc>
          <w:tcPr>
            <w:tcW w:type="dxa" w:w="2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POST vers URL configurée</w:t>
            </w:r>
          </w:p>
        </w:tc>
      </w:tr>
      <w:tr>
        <w:tc>
          <w:tcPr>
            <w:tcW w:type="dxa" w:w="18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000000"/>
                <w:sz w:val="18"/>
                <w:szCs w:val="18"/>
              </w:rPr>
              <w:t xml:space="preserve">MTN MoMo</w:t>
            </w:r>
          </w:p>
        </w:tc>
        <w:tc>
          <w:tcPr>
            <w:tcW w:type="dxa" w:w="22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000000"/>
                <w:sz w:val="18"/>
                <w:szCs w:val="18"/>
              </w:rPr>
              <w:t xml:space="preserve">OAuth2 Bearer + X-Callback-Token</w:t>
            </w:r>
          </w:p>
        </w:tc>
        <w:tc>
          <w:tcPr>
            <w:tcW w:type="dxa" w:w="28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000000"/>
                <w:sz w:val="18"/>
                <w:szCs w:val="18"/>
              </w:rPr>
              <w:t xml:space="preserve">Asynchrone — polling ou webhook</w:t>
            </w:r>
          </w:p>
        </w:tc>
        <w:tc>
          <w:tcPr>
            <w:tcW w:type="dxa" w:w="25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000000"/>
                <w:sz w:val="18"/>
                <w:szCs w:val="18"/>
              </w:rPr>
              <w:t xml:space="preserve">POST vers URL configurée</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Wave</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API Key + HMAC-SHA256</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Synchrone</w:t>
            </w:r>
          </w:p>
        </w:tc>
        <w:tc>
          <w:tcPr>
            <w:tcW w:type="dxa" w:w="2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POST webhook signé</w:t>
            </w:r>
          </w:p>
        </w:tc>
      </w:tr>
      <w:tr>
        <w:tc>
          <w:tcPr>
            <w:tcW w:type="dxa" w:w="18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000000"/>
                <w:sz w:val="18"/>
                <w:szCs w:val="18"/>
              </w:rPr>
              <w:t xml:space="preserve">Airtel Money</w:t>
            </w:r>
          </w:p>
        </w:tc>
        <w:tc>
          <w:tcPr>
            <w:tcW w:type="dxa" w:w="22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000000"/>
                <w:sz w:val="18"/>
                <w:szCs w:val="18"/>
              </w:rPr>
              <w:t xml:space="preserve">OAuth2</w:t>
            </w:r>
          </w:p>
        </w:tc>
        <w:tc>
          <w:tcPr>
            <w:tcW w:type="dxa" w:w="28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000000"/>
                <w:sz w:val="18"/>
                <w:szCs w:val="18"/>
              </w:rPr>
              <w:t xml:space="preserve">Asynchrone</w:t>
            </w:r>
          </w:p>
        </w:tc>
        <w:tc>
          <w:tcPr>
            <w:tcW w:type="dxa" w:w="25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000000"/>
                <w:sz w:val="18"/>
                <w:szCs w:val="18"/>
              </w:rPr>
              <w:t xml:space="preserve">POST webhook</w:t>
            </w:r>
          </w:p>
        </w:tc>
      </w:tr>
    </w:tbl>
    <w:p>
      <w:pPr>
        <w:spacing w:after="0" w:before="80"/>
      </w:pPr>
      <w:r>
        <w:t xml:space="preserve"/>
      </w:r>
    </w:p>
    <w:p>
      <w:pPr>
        <w:pStyle w:val="Heading2"/>
        <w:spacing w:after="160" w:before="320"/>
      </w:pPr>
      <w:r>
        <w:rPr>
          <w:rFonts w:ascii="Arial" w:cs="Arial" w:eastAsia="Arial" w:hAnsi="Arial"/>
          <w:b/>
          <w:bCs/>
          <w:color w:val="000000"/>
          <w:sz w:val="26"/>
          <w:szCs w:val="26"/>
        </w:rPr>
        <w:t xml:space="preserve">5.3 Architecture interne</w:t>
      </w:r>
    </w:p>
    <w:p>
      <w:pPr>
        <w:shd w:fill="F0F0F0" w:val="clear"/>
        <w:spacing w:after="24" w:before="24"/>
        <w:ind w:left="360"/>
      </w:pPr>
      <w:r>
        <w:rPr>
          <w:rFonts w:ascii="Courier New" w:cs="Courier New" w:eastAsia="Courier New" w:hAnsi="Courier New"/>
          <w:color w:val="111111"/>
          <w:sz w:val="17"/>
          <w:szCs w:val="17"/>
        </w:rPr>
        <w:t xml:space="preserve">kongconnect/</w:t>
      </w:r>
    </w:p>
    <w:p>
      <w:pPr>
        <w:shd w:fill="F0F0F0" w:val="clear"/>
        <w:spacing w:after="24" w:before="24"/>
        <w:ind w:left="360"/>
      </w:pPr>
      <w:r>
        <w:rPr>
          <w:rFonts w:ascii="Courier New" w:cs="Courier New" w:eastAsia="Courier New" w:hAnsi="Courier New"/>
          <w:color w:val="111111"/>
          <w:sz w:val="17"/>
          <w:szCs w:val="17"/>
        </w:rPr>
        <w:t xml:space="preserve">  http_server.zig       &lt;- serveur HTTP/1.1 + TLS minimal</w:t>
      </w:r>
    </w:p>
    <w:p>
      <w:pPr>
        <w:shd w:fill="F0F0F0" w:val="clear"/>
        <w:spacing w:after="24" w:before="24"/>
        <w:ind w:left="360"/>
      </w:pPr>
      <w:r>
        <w:rPr>
          <w:rFonts w:ascii="Courier New" w:cs="Courier New" w:eastAsia="Courier New" w:hAnsi="Courier New"/>
          <w:color w:val="111111"/>
          <w:sz w:val="17"/>
          <w:szCs w:val="17"/>
        </w:rPr>
        <w:t xml:space="preserve">  router.zig            &lt;- routing des endpoints par provider</w:t>
      </w:r>
    </w:p>
    <w:p>
      <w:pPr>
        <w:shd w:fill="F0F0F0" w:val="clear"/>
        <w:spacing w:after="24" w:before="24"/>
        <w:ind w:left="360"/>
      </w:pPr>
      <w:r>
        <w:rPr>
          <w:rFonts w:ascii="Courier New" w:cs="Courier New" w:eastAsia="Courier New" w:hAnsi="Courier New"/>
          <w:color w:val="111111"/>
          <w:sz w:val="17"/>
          <w:szCs w:val="17"/>
        </w:rPr>
        <w:t xml:space="preserve">  auth/</w:t>
      </w:r>
    </w:p>
    <w:p>
      <w:pPr>
        <w:shd w:fill="F0F0F0" w:val="clear"/>
        <w:spacing w:after="24" w:before="24"/>
        <w:ind w:left="360"/>
      </w:pPr>
      <w:r>
        <w:rPr>
          <w:rFonts w:ascii="Courier New" w:cs="Courier New" w:eastAsia="Courier New" w:hAnsi="Courier New"/>
          <w:color w:val="111111"/>
          <w:sz w:val="17"/>
          <w:szCs w:val="17"/>
        </w:rPr>
        <w:t xml:space="preserve">    oauth2.zig          &lt;- validation tokens OAuth2</w:t>
      </w:r>
    </w:p>
    <w:p>
      <w:pPr>
        <w:shd w:fill="F0F0F0" w:val="clear"/>
        <w:spacing w:after="24" w:before="24"/>
        <w:ind w:left="360"/>
      </w:pPr>
      <w:r>
        <w:rPr>
          <w:rFonts w:ascii="Courier New" w:cs="Courier New" w:eastAsia="Courier New" w:hAnsi="Courier New"/>
          <w:color w:val="111111"/>
          <w:sz w:val="17"/>
          <w:szCs w:val="17"/>
        </w:rPr>
        <w:t xml:space="preserve">    hmac.zig            &lt;- validation signatures HMAC-SHA256</w:t>
      </w:r>
    </w:p>
    <w:p>
      <w:pPr>
        <w:shd w:fill="F0F0F0" w:val="clear"/>
        <w:spacing w:after="24" w:before="24"/>
        <w:ind w:left="360"/>
      </w:pPr>
      <w:r>
        <w:rPr>
          <w:rFonts w:ascii="Courier New" w:cs="Courier New" w:eastAsia="Courier New" w:hAnsi="Courier New"/>
          <w:color w:val="111111"/>
          <w:sz w:val="17"/>
          <w:szCs w:val="17"/>
        </w:rPr>
        <w:t xml:space="preserve">    api_key.zig         &lt;- validation API keys</w:t>
      </w:r>
    </w:p>
    <w:p>
      <w:pPr>
        <w:shd w:fill="F0F0F0" w:val="clear"/>
        <w:spacing w:after="24" w:before="24"/>
        <w:ind w:left="360"/>
      </w:pPr>
      <w:r>
        <w:rPr>
          <w:rFonts w:ascii="Courier New" w:cs="Courier New" w:eastAsia="Courier New" w:hAnsi="Courier New"/>
          <w:color w:val="111111"/>
          <w:sz w:val="17"/>
          <w:szCs w:val="17"/>
        </w:rPr>
        <w:t xml:space="preserve">  adapters/             &lt;- un fichier par opérateur</w:t>
      </w:r>
    </w:p>
    <w:p>
      <w:pPr>
        <w:shd w:fill="F0F0F0" w:val="clear"/>
        <w:spacing w:after="24" w:before="24"/>
        <w:ind w:left="360"/>
      </w:pPr>
      <w:r>
        <w:rPr>
          <w:rFonts w:ascii="Courier New" w:cs="Courier New" w:eastAsia="Courier New" w:hAnsi="Courier New"/>
          <w:color w:val="111111"/>
          <w:sz w:val="17"/>
          <w:szCs w:val="17"/>
        </w:rPr>
        <w:t xml:space="preserve">    orange_money.zig    &lt;- parsing + mapping + validation</w:t>
      </w:r>
    </w:p>
    <w:p>
      <w:pPr>
        <w:shd w:fill="F0F0F0" w:val="clear"/>
        <w:spacing w:after="24" w:before="24"/>
        <w:ind w:left="360"/>
      </w:pPr>
      <w:r>
        <w:rPr>
          <w:rFonts w:ascii="Courier New" w:cs="Courier New" w:eastAsia="Courier New" w:hAnsi="Courier New"/>
          <w:color w:val="111111"/>
          <w:sz w:val="17"/>
          <w:szCs w:val="17"/>
        </w:rPr>
        <w:t xml:space="preserve">    mtn_momo.zig</w:t>
      </w:r>
    </w:p>
    <w:p>
      <w:pPr>
        <w:shd w:fill="F0F0F0" w:val="clear"/>
        <w:spacing w:after="24" w:before="24"/>
        <w:ind w:left="360"/>
      </w:pPr>
      <w:r>
        <w:rPr>
          <w:rFonts w:ascii="Courier New" w:cs="Courier New" w:eastAsia="Courier New" w:hAnsi="Courier New"/>
          <w:color w:val="111111"/>
          <w:sz w:val="17"/>
          <w:szCs w:val="17"/>
        </w:rPr>
        <w:t xml:space="preserve">    wave.zig</w:t>
      </w:r>
    </w:p>
    <w:p>
      <w:pPr>
        <w:shd w:fill="F0F0F0" w:val="clear"/>
        <w:spacing w:after="24" w:before="24"/>
        <w:ind w:left="360"/>
      </w:pPr>
      <w:r>
        <w:rPr>
          <w:rFonts w:ascii="Courier New" w:cs="Courier New" w:eastAsia="Courier New" w:hAnsi="Courier New"/>
          <w:color w:val="111111"/>
          <w:sz w:val="17"/>
          <w:szCs w:val="17"/>
        </w:rPr>
        <w:t xml:space="preserve">    airtel_money.zig</w:t>
      </w:r>
    </w:p>
    <w:p>
      <w:pPr>
        <w:shd w:fill="F0F0F0" w:val="clear"/>
        <w:spacing w:after="24" w:before="24"/>
        <w:ind w:left="360"/>
      </w:pPr>
      <w:r>
        <w:rPr>
          <w:rFonts w:ascii="Courier New" w:cs="Courier New" w:eastAsia="Courier New" w:hAnsi="Courier New"/>
          <w:color w:val="111111"/>
          <w:sz w:val="17"/>
          <w:szCs w:val="17"/>
        </w:rPr>
        <w:t xml:space="preserve">  schemas/              &lt;- fichiers TOML de mapping</w:t>
      </w:r>
    </w:p>
    <w:p>
      <w:pPr>
        <w:shd w:fill="F0F0F0" w:val="clear"/>
        <w:spacing w:after="24" w:before="24"/>
        <w:ind w:left="360"/>
      </w:pPr>
      <w:r>
        <w:rPr>
          <w:rFonts w:ascii="Courier New" w:cs="Courier New" w:eastAsia="Courier New" w:hAnsi="Courier New"/>
          <w:color w:val="111111"/>
          <w:sz w:val="17"/>
          <w:szCs w:val="17"/>
        </w:rPr>
        <w:t xml:space="preserve">    orange_money.toml   &lt;- mapping champs JSON → InternalMessage</w:t>
      </w:r>
    </w:p>
    <w:p>
      <w:pPr>
        <w:shd w:fill="F0F0F0" w:val="clear"/>
        <w:spacing w:after="24" w:before="24"/>
        <w:ind w:left="360"/>
      </w:pPr>
      <w:r>
        <w:rPr>
          <w:rFonts w:ascii="Courier New" w:cs="Courier New" w:eastAsia="Courier New" w:hAnsi="Courier New"/>
          <w:color w:val="111111"/>
          <w:sz w:val="17"/>
          <w:szCs w:val="17"/>
        </w:rPr>
        <w:t xml:space="preserve">    mtn_momo.toml</w:t>
      </w:r>
    </w:p>
    <w:p>
      <w:pPr>
        <w:shd w:fill="F0F0F0" w:val="clear"/>
        <w:spacing w:after="24" w:before="24"/>
        <w:ind w:left="360"/>
      </w:pPr>
      <w:r>
        <w:rPr>
          <w:rFonts w:ascii="Courier New" w:cs="Courier New" w:eastAsia="Courier New" w:hAnsi="Courier New"/>
          <w:color w:val="111111"/>
          <w:sz w:val="17"/>
          <w:szCs w:val="17"/>
        </w:rPr>
        <w:t xml:space="preserve">    wave.toml</w:t>
      </w:r>
    </w:p>
    <w:p>
      <w:pPr>
        <w:shd w:fill="F0F0F0" w:val="clear"/>
        <w:spacing w:after="24" w:before="24"/>
        <w:ind w:left="360"/>
      </w:pPr>
      <w:r>
        <w:rPr>
          <w:rFonts w:ascii="Courier New" w:cs="Courier New" w:eastAsia="Courier New" w:hAnsi="Courier New"/>
          <w:color w:val="111111"/>
          <w:sz w:val="17"/>
          <w:szCs w:val="17"/>
        </w:rPr>
        <w:t xml:space="preserve">  state/</w:t>
      </w:r>
    </w:p>
    <w:p>
      <w:pPr>
        <w:shd w:fill="F0F0F0" w:val="clear"/>
        <w:spacing w:after="24" w:before="24"/>
        <w:ind w:left="360"/>
      </w:pPr>
      <w:r>
        <w:rPr>
          <w:rFonts w:ascii="Courier New" w:cs="Courier New" w:eastAsia="Courier New" w:hAnsi="Courier New"/>
          <w:color w:val="111111"/>
          <w:sz w:val="17"/>
          <w:szCs w:val="17"/>
        </w:rPr>
        <w:t xml:space="preserve">    pending_tx.zig      &lt;- transactions en attente de callback</w:t>
      </w:r>
    </w:p>
    <w:p>
      <w:pPr>
        <w:shd w:fill="F0F0F0" w:val="clear"/>
        <w:spacing w:after="24" w:before="24"/>
        <w:ind w:left="360"/>
      </w:pPr>
      <w:r>
        <w:rPr>
          <w:rFonts w:ascii="Courier New" w:cs="Courier New" w:eastAsia="Courier New" w:hAnsi="Courier New"/>
          <w:color w:val="111111"/>
          <w:sz w:val="17"/>
          <w:szCs w:val="17"/>
        </w:rPr>
        <w:t xml:space="preserve">  broker_client.zig     &lt;- client KongoBroker (kongoshared)</w:t>
      </w:r>
    </w:p>
    <w:p>
      <w:pPr>
        <w:spacing w:after="0" w:before="80"/>
      </w:pPr>
      <w:r>
        <w:t xml:space="preserve"/>
      </w:r>
    </w:p>
    <w:p>
      <w:pPr>
        <w:pStyle w:val="Heading2"/>
        <w:spacing w:after="160" w:before="320"/>
      </w:pPr>
      <w:r>
        <w:rPr>
          <w:rFonts w:ascii="Arial" w:cs="Arial" w:eastAsia="Arial" w:hAnsi="Arial"/>
          <w:b/>
          <w:bCs/>
          <w:color w:val="000000"/>
          <w:sz w:val="26"/>
          <w:szCs w:val="26"/>
        </w:rPr>
        <w:t xml:space="preserve">5.4 Exemple de schéma TOML adapter</w:t>
      </w:r>
    </w:p>
    <w:p>
      <w:pPr>
        <w:shd w:fill="F0F0F0" w:val="clear"/>
        <w:spacing w:after="24" w:before="24"/>
        <w:ind w:left="360"/>
      </w:pPr>
      <w:r>
        <w:rPr>
          <w:rFonts w:ascii="Courier New" w:cs="Courier New" w:eastAsia="Courier New" w:hAnsi="Courier New"/>
          <w:color w:val="111111"/>
          <w:sz w:val="17"/>
          <w:szCs w:val="17"/>
        </w:rPr>
        <w:t xml:space="preserve"># schemas/orange_money.toml</w:t>
      </w:r>
    </w:p>
    <w:p>
      <w:pPr>
        <w:shd w:fill="F0F0F0" w:val="clear"/>
        <w:spacing w:after="24" w:before="24"/>
        <w:ind w:left="360"/>
      </w:pPr>
      <w:r>
        <w:rPr>
          <w:rFonts w:ascii="Courier New" w:cs="Courier New" w:eastAsia="Courier New" w:hAnsi="Courier New"/>
          <w:color w:val="111111"/>
          <w:sz w:val="17"/>
          <w:szCs w:val="17"/>
        </w:rPr>
        <w:t xml:space="preserve"/>
      </w:r>
    </w:p>
    <w:p>
      <w:pPr>
        <w:shd w:fill="F0F0F0" w:val="clear"/>
        <w:spacing w:after="24" w:before="24"/>
        <w:ind w:left="360"/>
      </w:pPr>
      <w:r>
        <w:rPr>
          <w:rFonts w:ascii="Courier New" w:cs="Courier New" w:eastAsia="Courier New" w:hAnsi="Courier New"/>
          <w:color w:val="111111"/>
          <w:sz w:val="17"/>
          <w:szCs w:val="17"/>
        </w:rPr>
        <w:t xml:space="preserve">[meta]</w:t>
      </w:r>
    </w:p>
    <w:p>
      <w:pPr>
        <w:shd w:fill="F0F0F0" w:val="clear"/>
        <w:spacing w:after="24" w:before="24"/>
        <w:ind w:left="360"/>
      </w:pPr>
      <w:r>
        <w:rPr>
          <w:rFonts w:ascii="Courier New" w:cs="Courier New" w:eastAsia="Courier New" w:hAnsi="Courier New"/>
          <w:color w:val="111111"/>
          <w:sz w:val="17"/>
          <w:szCs w:val="17"/>
        </w:rPr>
        <w:t xml:space="preserve">id          = "orange_money"</w:t>
      </w:r>
    </w:p>
    <w:p>
      <w:pPr>
        <w:shd w:fill="F0F0F0" w:val="clear"/>
        <w:spacing w:after="24" w:before="24"/>
        <w:ind w:left="360"/>
      </w:pPr>
      <w:r>
        <w:rPr>
          <w:rFonts w:ascii="Courier New" w:cs="Courier New" w:eastAsia="Courier New" w:hAnsi="Courier New"/>
          <w:color w:val="111111"/>
          <w:sz w:val="17"/>
          <w:szCs w:val="17"/>
        </w:rPr>
        <w:t xml:space="preserve">version     = "2.1"</w:t>
      </w:r>
    </w:p>
    <w:p>
      <w:pPr>
        <w:shd w:fill="F0F0F0" w:val="clear"/>
        <w:spacing w:after="24" w:before="24"/>
        <w:ind w:left="360"/>
      </w:pPr>
      <w:r>
        <w:rPr>
          <w:rFonts w:ascii="Courier New" w:cs="Courier New" w:eastAsia="Courier New" w:hAnsi="Courier New"/>
          <w:color w:val="111111"/>
          <w:sz w:val="17"/>
          <w:szCs w:val="17"/>
        </w:rPr>
        <w:t xml:space="preserve">auth_type   = "oauth2_hmac"</w:t>
      </w:r>
    </w:p>
    <w:p>
      <w:pPr>
        <w:shd w:fill="F0F0F0" w:val="clear"/>
        <w:spacing w:after="24" w:before="24"/>
        <w:ind w:left="360"/>
      </w:pPr>
      <w:r>
        <w:rPr>
          <w:rFonts w:ascii="Courier New" w:cs="Courier New" w:eastAsia="Courier New" w:hAnsi="Courier New"/>
          <w:color w:val="111111"/>
          <w:sz w:val="17"/>
          <w:szCs w:val="17"/>
        </w:rPr>
        <w:t xml:space="preserve">mti_debit   = "0200"</w:t>
      </w:r>
    </w:p>
    <w:p>
      <w:pPr>
        <w:shd w:fill="F0F0F0" w:val="clear"/>
        <w:spacing w:after="24" w:before="24"/>
        <w:ind w:left="360"/>
      </w:pPr>
      <w:r>
        <w:rPr>
          <w:rFonts w:ascii="Courier New" w:cs="Courier New" w:eastAsia="Courier New" w:hAnsi="Courier New"/>
          <w:color w:val="111111"/>
          <w:sz w:val="17"/>
          <w:szCs w:val="17"/>
        </w:rPr>
        <w:t xml:space="preserve">mti_credit  = "0200"</w:t>
      </w:r>
    </w:p>
    <w:p>
      <w:pPr>
        <w:shd w:fill="F0F0F0" w:val="clear"/>
        <w:spacing w:after="24" w:before="24"/>
        <w:ind w:left="360"/>
      </w:pPr>
      <w:r>
        <w:rPr>
          <w:rFonts w:ascii="Courier New" w:cs="Courier New" w:eastAsia="Courier New" w:hAnsi="Courier New"/>
          <w:color w:val="111111"/>
          <w:sz w:val="17"/>
          <w:szCs w:val="17"/>
        </w:rPr>
        <w:t xml:space="preserve"/>
      </w:r>
    </w:p>
    <w:p>
      <w:pPr>
        <w:shd w:fill="F0F0F0" w:val="clear"/>
        <w:spacing w:after="24" w:before="24"/>
        <w:ind w:left="360"/>
      </w:pPr>
      <w:r>
        <w:rPr>
          <w:rFonts w:ascii="Courier New" w:cs="Courier New" w:eastAsia="Courier New" w:hAnsi="Courier New"/>
          <w:color w:val="111111"/>
          <w:sz w:val="17"/>
          <w:szCs w:val="17"/>
        </w:rPr>
        <w:t xml:space="preserve">[endpoints]</w:t>
      </w:r>
    </w:p>
    <w:p>
      <w:pPr>
        <w:shd w:fill="F0F0F0" w:val="clear"/>
        <w:spacing w:after="24" w:before="24"/>
        <w:ind w:left="360"/>
      </w:pPr>
      <w:r>
        <w:rPr>
          <w:rFonts w:ascii="Courier New" w:cs="Courier New" w:eastAsia="Courier New" w:hAnsi="Courier New"/>
          <w:color w:val="111111"/>
          <w:sz w:val="17"/>
          <w:szCs w:val="17"/>
        </w:rPr>
        <w:t xml:space="preserve">transfer    = "POST /v2/payment"</w:t>
      </w:r>
    </w:p>
    <w:p>
      <w:pPr>
        <w:shd w:fill="F0F0F0" w:val="clear"/>
        <w:spacing w:after="24" w:before="24"/>
        <w:ind w:left="360"/>
      </w:pPr>
      <w:r>
        <w:rPr>
          <w:rFonts w:ascii="Courier New" w:cs="Courier New" w:eastAsia="Courier New" w:hAnsi="Courier New"/>
          <w:color w:val="111111"/>
          <w:sz w:val="17"/>
          <w:szCs w:val="17"/>
        </w:rPr>
        <w:t xml:space="preserve">callback    = "POST /webhooks/orange"</w:t>
      </w:r>
    </w:p>
    <w:p>
      <w:pPr>
        <w:shd w:fill="F0F0F0" w:val="clear"/>
        <w:spacing w:after="24" w:before="24"/>
        <w:ind w:left="360"/>
      </w:pPr>
      <w:r>
        <w:rPr>
          <w:rFonts w:ascii="Courier New" w:cs="Courier New" w:eastAsia="Courier New" w:hAnsi="Courier New"/>
          <w:color w:val="111111"/>
          <w:sz w:val="17"/>
          <w:szCs w:val="17"/>
        </w:rPr>
        <w:t xml:space="preserve">status      = "GET /v2/payment/{id}"</w:t>
      </w:r>
    </w:p>
    <w:p>
      <w:pPr>
        <w:shd w:fill="F0F0F0" w:val="clear"/>
        <w:spacing w:after="24" w:before="24"/>
        <w:ind w:left="360"/>
      </w:pPr>
      <w:r>
        <w:rPr>
          <w:rFonts w:ascii="Courier New" w:cs="Courier New" w:eastAsia="Courier New" w:hAnsi="Courier New"/>
          <w:color w:val="111111"/>
          <w:sz w:val="17"/>
          <w:szCs w:val="17"/>
        </w:rPr>
        <w:t xml:space="preserve"/>
      </w:r>
    </w:p>
    <w:p>
      <w:pPr>
        <w:shd w:fill="F0F0F0" w:val="clear"/>
        <w:spacing w:after="24" w:before="24"/>
        <w:ind w:left="360"/>
      </w:pPr>
      <w:r>
        <w:rPr>
          <w:rFonts w:ascii="Courier New" w:cs="Courier New" w:eastAsia="Courier New" w:hAnsi="Courier New"/>
          <w:color w:val="111111"/>
          <w:sz w:val="17"/>
          <w:szCs w:val="17"/>
        </w:rPr>
        <w:t xml:space="preserve"># Mapping champs JSON → InternalMessage</w:t>
      </w:r>
    </w:p>
    <w:p>
      <w:pPr>
        <w:shd w:fill="F0F0F0" w:val="clear"/>
        <w:spacing w:after="24" w:before="24"/>
        <w:ind w:left="360"/>
      </w:pPr>
      <w:r>
        <w:rPr>
          <w:rFonts w:ascii="Courier New" w:cs="Courier New" w:eastAsia="Courier New" w:hAnsi="Courier New"/>
          <w:color w:val="111111"/>
          <w:sz w:val="17"/>
          <w:szCs w:val="17"/>
        </w:rPr>
        <w:t xml:space="preserve">[[field_mappings]]</w:t>
      </w:r>
    </w:p>
    <w:p>
      <w:pPr>
        <w:shd w:fill="F0F0F0" w:val="clear"/>
        <w:spacing w:after="24" w:before="24"/>
        <w:ind w:left="360"/>
      </w:pPr>
      <w:r>
        <w:rPr>
          <w:rFonts w:ascii="Courier New" w:cs="Courier New" w:eastAsia="Courier New" w:hAnsi="Courier New"/>
          <w:color w:val="111111"/>
          <w:sz w:val="17"/>
          <w:szCs w:val="17"/>
        </w:rPr>
        <w:t xml:space="preserve">json_path   = "msisdn"</w:t>
      </w:r>
    </w:p>
    <w:p>
      <w:pPr>
        <w:shd w:fill="F0F0F0" w:val="clear"/>
        <w:spacing w:after="24" w:before="24"/>
        <w:ind w:left="360"/>
      </w:pPr>
      <w:r>
        <w:rPr>
          <w:rFonts w:ascii="Courier New" w:cs="Courier New" w:eastAsia="Courier New" w:hAnsi="Courier New"/>
          <w:color w:val="111111"/>
          <w:sz w:val="17"/>
          <w:szCs w:val="17"/>
        </w:rPr>
        <w:t xml:space="preserve">im_field    = "pan"           # Numéro de téléphone comme PAN</w:t>
      </w:r>
    </w:p>
    <w:p>
      <w:pPr>
        <w:shd w:fill="F0F0F0" w:val="clear"/>
        <w:spacing w:after="24" w:before="24"/>
        <w:ind w:left="360"/>
      </w:pPr>
      <w:r>
        <w:rPr>
          <w:rFonts w:ascii="Courier New" w:cs="Courier New" w:eastAsia="Courier New" w:hAnsi="Courier New"/>
          <w:color w:val="111111"/>
          <w:sz w:val="17"/>
          <w:szCs w:val="17"/>
        </w:rPr>
        <w:t xml:space="preserve">transform   = "msisdn_to_pan" # Fonction de transformation</w:t>
      </w:r>
    </w:p>
    <w:p>
      <w:pPr>
        <w:shd w:fill="F0F0F0" w:val="clear"/>
        <w:spacing w:after="24" w:before="24"/>
        <w:ind w:left="360"/>
      </w:pPr>
      <w:r>
        <w:rPr>
          <w:rFonts w:ascii="Courier New" w:cs="Courier New" w:eastAsia="Courier New" w:hAnsi="Courier New"/>
          <w:color w:val="111111"/>
          <w:sz w:val="17"/>
          <w:szCs w:val="17"/>
        </w:rPr>
        <w:t xml:space="preserve"/>
      </w:r>
    </w:p>
    <w:p>
      <w:pPr>
        <w:shd w:fill="F0F0F0" w:val="clear"/>
        <w:spacing w:after="24" w:before="24"/>
        <w:ind w:left="360"/>
      </w:pPr>
      <w:r>
        <w:rPr>
          <w:rFonts w:ascii="Courier New" w:cs="Courier New" w:eastAsia="Courier New" w:hAnsi="Courier New"/>
          <w:color w:val="111111"/>
          <w:sz w:val="17"/>
          <w:szCs w:val="17"/>
        </w:rPr>
        <w:t xml:space="preserve">[[field_mappings]]</w:t>
      </w:r>
    </w:p>
    <w:p>
      <w:pPr>
        <w:shd w:fill="F0F0F0" w:val="clear"/>
        <w:spacing w:after="24" w:before="24"/>
        <w:ind w:left="360"/>
      </w:pPr>
      <w:r>
        <w:rPr>
          <w:rFonts w:ascii="Courier New" w:cs="Courier New" w:eastAsia="Courier New" w:hAnsi="Courier New"/>
          <w:color w:val="111111"/>
          <w:sz w:val="17"/>
          <w:szCs w:val="17"/>
        </w:rPr>
        <w:t xml:space="preserve">json_path   = "amount.value"</w:t>
      </w:r>
    </w:p>
    <w:p>
      <w:pPr>
        <w:shd w:fill="F0F0F0" w:val="clear"/>
        <w:spacing w:after="24" w:before="24"/>
        <w:ind w:left="360"/>
      </w:pPr>
      <w:r>
        <w:rPr>
          <w:rFonts w:ascii="Courier New" w:cs="Courier New" w:eastAsia="Courier New" w:hAnsi="Courier New"/>
          <w:color w:val="111111"/>
          <w:sz w:val="17"/>
          <w:szCs w:val="17"/>
        </w:rPr>
        <w:t xml:space="preserve">im_field    = "amount"</w:t>
      </w:r>
    </w:p>
    <w:p>
      <w:pPr>
        <w:shd w:fill="F0F0F0" w:val="clear"/>
        <w:spacing w:after="24" w:before="24"/>
        <w:ind w:left="360"/>
      </w:pPr>
      <w:r>
        <w:rPr>
          <w:rFonts w:ascii="Courier New" w:cs="Courier New" w:eastAsia="Courier New" w:hAnsi="Courier New"/>
          <w:color w:val="111111"/>
          <w:sz w:val="17"/>
          <w:szCs w:val="17"/>
        </w:rPr>
        <w:t xml:space="preserve">transform   = "to_centimes"</w:t>
      </w:r>
    </w:p>
    <w:p>
      <w:pPr>
        <w:shd w:fill="F0F0F0" w:val="clear"/>
        <w:spacing w:after="24" w:before="24"/>
        <w:ind w:left="360"/>
      </w:pPr>
      <w:r>
        <w:rPr>
          <w:rFonts w:ascii="Courier New" w:cs="Courier New" w:eastAsia="Courier New" w:hAnsi="Courier New"/>
          <w:color w:val="111111"/>
          <w:sz w:val="17"/>
          <w:szCs w:val="17"/>
        </w:rPr>
        <w:t xml:space="preserve"/>
      </w:r>
    </w:p>
    <w:p>
      <w:pPr>
        <w:shd w:fill="F0F0F0" w:val="clear"/>
        <w:spacing w:after="24" w:before="24"/>
        <w:ind w:left="360"/>
      </w:pPr>
      <w:r>
        <w:rPr>
          <w:rFonts w:ascii="Courier New" w:cs="Courier New" w:eastAsia="Courier New" w:hAnsi="Courier New"/>
          <w:color w:val="111111"/>
          <w:sz w:val="17"/>
          <w:szCs w:val="17"/>
        </w:rPr>
        <w:t xml:space="preserve">[[field_mappings]]</w:t>
      </w:r>
    </w:p>
    <w:p>
      <w:pPr>
        <w:shd w:fill="F0F0F0" w:val="clear"/>
        <w:spacing w:after="24" w:before="24"/>
        <w:ind w:left="360"/>
      </w:pPr>
      <w:r>
        <w:rPr>
          <w:rFonts w:ascii="Courier New" w:cs="Courier New" w:eastAsia="Courier New" w:hAnsi="Courier New"/>
          <w:color w:val="111111"/>
          <w:sz w:val="17"/>
          <w:szCs w:val="17"/>
        </w:rPr>
        <w:t xml:space="preserve">json_path   = "amount.currency"</w:t>
      </w:r>
    </w:p>
    <w:p>
      <w:pPr>
        <w:shd w:fill="F0F0F0" w:val="clear"/>
        <w:spacing w:after="24" w:before="24"/>
        <w:ind w:left="360"/>
      </w:pPr>
      <w:r>
        <w:rPr>
          <w:rFonts w:ascii="Courier New" w:cs="Courier New" w:eastAsia="Courier New" w:hAnsi="Courier New"/>
          <w:color w:val="111111"/>
          <w:sz w:val="17"/>
          <w:szCs w:val="17"/>
        </w:rPr>
        <w:t xml:space="preserve">im_field    = "currency"</w:t>
      </w:r>
    </w:p>
    <w:p>
      <w:pPr>
        <w:shd w:fill="F0F0F0" w:val="clear"/>
        <w:spacing w:after="24" w:before="24"/>
        <w:ind w:left="360"/>
      </w:pPr>
      <w:r>
        <w:rPr>
          <w:rFonts w:ascii="Courier New" w:cs="Courier New" w:eastAsia="Courier New" w:hAnsi="Courier New"/>
          <w:color w:val="111111"/>
          <w:sz w:val="17"/>
          <w:szCs w:val="17"/>
        </w:rPr>
        <w:t xml:space="preserve"/>
      </w:r>
    </w:p>
    <w:p>
      <w:pPr>
        <w:shd w:fill="F0F0F0" w:val="clear"/>
        <w:spacing w:after="24" w:before="24"/>
        <w:ind w:left="360"/>
      </w:pPr>
      <w:r>
        <w:rPr>
          <w:rFonts w:ascii="Courier New" w:cs="Courier New" w:eastAsia="Courier New" w:hAnsi="Courier New"/>
          <w:color w:val="111111"/>
          <w:sz w:val="17"/>
          <w:szCs w:val="17"/>
        </w:rPr>
        <w:t xml:space="preserve">[[field_mappings]]</w:t>
      </w:r>
    </w:p>
    <w:p>
      <w:pPr>
        <w:shd w:fill="F0F0F0" w:val="clear"/>
        <w:spacing w:after="24" w:before="24"/>
        <w:ind w:left="360"/>
      </w:pPr>
      <w:r>
        <w:rPr>
          <w:rFonts w:ascii="Courier New" w:cs="Courier New" w:eastAsia="Courier New" w:hAnsi="Courier New"/>
          <w:color w:val="111111"/>
          <w:sz w:val="17"/>
          <w:szCs w:val="17"/>
        </w:rPr>
        <w:t xml:space="preserve">json_path   = "externalId"</w:t>
      </w:r>
    </w:p>
    <w:p>
      <w:pPr>
        <w:shd w:fill="F0F0F0" w:val="clear"/>
        <w:spacing w:after="24" w:before="24"/>
        <w:ind w:left="360"/>
      </w:pPr>
      <w:r>
        <w:rPr>
          <w:rFonts w:ascii="Courier New" w:cs="Courier New" w:eastAsia="Courier New" w:hAnsi="Courier New"/>
          <w:color w:val="111111"/>
          <w:sz w:val="17"/>
          <w:szCs w:val="17"/>
        </w:rPr>
        <w:t xml:space="preserve">im_field    = "external_id"   # Idempotence MoMo</w:t>
      </w:r>
    </w:p>
    <w:p>
      <w:pPr>
        <w:spacing w:after="0" w:before="80"/>
      </w:pPr>
      <w:r>
        <w:t xml:space="preserve"/>
      </w:r>
    </w:p>
    <w:p>
      <w:pPr>
        <w:pStyle w:val="Heading2"/>
        <w:spacing w:after="160" w:before="320"/>
      </w:pPr>
      <w:r>
        <w:rPr>
          <w:rFonts w:ascii="Arial" w:cs="Arial" w:eastAsia="Arial" w:hAnsi="Arial"/>
          <w:b/>
          <w:bCs/>
          <w:color w:val="000000"/>
          <w:sz w:val="26"/>
          <w:szCs w:val="26"/>
        </w:rPr>
        <w:t xml:space="preserve">5.5 Gestion des transactions asynchrones</w:t>
      </w:r>
    </w:p>
    <w:p>
      <w:pPr>
        <w:spacing w:after="100" w:before="60"/>
      </w:pPr>
      <w:r>
        <w:rPr>
          <w:rFonts w:ascii="Arial" w:cs="Arial" w:eastAsia="Arial" w:hAnsi="Arial"/>
          <w:color w:val="000000"/>
          <w:sz w:val="20"/>
          <w:szCs w:val="20"/>
        </w:rPr>
        <w:t xml:space="preserve">Les transactions MoMo ne sont pas toutes synchrones. L'opérateur envoie une demande, notifie l'utilisateur par USSD, et confirme via webhook. KongoConnect maintient un état temporaire pour les transactions en attente.</w:t>
      </w:r>
    </w:p>
    <w:p>
      <w:pPr>
        <w:shd w:fill="F0F0F0" w:val="clear"/>
        <w:spacing w:after="24" w:before="24"/>
        <w:ind w:left="360"/>
      </w:pPr>
      <w:r>
        <w:rPr>
          <w:rFonts w:ascii="Courier New" w:cs="Courier New" w:eastAsia="Courier New" w:hAnsi="Courier New"/>
          <w:color w:val="111111"/>
          <w:sz w:val="17"/>
          <w:szCs w:val="17"/>
        </w:rPr>
        <w:t xml:space="preserve">Flux asynchrone MTN MoMo :</w:t>
      </w:r>
    </w:p>
    <w:p>
      <w:pPr>
        <w:shd w:fill="F0F0F0" w:val="clear"/>
        <w:spacing w:after="24" w:before="24"/>
        <w:ind w:left="360"/>
      </w:pPr>
      <w:r>
        <w:rPr>
          <w:rFonts w:ascii="Courier New" w:cs="Courier New" w:eastAsia="Courier New" w:hAnsi="Courier New"/>
          <w:color w:val="111111"/>
          <w:sz w:val="17"/>
          <w:szCs w:val="17"/>
        </w:rPr>
        <w:t xml:space="preserve"/>
      </w:r>
    </w:p>
    <w:p>
      <w:pPr>
        <w:shd w:fill="F0F0F0" w:val="clear"/>
        <w:spacing w:after="24" w:before="24"/>
        <w:ind w:left="360"/>
      </w:pPr>
      <w:r>
        <w:rPr>
          <w:rFonts w:ascii="Courier New" w:cs="Courier New" w:eastAsia="Courier New" w:hAnsi="Courier New"/>
          <w:color w:val="111111"/>
          <w:sz w:val="17"/>
          <w:szCs w:val="17"/>
        </w:rPr>
        <w:t xml:space="preserve">  1. Client MTN → POST /collection/v1_0/requesttopay</w:t>
      </w:r>
    </w:p>
    <w:p>
      <w:pPr>
        <w:shd w:fill="F0F0F0" w:val="clear"/>
        <w:spacing w:after="24" w:before="24"/>
        <w:ind w:left="360"/>
      </w:pPr>
      <w:r>
        <w:rPr>
          <w:rFonts w:ascii="Courier New" w:cs="Courier New" w:eastAsia="Courier New" w:hAnsi="Courier New"/>
          <w:color w:val="111111"/>
          <w:sz w:val="17"/>
          <w:szCs w:val="17"/>
        </w:rPr>
        <w:t xml:space="preserve">     KongoConnect répond : 202 Accepted { referenceId: "xyz" }</w:t>
      </w:r>
    </w:p>
    <w:p>
      <w:pPr>
        <w:shd w:fill="F0F0F0" w:val="clear"/>
        <w:spacing w:after="24" w:before="24"/>
        <w:ind w:left="360"/>
      </w:pPr>
      <w:r>
        <w:rPr>
          <w:rFonts w:ascii="Courier New" w:cs="Courier New" w:eastAsia="Courier New" w:hAnsi="Courier New"/>
          <w:color w:val="111111"/>
          <w:sz w:val="17"/>
          <w:szCs w:val="17"/>
        </w:rPr>
        <w:t xml:space="preserve">     Transaction stockée dans pending_tx avec état PENDING</w:t>
      </w:r>
    </w:p>
    <w:p>
      <w:pPr>
        <w:shd w:fill="F0F0F0" w:val="clear"/>
        <w:spacing w:after="24" w:before="24"/>
        <w:ind w:left="360"/>
      </w:pPr>
      <w:r>
        <w:rPr>
          <w:rFonts w:ascii="Courier New" w:cs="Courier New" w:eastAsia="Courier New" w:hAnsi="Courier New"/>
          <w:color w:val="111111"/>
          <w:sz w:val="17"/>
          <w:szCs w:val="17"/>
        </w:rPr>
        <w:t xml:space="preserve"/>
      </w:r>
    </w:p>
    <w:p>
      <w:pPr>
        <w:shd w:fill="F0F0F0" w:val="clear"/>
        <w:spacing w:after="24" w:before="24"/>
        <w:ind w:left="360"/>
      </w:pPr>
      <w:r>
        <w:rPr>
          <w:rFonts w:ascii="Courier New" w:cs="Courier New" w:eastAsia="Courier New" w:hAnsi="Courier New"/>
          <w:color w:val="111111"/>
          <w:sz w:val="17"/>
          <w:szCs w:val="17"/>
        </w:rPr>
        <w:t xml:space="preserve">  2. MTN notifie l'utilisateur par USSD</w:t>
      </w:r>
    </w:p>
    <w:p>
      <w:pPr>
        <w:shd w:fill="F0F0F0" w:val="clear"/>
        <w:spacing w:after="24" w:before="24"/>
        <w:ind w:left="360"/>
      </w:pPr>
      <w:r>
        <w:rPr>
          <w:rFonts w:ascii="Courier New" w:cs="Courier New" w:eastAsia="Courier New" w:hAnsi="Courier New"/>
          <w:color w:val="111111"/>
          <w:sz w:val="17"/>
          <w:szCs w:val="17"/>
        </w:rPr>
        <w:t xml:space="preserve">     L'utilisateur confirme sur son téléphone</w:t>
      </w:r>
    </w:p>
    <w:p>
      <w:pPr>
        <w:shd w:fill="F0F0F0" w:val="clear"/>
        <w:spacing w:after="24" w:before="24"/>
        <w:ind w:left="360"/>
      </w:pPr>
      <w:r>
        <w:rPr>
          <w:rFonts w:ascii="Courier New" w:cs="Courier New" w:eastAsia="Courier New" w:hAnsi="Courier New"/>
          <w:color w:val="111111"/>
          <w:sz w:val="17"/>
          <w:szCs w:val="17"/>
        </w:rPr>
        <w:t xml:space="preserve"/>
      </w:r>
    </w:p>
    <w:p>
      <w:pPr>
        <w:shd w:fill="F0F0F0" w:val="clear"/>
        <w:spacing w:after="24" w:before="24"/>
        <w:ind w:left="360"/>
      </w:pPr>
      <w:r>
        <w:rPr>
          <w:rFonts w:ascii="Courier New" w:cs="Courier New" w:eastAsia="Courier New" w:hAnsi="Courier New"/>
          <w:color w:val="111111"/>
          <w:sz w:val="17"/>
          <w:szCs w:val="17"/>
        </w:rPr>
        <w:t xml:space="preserve">  3. MTN envoie webhook : POST /webhooks/mtn</w:t>
      </w:r>
    </w:p>
    <w:p>
      <w:pPr>
        <w:shd w:fill="F0F0F0" w:val="clear"/>
        <w:spacing w:after="24" w:before="24"/>
        <w:ind w:left="360"/>
      </w:pPr>
      <w:r>
        <w:rPr>
          <w:rFonts w:ascii="Courier New" w:cs="Courier New" w:eastAsia="Courier New" w:hAnsi="Courier New"/>
          <w:color w:val="111111"/>
          <w:sz w:val="17"/>
          <w:szCs w:val="17"/>
        </w:rPr>
        <w:t xml:space="preserve">     { referenceId: "xyz", status: "SUCCESSFUL" }</w:t>
      </w:r>
    </w:p>
    <w:p>
      <w:pPr>
        <w:shd w:fill="F0F0F0" w:val="clear"/>
        <w:spacing w:after="24" w:before="24"/>
        <w:ind w:left="360"/>
      </w:pPr>
      <w:r>
        <w:rPr>
          <w:rFonts w:ascii="Courier New" w:cs="Courier New" w:eastAsia="Courier New" w:hAnsi="Courier New"/>
          <w:color w:val="111111"/>
          <w:sz w:val="17"/>
          <w:szCs w:val="17"/>
        </w:rPr>
        <w:t xml:space="preserve">     KongoConnect récupère la transaction pending</w:t>
      </w:r>
    </w:p>
    <w:p>
      <w:pPr>
        <w:shd w:fill="F0F0F0" w:val="clear"/>
        <w:spacing w:after="24" w:before="24"/>
        <w:ind w:left="360"/>
      </w:pPr>
      <w:r>
        <w:rPr>
          <w:rFonts w:ascii="Courier New" w:cs="Courier New" w:eastAsia="Courier New" w:hAnsi="Courier New"/>
          <w:color w:val="111111"/>
          <w:sz w:val="17"/>
          <w:szCs w:val="17"/>
        </w:rPr>
        <w:t xml:space="preserve">     Valide le X-Callback-Token</w:t>
      </w:r>
    </w:p>
    <w:p>
      <w:pPr>
        <w:shd w:fill="F0F0F0" w:val="clear"/>
        <w:spacing w:after="24" w:before="24"/>
        <w:ind w:left="360"/>
      </w:pPr>
      <w:r>
        <w:rPr>
          <w:rFonts w:ascii="Courier New" w:cs="Courier New" w:eastAsia="Courier New" w:hAnsi="Courier New"/>
          <w:color w:val="111111"/>
          <w:sz w:val="17"/>
          <w:szCs w:val="17"/>
        </w:rPr>
        <w:t xml:space="preserve">     Crée InternalMessage avec origin=rest_json, provider=mtn_momo</w:t>
      </w:r>
    </w:p>
    <w:p>
      <w:pPr>
        <w:shd w:fill="F0F0F0" w:val="clear"/>
        <w:spacing w:after="24" w:before="24"/>
        <w:ind w:left="360"/>
      </w:pPr>
      <w:r>
        <w:rPr>
          <w:rFonts w:ascii="Courier New" w:cs="Courier New" w:eastAsia="Courier New" w:hAnsi="Courier New"/>
          <w:color w:val="111111"/>
          <w:sz w:val="17"/>
          <w:szCs w:val="17"/>
        </w:rPr>
        <w:t xml:space="preserve">     Pousse vers KongoBroker/KongoGateway</w:t>
      </w:r>
    </w:p>
    <w:p>
      <w:pPr>
        <w:shd w:fill="F0F0F0" w:val="clear"/>
        <w:spacing w:after="24" w:before="24"/>
        <w:ind w:left="360"/>
      </w:pPr>
      <w:r>
        <w:rPr>
          <w:rFonts w:ascii="Courier New" w:cs="Courier New" w:eastAsia="Courier New" w:hAnsi="Courier New"/>
          <w:color w:val="111111"/>
          <w:sz w:val="17"/>
          <w:szCs w:val="17"/>
        </w:rPr>
        <w:t xml:space="preserve"/>
      </w:r>
    </w:p>
    <w:p>
      <w:pPr>
        <w:shd w:fill="F0F0F0" w:val="clear"/>
        <w:spacing w:after="24" w:before="24"/>
        <w:ind w:left="360"/>
      </w:pPr>
      <w:r>
        <w:rPr>
          <w:rFonts w:ascii="Courier New" w:cs="Courier New" w:eastAsia="Courier New" w:hAnsi="Courier New"/>
          <w:color w:val="111111"/>
          <w:sz w:val="17"/>
          <w:szCs w:val="17"/>
        </w:rPr>
        <w:t xml:space="preserve">  4. KongoGateway → ISO 8583 0200 → Core Banking</w:t>
      </w:r>
    </w:p>
    <w:p>
      <w:pPr>
        <w:shd w:fill="F0F0F0" w:val="clear"/>
        <w:spacing w:after="24" w:before="24"/>
        <w:ind w:left="360"/>
      </w:pPr>
      <w:r>
        <w:rPr>
          <w:rFonts w:ascii="Courier New" w:cs="Courier New" w:eastAsia="Courier New" w:hAnsi="Courier New"/>
          <w:color w:val="111111"/>
          <w:sz w:val="17"/>
          <w:szCs w:val="17"/>
        </w:rPr>
        <w:t xml:space="preserve">     Réponse 0210 → KongoConnect → réponse finale à MTN</w:t>
      </w:r>
    </w:p>
    <w:p>
      <w:pPr>
        <w:spacing w:after="0" w:before="80"/>
      </w:pPr>
      <w:r>
        <w:t xml:space="preserve"/>
      </w:r>
    </w:p>
    <w:p>
      <w:pPr>
        <w:pStyle w:val="Heading2"/>
        <w:spacing w:after="160" w:before="320"/>
      </w:pPr>
      <w:r>
        <w:rPr>
          <w:rFonts w:ascii="Arial" w:cs="Arial" w:eastAsia="Arial" w:hAnsi="Arial"/>
          <w:b/>
          <w:bCs/>
          <w:color w:val="000000"/>
          <w:sz w:val="26"/>
          <w:szCs w:val="26"/>
        </w:rPr>
        <w:t xml:space="preserve">5.6 Taxonomie des erreurs KongoConnect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700"/>
        <w:gridCol w:w="2800"/>
        <w:gridCol w:w="3860"/>
      </w:tblGrid>
      <w:tr>
        <w:trPr>
          <w:tblHeader/>
        </w:trPr>
        <w:tc>
          <w:tcPr>
            <w:tcW w:type="dxa" w:w="900"/>
            <w:tcBorders>
              <w:top w:val="single" w:color="AAAAAA" w:sz="1"/>
              <w:left w:val="single" w:color="AAAAAA" w:sz="1"/>
              <w:bottom w:val="single" w:color="AAAAAA" w:sz="1"/>
              <w:right w:val="single" w:color="AAAAAA" w:sz="1"/>
            </w:tcBorders>
            <w:shd w:fill="222222" w:val="clear"/>
            <w:tcMar>
              <w:top w:type="dxa" w:w="80"/>
              <w:left w:type="dxa" w:w="120"/>
              <w:bottom w:type="dxa" w:w="80"/>
              <w:right w:type="dxa" w:w="120"/>
            </w:tcMar>
          </w:tcPr>
          <w:p>
            <w:r>
              <w:rPr>
                <w:rFonts w:ascii="Arial" w:cs="Arial" w:eastAsia="Arial" w:hAnsi="Arial"/>
                <w:b/>
                <w:bCs/>
                <w:color w:val="FFFFFF"/>
                <w:sz w:val="18"/>
                <w:szCs w:val="18"/>
              </w:rPr>
              <w:t xml:space="preserve">Code</w:t>
            </w:r>
          </w:p>
        </w:tc>
        <w:tc>
          <w:tcPr>
            <w:tcW w:type="dxa" w:w="1700"/>
            <w:tcBorders>
              <w:top w:val="single" w:color="AAAAAA" w:sz="1"/>
              <w:left w:val="single" w:color="AAAAAA" w:sz="1"/>
              <w:bottom w:val="single" w:color="AAAAAA" w:sz="1"/>
              <w:right w:val="single" w:color="AAAAAA" w:sz="1"/>
            </w:tcBorders>
            <w:shd w:fill="222222" w:val="clear"/>
            <w:tcMar>
              <w:top w:type="dxa" w:w="80"/>
              <w:left w:type="dxa" w:w="120"/>
              <w:bottom w:type="dxa" w:w="80"/>
              <w:right w:type="dxa" w:w="120"/>
            </w:tcMar>
          </w:tcPr>
          <w:p>
            <w:r>
              <w:rPr>
                <w:rFonts w:ascii="Arial" w:cs="Arial" w:eastAsia="Arial" w:hAnsi="Arial"/>
                <w:b/>
                <w:bCs/>
                <w:color w:val="FFFFFF"/>
                <w:sz w:val="18"/>
                <w:szCs w:val="18"/>
              </w:rPr>
              <w:t xml:space="preserve">Nom</w:t>
            </w:r>
          </w:p>
        </w:tc>
        <w:tc>
          <w:tcPr>
            <w:tcW w:type="dxa" w:w="2800"/>
            <w:tcBorders>
              <w:top w:val="single" w:color="AAAAAA" w:sz="1"/>
              <w:left w:val="single" w:color="AAAAAA" w:sz="1"/>
              <w:bottom w:val="single" w:color="AAAAAA" w:sz="1"/>
              <w:right w:val="single" w:color="AAAAAA" w:sz="1"/>
            </w:tcBorders>
            <w:shd w:fill="222222"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3860"/>
            <w:tcBorders>
              <w:top w:val="single" w:color="AAAAAA" w:sz="1"/>
              <w:left w:val="single" w:color="AAAAAA" w:sz="1"/>
              <w:bottom w:val="single" w:color="AAAAAA" w:sz="1"/>
              <w:right w:val="single" w:color="AAAAAA" w:sz="1"/>
            </w:tcBorders>
            <w:shd w:fill="222222" w:val="clear"/>
            <w:tcMar>
              <w:top w:type="dxa" w:w="80"/>
              <w:left w:type="dxa" w:w="120"/>
              <w:bottom w:type="dxa" w:w="80"/>
              <w:right w:type="dxa" w:w="120"/>
            </w:tcMar>
          </w:tcPr>
          <w:p>
            <w:r>
              <w:rPr>
                <w:rFonts w:ascii="Arial" w:cs="Arial" w:eastAsia="Arial" w:hAnsi="Arial"/>
                <w:b/>
                <w:bCs/>
                <w:color w:val="FFFFFF"/>
                <w:sz w:val="18"/>
                <w:szCs w:val="18"/>
              </w:rPr>
              <w:t xml:space="preserve">Action</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C1001</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InvalidJson</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Payload JSON malformé</w:t>
            </w:r>
          </w:p>
        </w:tc>
        <w:tc>
          <w:tcPr>
            <w:tcW w:type="dxa" w:w="3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400 Bad Request. Log payload.</w:t>
            </w:r>
          </w:p>
        </w:tc>
      </w:tr>
      <w:tr>
        <w:tc>
          <w:tcPr>
            <w:tcW w:type="dxa" w:w="9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000000"/>
                <w:sz w:val="18"/>
                <w:szCs w:val="18"/>
              </w:rPr>
              <w:t xml:space="preserve">C1002</w:t>
            </w:r>
          </w:p>
        </w:tc>
        <w:tc>
          <w:tcPr>
            <w:tcW w:type="dxa" w:w="17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000000"/>
                <w:sz w:val="18"/>
                <w:szCs w:val="18"/>
              </w:rPr>
              <w:t xml:space="preserve">MissingField</w:t>
            </w:r>
          </w:p>
        </w:tc>
        <w:tc>
          <w:tcPr>
            <w:tcW w:type="dxa" w:w="28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000000"/>
                <w:sz w:val="18"/>
                <w:szCs w:val="18"/>
              </w:rPr>
              <w:t xml:space="preserve">Champ obligatoire absent</w:t>
            </w:r>
          </w:p>
        </w:tc>
        <w:tc>
          <w:tcPr>
            <w:tcW w:type="dxa" w:w="38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000000"/>
                <w:sz w:val="18"/>
                <w:szCs w:val="18"/>
              </w:rPr>
              <w:t xml:space="preserve">400. Log champ manquant.</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C1003</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InvalidSignature</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Signature HMAC ou token invalide</w:t>
            </w:r>
          </w:p>
        </w:tc>
        <w:tc>
          <w:tcPr>
            <w:tcW w:type="dxa" w:w="3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401 Unauthorized. Log IP. Incrémenter compteur tentatives.</w:t>
            </w:r>
          </w:p>
        </w:tc>
      </w:tr>
      <w:tr>
        <w:tc>
          <w:tcPr>
            <w:tcW w:type="dxa" w:w="9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000000"/>
                <w:sz w:val="18"/>
                <w:szCs w:val="18"/>
              </w:rPr>
              <w:t xml:space="preserve">C1004</w:t>
            </w:r>
          </w:p>
        </w:tc>
        <w:tc>
          <w:tcPr>
            <w:tcW w:type="dxa" w:w="17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000000"/>
                <w:sz w:val="18"/>
                <w:szCs w:val="18"/>
              </w:rPr>
              <w:t xml:space="preserve">UnknownProvider</w:t>
            </w:r>
          </w:p>
        </w:tc>
        <w:tc>
          <w:tcPr>
            <w:tcW w:type="dxa" w:w="28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000000"/>
                <w:sz w:val="18"/>
                <w:szCs w:val="18"/>
              </w:rPr>
              <w:t xml:space="preserve">Provider non configuré</w:t>
            </w:r>
          </w:p>
        </w:tc>
        <w:tc>
          <w:tcPr>
            <w:tcW w:type="dxa" w:w="38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000000"/>
                <w:sz w:val="18"/>
                <w:szCs w:val="18"/>
              </w:rPr>
              <w:t xml:space="preserve">404. Log provider reçu.</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C2001</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AmountOutOfRange</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Montant négatif ou zéro</w:t>
            </w:r>
          </w:p>
        </w:tc>
        <w:tc>
          <w:tcPr>
            <w:tcW w:type="dxa" w:w="3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422. Log montant.</w:t>
            </w:r>
          </w:p>
        </w:tc>
      </w:tr>
      <w:tr>
        <w:tc>
          <w:tcPr>
            <w:tcW w:type="dxa" w:w="9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000000"/>
                <w:sz w:val="18"/>
                <w:szCs w:val="18"/>
              </w:rPr>
              <w:t xml:space="preserve">C2002</w:t>
            </w:r>
          </w:p>
        </w:tc>
        <w:tc>
          <w:tcPr>
            <w:tcW w:type="dxa" w:w="17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000000"/>
                <w:sz w:val="18"/>
                <w:szCs w:val="18"/>
              </w:rPr>
              <w:t xml:space="preserve">InvalidCurrency</w:t>
            </w:r>
          </w:p>
        </w:tc>
        <w:tc>
          <w:tcPr>
            <w:tcW w:type="dxa" w:w="28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000000"/>
                <w:sz w:val="18"/>
                <w:szCs w:val="18"/>
              </w:rPr>
              <w:t xml:space="preserve">Code devise ISO 4217 inconnu</w:t>
            </w:r>
          </w:p>
        </w:tc>
        <w:tc>
          <w:tcPr>
            <w:tcW w:type="dxa" w:w="38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000000"/>
                <w:sz w:val="18"/>
                <w:szCs w:val="18"/>
              </w:rPr>
              <w:t xml:space="preserve">422. Log devise.</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C2003</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DuplicateExternalId</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external_id déjà traité</w:t>
            </w:r>
          </w:p>
        </w:tc>
        <w:tc>
          <w:tcPr>
            <w:tcW w:type="dxa" w:w="3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200 + résultat original (idempotence).</w:t>
            </w:r>
          </w:p>
        </w:tc>
      </w:tr>
      <w:tr>
        <w:tc>
          <w:tcPr>
            <w:tcW w:type="dxa" w:w="9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000000"/>
                <w:sz w:val="18"/>
                <w:szCs w:val="18"/>
              </w:rPr>
              <w:t xml:space="preserve">C3001</w:t>
            </w:r>
          </w:p>
        </w:tc>
        <w:tc>
          <w:tcPr>
            <w:tcW w:type="dxa" w:w="17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000000"/>
                <w:sz w:val="18"/>
                <w:szCs w:val="18"/>
              </w:rPr>
              <w:t xml:space="preserve">BrokerUnavailable</w:t>
            </w:r>
          </w:p>
        </w:tc>
        <w:tc>
          <w:tcPr>
            <w:tcW w:type="dxa" w:w="28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000000"/>
                <w:sz w:val="18"/>
                <w:szCs w:val="18"/>
              </w:rPr>
              <w:t xml:space="preserve">KongoBroker injoignable</w:t>
            </w:r>
          </w:p>
        </w:tc>
        <w:tc>
          <w:tcPr>
            <w:tcW w:type="dxa" w:w="38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000000"/>
                <w:sz w:val="18"/>
                <w:szCs w:val="18"/>
              </w:rPr>
              <w:t xml:space="preserve">503. Retry avec backoff.</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C3002</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CallbackTimeout</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Pas de callback MoMo dans le délai</w:t>
            </w:r>
          </w:p>
        </w:tc>
        <w:tc>
          <w:tcPr>
            <w:tcW w:type="dxa" w:w="3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408. Marquer transaction EXPIRED.</w:t>
            </w:r>
          </w:p>
        </w:tc>
      </w:tr>
    </w:tbl>
    <w:p>
      <w:r>
        <w:br w:type="page"/>
      </w:r>
    </w:p>
    <w:p>
      <w:pPr>
        <w:pStyle w:val="Heading1"/>
        <w:pBdr>
          <w:bottom w:val="single" w:color="000000" w:sz="6" w:space="4"/>
        </w:pBdr>
        <w:spacing w:after="200" w:before="480"/>
      </w:pPr>
      <w:r>
        <w:rPr>
          <w:rFonts w:ascii="Arial" w:cs="Arial" w:eastAsia="Arial" w:hAnsi="Arial"/>
          <w:b/>
          <w:bCs/>
          <w:color w:val="000000"/>
          <w:sz w:val="34"/>
          <w:szCs w:val="34"/>
        </w:rPr>
        <w:t xml:space="preserve">6. KongoGateway — Le Traducteur ISO 8583</w:t>
      </w:r>
    </w:p>
    <w:p>
      <w:pPr>
        <w:pStyle w:val="Heading2"/>
        <w:spacing w:after="160" w:before="320"/>
      </w:pPr>
      <w:r>
        <w:rPr>
          <w:rFonts w:ascii="Arial" w:cs="Arial" w:eastAsia="Arial" w:hAnsi="Arial"/>
          <w:b/>
          <w:bCs/>
          <w:color w:val="000000"/>
          <w:sz w:val="26"/>
          <w:szCs w:val="26"/>
        </w:rPr>
        <w:t xml:space="preserve">6.1 Rôle</w:t>
      </w:r>
    </w:p>
    <w:p>
      <w:pPr>
        <w:spacing w:after="100" w:before="60"/>
      </w:pPr>
      <w:r>
        <w:rPr>
          <w:rFonts w:ascii="Arial" w:cs="Arial" w:eastAsia="Arial" w:hAnsi="Arial"/>
          <w:color w:val="000000"/>
          <w:sz w:val="20"/>
          <w:szCs w:val="20"/>
        </w:rPr>
        <w:t xml:space="preserve">KongoGateway traduit les InternalMessage en messages ISO 8583 binaires vers les switches et core banking systems, et traduit les réponses ISO 8583 en InternalMessage. La logique de parsing est pilotée par des fichiers de schéma TOML — ajouter un nouveau dialecte ne nécessite aucune modification du code.</w:t>
      </w:r>
    </w:p>
    <w:p>
      <w:pPr>
        <w:spacing w:after="0" w:before="80"/>
      </w:pPr>
      <w:r>
        <w:t xml:space="preserve"/>
      </w:r>
    </w:p>
    <w:p>
      <w:pPr>
        <w:pStyle w:val="Heading2"/>
        <w:spacing w:after="160" w:before="320"/>
      </w:pPr>
      <w:r>
        <w:rPr>
          <w:rFonts w:ascii="Arial" w:cs="Arial" w:eastAsia="Arial" w:hAnsi="Arial"/>
          <w:b/>
          <w:bCs/>
          <w:color w:val="000000"/>
          <w:sz w:val="26"/>
          <w:szCs w:val="26"/>
        </w:rPr>
        <w:t xml:space="preserve">6.2 Le défi ISO 8583 — La fragmentation des dialectes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AAAAAA" w:sz="1"/>
              <w:left w:val="single" w:color="AAAAAA" w:sz="1"/>
              <w:bottom w:val="single" w:color="AAAAAA" w:sz="1"/>
              <w:right w:val="single" w:color="AAAAAA" w:sz="1"/>
            </w:tcBorders>
            <w:shd w:fill="222222" w:val="clear"/>
            <w:tcMar>
              <w:top w:type="dxa" w:w="80"/>
              <w:left w:type="dxa" w:w="120"/>
              <w:bottom w:type="dxa" w:w="80"/>
              <w:right w:type="dxa" w:w="120"/>
            </w:tcMar>
          </w:tcPr>
          <w:p>
            <w:r>
              <w:rPr>
                <w:rFonts w:ascii="Arial" w:cs="Arial" w:eastAsia="Arial" w:hAnsi="Arial"/>
                <w:b/>
                <w:bCs/>
                <w:color w:val="FFFFFF"/>
                <w:sz w:val="18"/>
                <w:szCs w:val="18"/>
              </w:rPr>
              <w:t xml:space="preserve">Acteur</w:t>
            </w:r>
          </w:p>
        </w:tc>
        <w:tc>
          <w:tcPr>
            <w:tcW w:type="dxa" w:w="7560"/>
            <w:tcBorders>
              <w:top w:val="single" w:color="AAAAAA" w:sz="1"/>
              <w:left w:val="single" w:color="AAAAAA" w:sz="1"/>
              <w:bottom w:val="single" w:color="AAAAAA" w:sz="1"/>
              <w:right w:val="single" w:color="AAAAAA" w:sz="1"/>
            </w:tcBorders>
            <w:shd w:fill="222222" w:val="clear"/>
            <w:tcMar>
              <w:top w:type="dxa" w:w="80"/>
              <w:left w:type="dxa" w:w="120"/>
              <w:bottom w:type="dxa" w:w="80"/>
              <w:right w:type="dxa" w:w="120"/>
            </w:tcMar>
          </w:tcPr>
          <w:p>
            <w:r>
              <w:rPr>
                <w:rFonts w:ascii="Arial" w:cs="Arial" w:eastAsia="Arial" w:hAnsi="Arial"/>
                <w:b/>
                <w:bCs/>
                <w:color w:val="FFFFFF"/>
                <w:sz w:val="18"/>
                <w:szCs w:val="18"/>
              </w:rPr>
              <w:t xml:space="preserve">Divergences principales</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Visa</w:t>
            </w:r>
          </w:p>
        </w:tc>
        <w:tc>
          <w:tcPr>
            <w:tcW w:type="dxa" w:w="7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MTI en BCD. Pas de header longueur. Field 48 avec sous-structures propriétaires. Encodage EBCDIC sur certains liens.</w:t>
            </w:r>
          </w:p>
        </w:tc>
      </w:tr>
      <w:tr>
        <w:tc>
          <w:tcPr>
            <w:tcW w:type="dxa" w:w="18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000000"/>
                <w:sz w:val="18"/>
                <w:szCs w:val="18"/>
              </w:rPr>
              <w:t xml:space="preserve">Mastercard</w:t>
            </w:r>
          </w:p>
        </w:tc>
        <w:tc>
          <w:tcPr>
            <w:tcW w:type="dxa" w:w="75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000000"/>
                <w:sz w:val="18"/>
                <w:szCs w:val="18"/>
              </w:rPr>
              <w:t xml:space="preserve">Field 48 structuré différemment de Visa. Conventions d'encodage propres.</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GIMAC</w:t>
            </w:r>
          </w:p>
        </w:tc>
        <w:tc>
          <w:tcPr>
            <w:tcW w:type="dxa" w:w="7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Header 2 octets. Encodage ASCII. Champs privés 102-127 avec sémantique propre.</w:t>
            </w:r>
          </w:p>
        </w:tc>
      </w:tr>
      <w:tr>
        <w:tc>
          <w:tcPr>
            <w:tcW w:type="dxa" w:w="18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000000"/>
                <w:sz w:val="18"/>
                <w:szCs w:val="18"/>
              </w:rPr>
              <w:t xml:space="preserve">GIM-UEMOA</w:t>
            </w:r>
          </w:p>
        </w:tc>
        <w:tc>
          <w:tcPr>
            <w:tcW w:type="dxa" w:w="75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000000"/>
                <w:sz w:val="18"/>
                <w:szCs w:val="18"/>
              </w:rPr>
              <w:t xml:space="preserve">Conventions proches de GIMAC mais champs privés différents.</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Banques locales</w:t>
            </w:r>
          </w:p>
        </w:tc>
        <w:tc>
          <w:tcPr>
            <w:tcW w:type="dxa" w:w="7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Champs bitmap étendus variables. MTI propriétaires. Encodages de date mixtes.</w:t>
            </w:r>
          </w:p>
        </w:tc>
      </w:tr>
    </w:tbl>
    <w:p>
      <w:pPr>
        <w:spacing w:after="0" w:before="80"/>
      </w:pPr>
      <w:r>
        <w:t xml:space="preserve"/>
      </w:r>
    </w:p>
    <w:p>
      <w:pPr>
        <w:pStyle w:val="Heading2"/>
        <w:spacing w:after="160" w:before="320"/>
      </w:pPr>
      <w:r>
        <w:rPr>
          <w:rFonts w:ascii="Arial" w:cs="Arial" w:eastAsia="Arial" w:hAnsi="Arial"/>
          <w:b/>
          <w:bCs/>
          <w:color w:val="000000"/>
          <w:sz w:val="26"/>
          <w:szCs w:val="26"/>
        </w:rPr>
        <w:t xml:space="preserve">6.3 Architecture schema-driven</w:t>
      </w:r>
    </w:p>
    <w:p>
      <w:pPr>
        <w:spacing w:after="100" w:before="60"/>
      </w:pPr>
      <w:r>
        <w:rPr>
          <w:rFonts w:ascii="Arial" w:cs="Arial" w:eastAsia="Arial" w:hAnsi="Arial"/>
          <w:color w:val="000000"/>
          <w:sz w:val="20"/>
          <w:szCs w:val="20"/>
        </w:rPr>
        <w:t xml:space="preserve">Chaque dialecte ISO 8583 est décrit dans un fichier TOML. Le moteur de parsing est générique — il ne connaît pas ISO 8583, il connaît seulement comment lire des types primitifs selon les règles du schéma.</w:t>
      </w:r>
    </w:p>
    <w:p>
      <w:pPr>
        <w:shd w:fill="F0F0F0" w:val="clear"/>
        <w:spacing w:after="24" w:before="24"/>
        <w:ind w:left="360"/>
      </w:pPr>
      <w:r>
        <w:rPr>
          <w:rFonts w:ascii="Courier New" w:cs="Courier New" w:eastAsia="Courier New" w:hAnsi="Courier New"/>
          <w:color w:val="111111"/>
          <w:sz w:val="17"/>
          <w:szCs w:val="17"/>
        </w:rPr>
        <w:t xml:space="preserve"># schema/gimac.toml — extrait</w:t>
      </w:r>
    </w:p>
    <w:p>
      <w:pPr>
        <w:shd w:fill="F0F0F0" w:val="clear"/>
        <w:spacing w:after="24" w:before="24"/>
        <w:ind w:left="360"/>
      </w:pPr>
      <w:r>
        <w:rPr>
          <w:rFonts w:ascii="Courier New" w:cs="Courier New" w:eastAsia="Courier New" w:hAnsi="Courier New"/>
          <w:color w:val="111111"/>
          <w:sz w:val="17"/>
          <w:szCs w:val="17"/>
        </w:rPr>
        <w:t xml:space="preserve"/>
      </w:r>
    </w:p>
    <w:p>
      <w:pPr>
        <w:shd w:fill="F0F0F0" w:val="clear"/>
        <w:spacing w:after="24" w:before="24"/>
        <w:ind w:left="360"/>
      </w:pPr>
      <w:r>
        <w:rPr>
          <w:rFonts w:ascii="Courier New" w:cs="Courier New" w:eastAsia="Courier New" w:hAnsi="Courier New"/>
          <w:color w:val="111111"/>
          <w:sz w:val="17"/>
          <w:szCs w:val="17"/>
        </w:rPr>
        <w:t xml:space="preserve">[meta]</w:t>
      </w:r>
    </w:p>
    <w:p>
      <w:pPr>
        <w:shd w:fill="F0F0F0" w:val="clear"/>
        <w:spacing w:after="24" w:before="24"/>
        <w:ind w:left="360"/>
      </w:pPr>
      <w:r>
        <w:rPr>
          <w:rFonts w:ascii="Courier New" w:cs="Courier New" w:eastAsia="Courier New" w:hAnsi="Courier New"/>
          <w:color w:val="111111"/>
          <w:sz w:val="17"/>
          <w:szCs w:val="17"/>
        </w:rPr>
        <w:t xml:space="preserve">id           = "gimac"</w:t>
      </w:r>
    </w:p>
    <w:p>
      <w:pPr>
        <w:shd w:fill="F0F0F0" w:val="clear"/>
        <w:spacing w:after="24" w:before="24"/>
        <w:ind w:left="360"/>
      </w:pPr>
      <w:r>
        <w:rPr>
          <w:rFonts w:ascii="Courier New" w:cs="Courier New" w:eastAsia="Courier New" w:hAnsi="Courier New"/>
          <w:color w:val="111111"/>
          <w:sz w:val="17"/>
          <w:szCs w:val="17"/>
        </w:rPr>
        <w:t xml:space="preserve">version      = "2.1"</w:t>
      </w:r>
    </w:p>
    <w:p>
      <w:pPr>
        <w:shd w:fill="F0F0F0" w:val="clear"/>
        <w:spacing w:after="24" w:before="24"/>
        <w:ind w:left="360"/>
      </w:pPr>
      <w:r>
        <w:rPr>
          <w:rFonts w:ascii="Courier New" w:cs="Courier New" w:eastAsia="Courier New" w:hAnsi="Courier New"/>
          <w:color w:val="111111"/>
          <w:sz w:val="17"/>
          <w:szCs w:val="17"/>
        </w:rPr>
        <w:t xml:space="preserve"/>
      </w:r>
    </w:p>
    <w:p>
      <w:pPr>
        <w:shd w:fill="F0F0F0" w:val="clear"/>
        <w:spacing w:after="24" w:before="24"/>
        <w:ind w:left="360"/>
      </w:pPr>
      <w:r>
        <w:rPr>
          <w:rFonts w:ascii="Courier New" w:cs="Courier New" w:eastAsia="Courier New" w:hAnsi="Courier New"/>
          <w:color w:val="111111"/>
          <w:sz w:val="17"/>
          <w:szCs w:val="17"/>
        </w:rPr>
        <w:t xml:space="preserve">[transport]</w:t>
      </w:r>
    </w:p>
    <w:p>
      <w:pPr>
        <w:shd w:fill="F0F0F0" w:val="clear"/>
        <w:spacing w:after="24" w:before="24"/>
        <w:ind w:left="360"/>
      </w:pPr>
      <w:r>
        <w:rPr>
          <w:rFonts w:ascii="Courier New" w:cs="Courier New" w:eastAsia="Courier New" w:hAnsi="Courier New"/>
          <w:color w:val="111111"/>
          <w:sz w:val="17"/>
          <w:szCs w:val="17"/>
        </w:rPr>
        <w:t xml:space="preserve">header_type  = "length_2"   # 2 octets big-endian avant le MTI</w:t>
      </w:r>
    </w:p>
    <w:p>
      <w:pPr>
        <w:shd w:fill="F0F0F0" w:val="clear"/>
        <w:spacing w:after="24" w:before="24"/>
        <w:ind w:left="360"/>
      </w:pPr>
      <w:r>
        <w:rPr>
          <w:rFonts w:ascii="Courier New" w:cs="Courier New" w:eastAsia="Courier New" w:hAnsi="Courier New"/>
          <w:color w:val="111111"/>
          <w:sz w:val="17"/>
          <w:szCs w:val="17"/>
        </w:rPr>
        <w:t xml:space="preserve"/>
      </w:r>
    </w:p>
    <w:p>
      <w:pPr>
        <w:shd w:fill="F0F0F0" w:val="clear"/>
        <w:spacing w:after="24" w:before="24"/>
        <w:ind w:left="360"/>
      </w:pPr>
      <w:r>
        <w:rPr>
          <w:rFonts w:ascii="Courier New" w:cs="Courier New" w:eastAsia="Courier New" w:hAnsi="Courier New"/>
          <w:color w:val="111111"/>
          <w:sz w:val="17"/>
          <w:szCs w:val="17"/>
        </w:rPr>
        <w:t xml:space="preserve">[encoding]</w:t>
      </w:r>
    </w:p>
    <w:p>
      <w:pPr>
        <w:shd w:fill="F0F0F0" w:val="clear"/>
        <w:spacing w:after="24" w:before="24"/>
        <w:ind w:left="360"/>
      </w:pPr>
      <w:r>
        <w:rPr>
          <w:rFonts w:ascii="Courier New" w:cs="Courier New" w:eastAsia="Courier New" w:hAnsi="Courier New"/>
          <w:color w:val="111111"/>
          <w:sz w:val="17"/>
          <w:szCs w:val="17"/>
        </w:rPr>
        <w:t xml:space="preserve">default      = "ASCII"</w:t>
      </w:r>
    </w:p>
    <w:p>
      <w:pPr>
        <w:shd w:fill="F0F0F0" w:val="clear"/>
        <w:spacing w:after="24" w:before="24"/>
        <w:ind w:left="360"/>
      </w:pPr>
      <w:r>
        <w:rPr>
          <w:rFonts w:ascii="Courier New" w:cs="Courier New" w:eastAsia="Courier New" w:hAnsi="Courier New"/>
          <w:color w:val="111111"/>
          <w:sz w:val="17"/>
          <w:szCs w:val="17"/>
        </w:rPr>
        <w:t xml:space="preserve">bitmap       = "BINARY"</w:t>
      </w:r>
    </w:p>
    <w:p>
      <w:pPr>
        <w:shd w:fill="F0F0F0" w:val="clear"/>
        <w:spacing w:after="24" w:before="24"/>
        <w:ind w:left="360"/>
      </w:pPr>
      <w:r>
        <w:rPr>
          <w:rFonts w:ascii="Courier New" w:cs="Courier New" w:eastAsia="Courier New" w:hAnsi="Courier New"/>
          <w:color w:val="111111"/>
          <w:sz w:val="17"/>
          <w:szCs w:val="17"/>
        </w:rPr>
        <w:t xml:space="preserve">mti          = "ASCII"</w:t>
      </w:r>
    </w:p>
    <w:p>
      <w:pPr>
        <w:shd w:fill="F0F0F0" w:val="clear"/>
        <w:spacing w:after="24" w:before="24"/>
        <w:ind w:left="360"/>
      </w:pPr>
      <w:r>
        <w:rPr>
          <w:rFonts w:ascii="Courier New" w:cs="Courier New" w:eastAsia="Courier New" w:hAnsi="Courier New"/>
          <w:color w:val="111111"/>
          <w:sz w:val="17"/>
          <w:szCs w:val="17"/>
        </w:rPr>
        <w:t xml:space="preserve"/>
      </w:r>
    </w:p>
    <w:p>
      <w:pPr>
        <w:shd w:fill="F0F0F0" w:val="clear"/>
        <w:spacing w:after="24" w:before="24"/>
        <w:ind w:left="360"/>
      </w:pPr>
      <w:r>
        <w:rPr>
          <w:rFonts w:ascii="Courier New" w:cs="Courier New" w:eastAsia="Courier New" w:hAnsi="Courier New"/>
          <w:color w:val="111111"/>
          <w:sz w:val="17"/>
          <w:szCs w:val="17"/>
        </w:rPr>
        <w:t xml:space="preserve">[[fields]]</w:t>
      </w:r>
    </w:p>
    <w:p>
      <w:pPr>
        <w:shd w:fill="F0F0F0" w:val="clear"/>
        <w:spacing w:after="24" w:before="24"/>
        <w:ind w:left="360"/>
      </w:pPr>
      <w:r>
        <w:rPr>
          <w:rFonts w:ascii="Courier New" w:cs="Courier New" w:eastAsia="Courier New" w:hAnsi="Courier New"/>
          <w:color w:val="111111"/>
          <w:sz w:val="17"/>
          <w:szCs w:val="17"/>
        </w:rPr>
        <w:t xml:space="preserve">id = 2   name = "PAN"              type = "LLVAR"   encoding = "BCD"   length = 19</w:t>
      </w:r>
    </w:p>
    <w:p>
      <w:pPr>
        <w:shd w:fill="F0F0F0" w:val="clear"/>
        <w:spacing w:after="24" w:before="24"/>
        <w:ind w:left="360"/>
      </w:pPr>
      <w:r>
        <w:rPr>
          <w:rFonts w:ascii="Courier New" w:cs="Courier New" w:eastAsia="Courier New" w:hAnsi="Courier New"/>
          <w:color w:val="111111"/>
          <w:sz w:val="17"/>
          <w:szCs w:val="17"/>
        </w:rPr>
        <w:t xml:space="preserve"/>
      </w:r>
    </w:p>
    <w:p>
      <w:pPr>
        <w:shd w:fill="F0F0F0" w:val="clear"/>
        <w:spacing w:after="24" w:before="24"/>
        <w:ind w:left="360"/>
      </w:pPr>
      <w:r>
        <w:rPr>
          <w:rFonts w:ascii="Courier New" w:cs="Courier New" w:eastAsia="Courier New" w:hAnsi="Courier New"/>
          <w:color w:val="111111"/>
          <w:sz w:val="17"/>
          <w:szCs w:val="17"/>
        </w:rPr>
        <w:t xml:space="preserve">[[fields]]</w:t>
      </w:r>
    </w:p>
    <w:p>
      <w:pPr>
        <w:shd w:fill="F0F0F0" w:val="clear"/>
        <w:spacing w:after="24" w:before="24"/>
        <w:ind w:left="360"/>
      </w:pPr>
      <w:r>
        <w:rPr>
          <w:rFonts w:ascii="Courier New" w:cs="Courier New" w:eastAsia="Courier New" w:hAnsi="Courier New"/>
          <w:color w:val="111111"/>
          <w:sz w:val="17"/>
          <w:szCs w:val="17"/>
        </w:rPr>
        <w:t xml:space="preserve">id = 4   name = "Amount"           type = "FIXED"   encoding = "BCD"   length = 12</w:t>
      </w:r>
    </w:p>
    <w:p>
      <w:pPr>
        <w:shd w:fill="F0F0F0" w:val="clear"/>
        <w:spacing w:after="24" w:before="24"/>
        <w:ind w:left="360"/>
      </w:pPr>
      <w:r>
        <w:rPr>
          <w:rFonts w:ascii="Courier New" w:cs="Courier New" w:eastAsia="Courier New" w:hAnsi="Courier New"/>
          <w:color w:val="111111"/>
          <w:sz w:val="17"/>
          <w:szCs w:val="17"/>
        </w:rPr>
        <w:t xml:space="preserve"/>
      </w:r>
    </w:p>
    <w:p>
      <w:pPr>
        <w:shd w:fill="F0F0F0" w:val="clear"/>
        <w:spacing w:after="24" w:before="24"/>
        <w:ind w:left="360"/>
      </w:pPr>
      <w:r>
        <w:rPr>
          <w:rFonts w:ascii="Courier New" w:cs="Courier New" w:eastAsia="Courier New" w:hAnsi="Courier New"/>
          <w:color w:val="111111"/>
          <w:sz w:val="17"/>
          <w:szCs w:val="17"/>
        </w:rPr>
        <w:t xml:space="preserve">[[fields]]</w:t>
      </w:r>
    </w:p>
    <w:p>
      <w:pPr>
        <w:shd w:fill="F0F0F0" w:val="clear"/>
        <w:spacing w:after="24" w:before="24"/>
        <w:ind w:left="360"/>
      </w:pPr>
      <w:r>
        <w:rPr>
          <w:rFonts w:ascii="Courier New" w:cs="Courier New" w:eastAsia="Courier New" w:hAnsi="Courier New"/>
          <w:color w:val="111111"/>
          <w:sz w:val="17"/>
          <w:szCs w:val="17"/>
        </w:rPr>
        <w:t xml:space="preserve">id = 55  name = "EMV Data"         type = "LLLVAR"  encoding = "BINARY" length = 999</w:t>
      </w:r>
    </w:p>
    <w:p>
      <w:pPr>
        <w:shd w:fill="F0F0F0" w:val="clear"/>
        <w:spacing w:after="24" w:before="24"/>
        <w:ind w:left="360"/>
      </w:pPr>
      <w:r>
        <w:rPr>
          <w:rFonts w:ascii="Courier New" w:cs="Courier New" w:eastAsia="Courier New" w:hAnsi="Courier New"/>
          <w:color w:val="111111"/>
          <w:sz w:val="17"/>
          <w:szCs w:val="17"/>
        </w:rPr>
        <w:t xml:space="preserve">subschema = "emv_tlv"</w:t>
      </w:r>
    </w:p>
    <w:p>
      <w:pPr>
        <w:shd w:fill="F0F0F0" w:val="clear"/>
        <w:spacing w:after="24" w:before="24"/>
        <w:ind w:left="360"/>
      </w:pPr>
      <w:r>
        <w:rPr>
          <w:rFonts w:ascii="Courier New" w:cs="Courier New" w:eastAsia="Courier New" w:hAnsi="Courier New"/>
          <w:color w:val="111111"/>
          <w:sz w:val="17"/>
          <w:szCs w:val="17"/>
        </w:rPr>
        <w:t xml:space="preserve"/>
      </w:r>
    </w:p>
    <w:p>
      <w:pPr>
        <w:shd w:fill="F0F0F0" w:val="clear"/>
        <w:spacing w:after="24" w:before="24"/>
        <w:ind w:left="360"/>
      </w:pPr>
      <w:r>
        <w:rPr>
          <w:rFonts w:ascii="Courier New" w:cs="Courier New" w:eastAsia="Courier New" w:hAnsi="Courier New"/>
          <w:color w:val="111111"/>
          <w:sz w:val="17"/>
          <w:szCs w:val="17"/>
        </w:rPr>
        <w:t xml:space="preserve">[[fields]]</w:t>
      </w:r>
    </w:p>
    <w:p>
      <w:pPr>
        <w:shd w:fill="F0F0F0" w:val="clear"/>
        <w:spacing w:after="24" w:before="24"/>
        <w:ind w:left="360"/>
      </w:pPr>
      <w:r>
        <w:rPr>
          <w:rFonts w:ascii="Courier New" w:cs="Courier New" w:eastAsia="Courier New" w:hAnsi="Courier New"/>
          <w:color w:val="111111"/>
          <w:sz w:val="17"/>
          <w:szCs w:val="17"/>
        </w:rPr>
        <w:t xml:space="preserve">id = 102 name = "Account ID 1"     type = "LLVAR"   encoding = "ASCII"  length = 28</w:t>
      </w:r>
    </w:p>
    <w:p>
      <w:pPr>
        <w:spacing w:after="0" w:before="80"/>
      </w:pPr>
      <w:r>
        <w:t xml:space="preserve"/>
      </w:r>
    </w:p>
    <w:p>
      <w:pPr>
        <w:pStyle w:val="Heading2"/>
        <w:spacing w:after="160" w:before="320"/>
      </w:pPr>
      <w:r>
        <w:rPr>
          <w:rFonts w:ascii="Arial" w:cs="Arial" w:eastAsia="Arial" w:hAnsi="Arial"/>
          <w:b/>
          <w:bCs/>
          <w:color w:val="000000"/>
          <w:sz w:val="26"/>
          <w:szCs w:val="26"/>
        </w:rPr>
        <w:t xml:space="preserve">6.4 Structures de données principales</w:t>
      </w:r>
    </w:p>
    <w:p>
      <w:pPr>
        <w:shd w:fill="F0F0F0" w:val="clear"/>
        <w:spacing w:after="24" w:before="24"/>
        <w:ind w:left="360"/>
      </w:pPr>
      <w:r>
        <w:rPr>
          <w:rFonts w:ascii="Courier New" w:cs="Courier New" w:eastAsia="Courier New" w:hAnsi="Courier New"/>
          <w:color w:val="111111"/>
          <w:sz w:val="17"/>
          <w:szCs w:val="17"/>
        </w:rPr>
        <w:t xml:space="preserve">pub const FieldType  = enum { FIXED, LLVAR, LLLVAR, BITMAP, TLV };</w:t>
      </w:r>
    </w:p>
    <w:p>
      <w:pPr>
        <w:shd w:fill="F0F0F0" w:val="clear"/>
        <w:spacing w:after="24" w:before="24"/>
        <w:ind w:left="360"/>
      </w:pPr>
      <w:r>
        <w:rPr>
          <w:rFonts w:ascii="Courier New" w:cs="Courier New" w:eastAsia="Courier New" w:hAnsi="Courier New"/>
          <w:color w:val="111111"/>
          <w:sz w:val="17"/>
          <w:szCs w:val="17"/>
        </w:rPr>
        <w:t xml:space="preserve">pub const Encoding   = enum { ASCII, BCD, BINARY, EBCDIC };</w:t>
      </w:r>
    </w:p>
    <w:p>
      <w:pPr>
        <w:shd w:fill="F0F0F0" w:val="clear"/>
        <w:spacing w:after="24" w:before="24"/>
        <w:ind w:left="360"/>
      </w:pPr>
      <w:r>
        <w:rPr>
          <w:rFonts w:ascii="Courier New" w:cs="Courier New" w:eastAsia="Courier New" w:hAnsi="Courier New"/>
          <w:color w:val="111111"/>
          <w:sz w:val="17"/>
          <w:szCs w:val="17"/>
        </w:rPr>
        <w:t xml:space="preserve">pub const HeaderType = enum { none, length_2, length_4 };</w:t>
      </w:r>
    </w:p>
    <w:p>
      <w:pPr>
        <w:shd w:fill="F0F0F0" w:val="clear"/>
        <w:spacing w:after="24" w:before="24"/>
        <w:ind w:left="360"/>
      </w:pPr>
      <w:r>
        <w:rPr>
          <w:rFonts w:ascii="Courier New" w:cs="Courier New" w:eastAsia="Courier New" w:hAnsi="Courier New"/>
          <w:color w:val="111111"/>
          <w:sz w:val="17"/>
          <w:szCs w:val="17"/>
        </w:rPr>
        <w:t xml:space="preserve"/>
      </w:r>
    </w:p>
    <w:p>
      <w:pPr>
        <w:shd w:fill="F0F0F0" w:val="clear"/>
        <w:spacing w:after="24" w:before="24"/>
        <w:ind w:left="360"/>
      </w:pPr>
      <w:r>
        <w:rPr>
          <w:rFonts w:ascii="Courier New" w:cs="Courier New" w:eastAsia="Courier New" w:hAnsi="Courier New"/>
          <w:color w:val="111111"/>
          <w:sz w:val="17"/>
          <w:szCs w:val="17"/>
        </w:rPr>
        <w:t xml:space="preserve">pub const FieldDef = struct {</w:t>
      </w:r>
    </w:p>
    <w:p>
      <w:pPr>
        <w:shd w:fill="F0F0F0" w:val="clear"/>
        <w:spacing w:after="24" w:before="24"/>
        <w:ind w:left="360"/>
      </w:pPr>
      <w:r>
        <w:rPr>
          <w:rFonts w:ascii="Courier New" w:cs="Courier New" w:eastAsia="Courier New" w:hAnsi="Courier New"/>
          <w:color w:val="111111"/>
          <w:sz w:val="17"/>
          <w:szCs w:val="17"/>
        </w:rPr>
        <w:t xml:space="preserve">    id:         u8,</w:t>
      </w:r>
    </w:p>
    <w:p>
      <w:pPr>
        <w:shd w:fill="F0F0F0" w:val="clear"/>
        <w:spacing w:after="24" w:before="24"/>
        <w:ind w:left="360"/>
      </w:pPr>
      <w:r>
        <w:rPr>
          <w:rFonts w:ascii="Courier New" w:cs="Courier New" w:eastAsia="Courier New" w:hAnsi="Courier New"/>
          <w:color w:val="111111"/>
          <w:sz w:val="17"/>
          <w:szCs w:val="17"/>
        </w:rPr>
        <w:t xml:space="preserve">    name:       []const u8,</w:t>
      </w:r>
    </w:p>
    <w:p>
      <w:pPr>
        <w:shd w:fill="F0F0F0" w:val="clear"/>
        <w:spacing w:after="24" w:before="24"/>
        <w:ind w:left="360"/>
      </w:pPr>
      <w:r>
        <w:rPr>
          <w:rFonts w:ascii="Courier New" w:cs="Courier New" w:eastAsia="Courier New" w:hAnsi="Courier New"/>
          <w:color w:val="111111"/>
          <w:sz w:val="17"/>
          <w:szCs w:val="17"/>
        </w:rPr>
        <w:t xml:space="preserve">    field_type: FieldType,</w:t>
      </w:r>
    </w:p>
    <w:p>
      <w:pPr>
        <w:shd w:fill="F0F0F0" w:val="clear"/>
        <w:spacing w:after="24" w:before="24"/>
        <w:ind w:left="360"/>
      </w:pPr>
      <w:r>
        <w:rPr>
          <w:rFonts w:ascii="Courier New" w:cs="Courier New" w:eastAsia="Courier New" w:hAnsi="Courier New"/>
          <w:color w:val="111111"/>
          <w:sz w:val="17"/>
          <w:szCs w:val="17"/>
        </w:rPr>
        <w:t xml:space="preserve">    encoding:   Encoding,</w:t>
      </w:r>
    </w:p>
    <w:p>
      <w:pPr>
        <w:shd w:fill="F0F0F0" w:val="clear"/>
        <w:spacing w:after="24" w:before="24"/>
        <w:ind w:left="360"/>
      </w:pPr>
      <w:r>
        <w:rPr>
          <w:rFonts w:ascii="Courier New" w:cs="Courier New" w:eastAsia="Courier New" w:hAnsi="Courier New"/>
          <w:color w:val="111111"/>
          <w:sz w:val="17"/>
          <w:szCs w:val="17"/>
        </w:rPr>
        <w:t xml:space="preserve">    length:     u16,</w:t>
      </w:r>
    </w:p>
    <w:p>
      <w:pPr>
        <w:shd w:fill="F0F0F0" w:val="clear"/>
        <w:spacing w:after="24" w:before="24"/>
        <w:ind w:left="360"/>
      </w:pPr>
      <w:r>
        <w:rPr>
          <w:rFonts w:ascii="Courier New" w:cs="Courier New" w:eastAsia="Courier New" w:hAnsi="Courier New"/>
          <w:color w:val="111111"/>
          <w:sz w:val="17"/>
          <w:szCs w:val="17"/>
        </w:rPr>
        <w:t xml:space="preserve">    subschema:  ?[]const u8,</w:t>
      </w:r>
    </w:p>
    <w:p>
      <w:pPr>
        <w:shd w:fill="F0F0F0" w:val="clear"/>
        <w:spacing w:after="24" w:before="24"/>
        <w:ind w:left="360"/>
      </w:pPr>
      <w:r>
        <w:rPr>
          <w:rFonts w:ascii="Courier New" w:cs="Courier New" w:eastAsia="Courier New" w:hAnsi="Courier New"/>
          <w:color w:val="111111"/>
          <w:sz w:val="17"/>
          <w:szCs w:val="17"/>
        </w:rPr>
        <w:t xml:space="preserve">};</w:t>
      </w:r>
    </w:p>
    <w:p>
      <w:pPr>
        <w:shd w:fill="F0F0F0" w:val="clear"/>
        <w:spacing w:after="24" w:before="24"/>
        <w:ind w:left="360"/>
      </w:pPr>
      <w:r>
        <w:rPr>
          <w:rFonts w:ascii="Courier New" w:cs="Courier New" w:eastAsia="Courier New" w:hAnsi="Courier New"/>
          <w:color w:val="111111"/>
          <w:sz w:val="17"/>
          <w:szCs w:val="17"/>
        </w:rPr>
        <w:t xml:space="preserve"/>
      </w:r>
    </w:p>
    <w:p>
      <w:pPr>
        <w:shd w:fill="F0F0F0" w:val="clear"/>
        <w:spacing w:after="24" w:before="24"/>
        <w:ind w:left="360"/>
      </w:pPr>
      <w:r>
        <w:rPr>
          <w:rFonts w:ascii="Courier New" w:cs="Courier New" w:eastAsia="Courier New" w:hAnsi="Courier New"/>
          <w:color w:val="111111"/>
          <w:sz w:val="17"/>
          <w:szCs w:val="17"/>
        </w:rPr>
        <w:t xml:space="preserve">pub const Bitmap = struct {</w:t>
      </w:r>
    </w:p>
    <w:p>
      <w:pPr>
        <w:shd w:fill="F0F0F0" w:val="clear"/>
        <w:spacing w:after="24" w:before="24"/>
        <w:ind w:left="360"/>
      </w:pPr>
      <w:r>
        <w:rPr>
          <w:rFonts w:ascii="Courier New" w:cs="Courier New" w:eastAsia="Courier New" w:hAnsi="Courier New"/>
          <w:color w:val="111111"/>
          <w:sz w:val="17"/>
          <w:szCs w:val="17"/>
        </w:rPr>
        <w:t xml:space="preserve">    primary:   [8]u8,</w:t>
      </w:r>
    </w:p>
    <w:p>
      <w:pPr>
        <w:shd w:fill="F0F0F0" w:val="clear"/>
        <w:spacing w:after="24" w:before="24"/>
        <w:ind w:left="360"/>
      </w:pPr>
      <w:r>
        <w:rPr>
          <w:rFonts w:ascii="Courier New" w:cs="Courier New" w:eastAsia="Courier New" w:hAnsi="Courier New"/>
          <w:color w:val="111111"/>
          <w:sz w:val="17"/>
          <w:szCs w:val="17"/>
        </w:rPr>
        <w:t xml:space="preserve">    secondary: ?[8]u8,</w:t>
      </w:r>
    </w:p>
    <w:p>
      <w:pPr>
        <w:shd w:fill="F0F0F0" w:val="clear"/>
        <w:spacing w:after="24" w:before="24"/>
        <w:ind w:left="360"/>
      </w:pPr>
      <w:r>
        <w:rPr>
          <w:rFonts w:ascii="Courier New" w:cs="Courier New" w:eastAsia="Courier New" w:hAnsi="Courier New"/>
          <w:color w:val="111111"/>
          <w:sz w:val="17"/>
          <w:szCs w:val="17"/>
        </w:rPr>
        <w:t xml:space="preserve"/>
      </w:r>
    </w:p>
    <w:p>
      <w:pPr>
        <w:shd w:fill="F0F0F0" w:val="clear"/>
        <w:spacing w:after="24" w:before="24"/>
        <w:ind w:left="360"/>
      </w:pPr>
      <w:r>
        <w:rPr>
          <w:rFonts w:ascii="Courier New" w:cs="Courier New" w:eastAsia="Courier New" w:hAnsi="Courier New"/>
          <w:color w:val="111111"/>
          <w:sz w:val="17"/>
          <w:szCs w:val="17"/>
        </w:rPr>
        <w:t xml:space="preserve">    pub fn isSet(self: *const Bitmap, field_id: u8) bool {</w:t>
      </w:r>
    </w:p>
    <w:p>
      <w:pPr>
        <w:shd w:fill="F0F0F0" w:val="clear"/>
        <w:spacing w:after="24" w:before="24"/>
        <w:ind w:left="360"/>
      </w:pPr>
      <w:r>
        <w:rPr>
          <w:rFonts w:ascii="Courier New" w:cs="Courier New" w:eastAsia="Courier New" w:hAnsi="Courier New"/>
          <w:color w:val="111111"/>
          <w:sz w:val="17"/>
          <w:szCs w:val="17"/>
        </w:rPr>
        <w:t xml:space="preserve">        const idx = field_id - 1;</w:t>
      </w:r>
    </w:p>
    <w:p>
      <w:pPr>
        <w:shd w:fill="F0F0F0" w:val="clear"/>
        <w:spacing w:after="24" w:before="24"/>
        <w:ind w:left="360"/>
      </w:pPr>
      <w:r>
        <w:rPr>
          <w:rFonts w:ascii="Courier New" w:cs="Courier New" w:eastAsia="Courier New" w:hAnsi="Courier New"/>
          <w:color w:val="111111"/>
          <w:sz w:val="17"/>
          <w:szCs w:val="17"/>
        </w:rPr>
        <w:t xml:space="preserve">        if (idx &lt; 64) {</w:t>
      </w:r>
    </w:p>
    <w:p>
      <w:pPr>
        <w:shd w:fill="F0F0F0" w:val="clear"/>
        <w:spacing w:after="24" w:before="24"/>
        <w:ind w:left="360"/>
      </w:pPr>
      <w:r>
        <w:rPr>
          <w:rFonts w:ascii="Courier New" w:cs="Courier New" w:eastAsia="Courier New" w:hAnsi="Courier New"/>
          <w:color w:val="111111"/>
          <w:sz w:val="17"/>
          <w:szCs w:val="17"/>
        </w:rPr>
        <w:t xml:space="preserve">            return (self.primary[idx/8] &gt;&gt; @intCast(7-(idx%8))) &amp; 1 == 1;</w:t>
      </w:r>
    </w:p>
    <w:p>
      <w:pPr>
        <w:shd w:fill="F0F0F0" w:val="clear"/>
        <w:spacing w:after="24" w:before="24"/>
        <w:ind w:left="360"/>
      </w:pPr>
      <w:r>
        <w:rPr>
          <w:rFonts w:ascii="Courier New" w:cs="Courier New" w:eastAsia="Courier New" w:hAnsi="Courier New"/>
          <w:color w:val="111111"/>
          <w:sz w:val="17"/>
          <w:szCs w:val="17"/>
        </w:rPr>
        <w:t xml:space="preserve">        }</w:t>
      </w:r>
    </w:p>
    <w:p>
      <w:pPr>
        <w:shd w:fill="F0F0F0" w:val="clear"/>
        <w:spacing w:after="24" w:before="24"/>
        <w:ind w:left="360"/>
      </w:pPr>
      <w:r>
        <w:rPr>
          <w:rFonts w:ascii="Courier New" w:cs="Courier New" w:eastAsia="Courier New" w:hAnsi="Courier New"/>
          <w:color w:val="111111"/>
          <w:sz w:val="17"/>
          <w:szCs w:val="17"/>
        </w:rPr>
        <w:t xml:space="preserve">        const sidx = idx - 64;</w:t>
      </w:r>
    </w:p>
    <w:p>
      <w:pPr>
        <w:shd w:fill="F0F0F0" w:val="clear"/>
        <w:spacing w:after="24" w:before="24"/>
        <w:ind w:left="360"/>
      </w:pPr>
      <w:r>
        <w:rPr>
          <w:rFonts w:ascii="Courier New" w:cs="Courier New" w:eastAsia="Courier New" w:hAnsi="Courier New"/>
          <w:color w:val="111111"/>
          <w:sz w:val="17"/>
          <w:szCs w:val="17"/>
        </w:rPr>
        <w:t xml:space="preserve">        return (self.secondary.?[sidx/8] &gt;&gt; @intCast(7-(sidx%8))) &amp; 1 == 1;</w:t>
      </w:r>
    </w:p>
    <w:p>
      <w:pPr>
        <w:shd w:fill="F0F0F0" w:val="clear"/>
        <w:spacing w:after="24" w:before="24"/>
        <w:ind w:left="360"/>
      </w:pPr>
      <w:r>
        <w:rPr>
          <w:rFonts w:ascii="Courier New" w:cs="Courier New" w:eastAsia="Courier New" w:hAnsi="Courier New"/>
          <w:color w:val="111111"/>
          <w:sz w:val="17"/>
          <w:szCs w:val="17"/>
        </w:rPr>
        <w:t xml:space="preserve">    }</w:t>
      </w:r>
    </w:p>
    <w:p>
      <w:pPr>
        <w:shd w:fill="F0F0F0" w:val="clear"/>
        <w:spacing w:after="24" w:before="24"/>
        <w:ind w:left="360"/>
      </w:pPr>
      <w:r>
        <w:rPr>
          <w:rFonts w:ascii="Courier New" w:cs="Courier New" w:eastAsia="Courier New" w:hAnsi="Courier New"/>
          <w:color w:val="111111"/>
          <w:sz w:val="17"/>
          <w:szCs w:val="17"/>
        </w:rPr>
        <w:t xml:space="preserve">};</w:t>
      </w:r>
    </w:p>
    <w:p>
      <w:pPr>
        <w:shd w:fill="F0F0F0" w:val="clear"/>
        <w:spacing w:after="24" w:before="24"/>
        <w:ind w:left="360"/>
      </w:pPr>
      <w:r>
        <w:rPr>
          <w:rFonts w:ascii="Courier New" w:cs="Courier New" w:eastAsia="Courier New" w:hAnsi="Courier New"/>
          <w:color w:val="111111"/>
          <w:sz w:val="17"/>
          <w:szCs w:val="17"/>
        </w:rPr>
        <w:t xml:space="preserve"/>
      </w:r>
    </w:p>
    <w:p>
      <w:pPr>
        <w:shd w:fill="F0F0F0" w:val="clear"/>
        <w:spacing w:after="24" w:before="24"/>
        <w:ind w:left="360"/>
      </w:pPr>
      <w:r>
        <w:rPr>
          <w:rFonts w:ascii="Courier New" w:cs="Courier New" w:eastAsia="Courier New" w:hAnsi="Courier New"/>
          <w:color w:val="111111"/>
          <w:sz w:val="17"/>
          <w:szCs w:val="17"/>
        </w:rPr>
        <w:t xml:space="preserve">pub const ParsedField = struct {</w:t>
      </w:r>
    </w:p>
    <w:p>
      <w:pPr>
        <w:shd w:fill="F0F0F0" w:val="clear"/>
        <w:spacing w:after="24" w:before="24"/>
        <w:ind w:left="360"/>
      </w:pPr>
      <w:r>
        <w:rPr>
          <w:rFonts w:ascii="Courier New" w:cs="Courier New" w:eastAsia="Courier New" w:hAnsi="Courier New"/>
          <w:color w:val="111111"/>
          <w:sz w:val="17"/>
          <w:szCs w:val="17"/>
        </w:rPr>
        <w:t xml:space="preserve">    id:       u8,</w:t>
      </w:r>
    </w:p>
    <w:p>
      <w:pPr>
        <w:shd w:fill="F0F0F0" w:val="clear"/>
        <w:spacing w:after="24" w:before="24"/>
        <w:ind w:left="360"/>
      </w:pPr>
      <w:r>
        <w:rPr>
          <w:rFonts w:ascii="Courier New" w:cs="Courier New" w:eastAsia="Courier New" w:hAnsi="Courier New"/>
          <w:color w:val="111111"/>
          <w:sz w:val="17"/>
          <w:szCs w:val="17"/>
        </w:rPr>
        <w:t xml:space="preserve">    value:    []const u8,  // Zero-copy — pointe dans le buffer TCP</w:t>
      </w:r>
    </w:p>
    <w:p>
      <w:pPr>
        <w:shd w:fill="F0F0F0" w:val="clear"/>
        <w:spacing w:after="24" w:before="24"/>
        <w:ind w:left="360"/>
      </w:pPr>
      <w:r>
        <w:rPr>
          <w:rFonts w:ascii="Courier New" w:cs="Courier New" w:eastAsia="Courier New" w:hAnsi="Courier New"/>
          <w:color w:val="111111"/>
          <w:sz w:val="17"/>
          <w:szCs w:val="17"/>
        </w:rPr>
        <w:t xml:space="preserve">    encoding: Encoding,</w:t>
      </w:r>
    </w:p>
    <w:p>
      <w:pPr>
        <w:shd w:fill="F0F0F0" w:val="clear"/>
        <w:spacing w:after="24" w:before="24"/>
        <w:ind w:left="360"/>
      </w:pPr>
      <w:r>
        <w:rPr>
          <w:rFonts w:ascii="Courier New" w:cs="Courier New" w:eastAsia="Courier New" w:hAnsi="Courier New"/>
          <w:color w:val="111111"/>
          <w:sz w:val="17"/>
          <w:szCs w:val="17"/>
        </w:rPr>
        <w:t xml:space="preserve">    subfields:?[]TlvField,</w:t>
      </w:r>
    </w:p>
    <w:p>
      <w:pPr>
        <w:shd w:fill="F0F0F0" w:val="clear"/>
        <w:spacing w:after="24" w:before="24"/>
        <w:ind w:left="360"/>
      </w:pPr>
      <w:r>
        <w:rPr>
          <w:rFonts w:ascii="Courier New" w:cs="Courier New" w:eastAsia="Courier New" w:hAnsi="Courier New"/>
          <w:color w:val="111111"/>
          <w:sz w:val="17"/>
          <w:szCs w:val="17"/>
        </w:rPr>
        <w:t xml:space="preserve">};</w:t>
      </w:r>
    </w:p>
    <w:p>
      <w:pPr>
        <w:spacing w:after="0" w:before="80"/>
      </w:pPr>
      <w:r>
        <w:t xml:space="preserve"/>
      </w:r>
    </w:p>
    <w:p>
      <w:pPr>
        <w:pStyle w:val="Heading2"/>
        <w:spacing w:after="160" w:before="320"/>
      </w:pPr>
      <w:r>
        <w:rPr>
          <w:rFonts w:ascii="Arial" w:cs="Arial" w:eastAsia="Arial" w:hAnsi="Arial"/>
          <w:b/>
          <w:bCs/>
          <w:color w:val="000000"/>
          <w:sz w:val="26"/>
          <w:szCs w:val="26"/>
        </w:rPr>
        <w:t xml:space="preserve">6.5 TLV Engine — Champs EMV</w:t>
      </w:r>
    </w:p>
    <w:p>
      <w:pPr>
        <w:spacing w:after="100" w:before="60"/>
      </w:pPr>
      <w:r>
        <w:rPr>
          <w:rFonts w:ascii="Arial" w:cs="Arial" w:eastAsia="Arial" w:hAnsi="Arial"/>
          <w:color w:val="000000"/>
          <w:sz w:val="20"/>
          <w:szCs w:val="20"/>
        </w:rPr>
        <w:t xml:space="preserve">Le champ 55 (données EMV/chip) contient des structures TLV (Tag-Length-Value) imbriquées selon le standard BER. Le parser TLV est récursif avec une profondeur maximale bornée pour prévenir les attaques par récursion infinie.</w:t>
      </w:r>
    </w:p>
    <w:p>
      <w:pPr>
        <w:shd w:fill="F0F0F0" w:val="clear"/>
        <w:spacing w:after="24" w:before="24"/>
        <w:ind w:left="360"/>
      </w:pPr>
      <w:r>
        <w:rPr>
          <w:rFonts w:ascii="Courier New" w:cs="Courier New" w:eastAsia="Courier New" w:hAnsi="Courier New"/>
          <w:color w:val="111111"/>
          <w:sz w:val="17"/>
          <w:szCs w:val="17"/>
        </w:rPr>
        <w:t xml:space="preserve">Règles BER (Basic Encoding Rules) :</w:t>
      </w:r>
    </w:p>
    <w:p>
      <w:pPr>
        <w:shd w:fill="F0F0F0" w:val="clear"/>
        <w:spacing w:after="24" w:before="24"/>
        <w:ind w:left="360"/>
      </w:pPr>
      <w:r>
        <w:rPr>
          <w:rFonts w:ascii="Courier New" w:cs="Courier New" w:eastAsia="Courier New" w:hAnsi="Courier New"/>
          <w:color w:val="111111"/>
          <w:sz w:val="17"/>
          <w:szCs w:val="17"/>
        </w:rPr>
        <w:t xml:space="preserve">  Tag  : 1 à 3 octets selon le bit de continuation (0x1F)</w:t>
      </w:r>
    </w:p>
    <w:p>
      <w:pPr>
        <w:shd w:fill="F0F0F0" w:val="clear"/>
        <w:spacing w:after="24" w:before="24"/>
        <w:ind w:left="360"/>
      </w:pPr>
      <w:r>
        <w:rPr>
          <w:rFonts w:ascii="Courier New" w:cs="Courier New" w:eastAsia="Courier New" w:hAnsi="Courier New"/>
          <w:color w:val="111111"/>
          <w:sz w:val="17"/>
          <w:szCs w:val="17"/>
        </w:rPr>
        <w:t xml:space="preserve">  Length : 1 octet si &lt; 0x80, sinon 2-3 octets (long form)</w:t>
      </w:r>
    </w:p>
    <w:p>
      <w:pPr>
        <w:shd w:fill="F0F0F0" w:val="clear"/>
        <w:spacing w:after="24" w:before="24"/>
        <w:ind w:left="360"/>
      </w:pPr>
      <w:r>
        <w:rPr>
          <w:rFonts w:ascii="Courier New" w:cs="Courier New" w:eastAsia="Courier New" w:hAnsi="Courier New"/>
          <w:color w:val="111111"/>
          <w:sz w:val="17"/>
          <w:szCs w:val="17"/>
        </w:rPr>
        <w:t xml:space="preserve">  Constructed tags (bit 5 du premier octet = 1) → VALUE = TLV imbriqué</w:t>
      </w:r>
    </w:p>
    <w:p>
      <w:pPr>
        <w:shd w:fill="F0F0F0" w:val="clear"/>
        <w:spacing w:after="24" w:before="24"/>
        <w:ind w:left="360"/>
      </w:pPr>
      <w:r>
        <w:rPr>
          <w:rFonts w:ascii="Courier New" w:cs="Courier New" w:eastAsia="Courier New" w:hAnsi="Courier New"/>
          <w:color w:val="111111"/>
          <w:sz w:val="17"/>
          <w:szCs w:val="17"/>
        </w:rPr>
        <w:t xml:space="preserve"/>
      </w:r>
    </w:p>
    <w:p>
      <w:pPr>
        <w:shd w:fill="F0F0F0" w:val="clear"/>
        <w:spacing w:after="24" w:before="24"/>
        <w:ind w:left="360"/>
      </w:pPr>
      <w:r>
        <w:rPr>
          <w:rFonts w:ascii="Courier New" w:cs="Courier New" w:eastAsia="Courier New" w:hAnsi="Courier New"/>
          <w:color w:val="111111"/>
          <w:sz w:val="17"/>
          <w:szCs w:val="17"/>
        </w:rPr>
        <w:t xml:space="preserve">pub fn parseTlv(buffer: []const u8, schema: *const TlvSchema,</w:t>
      </w:r>
    </w:p>
    <w:p>
      <w:pPr>
        <w:shd w:fill="F0F0F0" w:val="clear"/>
        <w:spacing w:after="24" w:before="24"/>
        <w:ind w:left="360"/>
      </w:pPr>
      <w:r>
        <w:rPr>
          <w:rFonts w:ascii="Courier New" w:cs="Courier New" w:eastAsia="Courier New" w:hAnsi="Courier New"/>
          <w:color w:val="111111"/>
          <w:sz w:val="17"/>
          <w:szCs w:val="17"/>
        </w:rPr>
        <w:t xml:space="preserve">                depth: u8, alloc: std.mem.Allocator) ![]TlvField {</w:t>
      </w:r>
    </w:p>
    <w:p>
      <w:pPr>
        <w:shd w:fill="F0F0F0" w:val="clear"/>
        <w:spacing w:after="24" w:before="24"/>
        <w:ind w:left="360"/>
      </w:pPr>
      <w:r>
        <w:rPr>
          <w:rFonts w:ascii="Courier New" w:cs="Courier New" w:eastAsia="Courier New" w:hAnsi="Courier New"/>
          <w:color w:val="111111"/>
          <w:sz w:val="17"/>
          <w:szCs w:val="17"/>
        </w:rPr>
        <w:t xml:space="preserve">    if (depth &gt; schema.max_depth) return error.TlvMaxDepthExceeded;</w:t>
      </w:r>
    </w:p>
    <w:p>
      <w:pPr>
        <w:shd w:fill="F0F0F0" w:val="clear"/>
        <w:spacing w:after="24" w:before="24"/>
        <w:ind w:left="360"/>
      </w:pPr>
      <w:r>
        <w:rPr>
          <w:rFonts w:ascii="Courier New" w:cs="Courier New" w:eastAsia="Courier New" w:hAnsi="Courier New"/>
          <w:color w:val="111111"/>
          <w:sz w:val="17"/>
          <w:szCs w:val="17"/>
        </w:rPr>
        <w:t xml:space="preserve">    // ... parsing récursif borné</w:t>
      </w:r>
    </w:p>
    <w:p>
      <w:pPr>
        <w:shd w:fill="F0F0F0" w:val="clear"/>
        <w:spacing w:after="24" w:before="24"/>
        <w:ind w:left="360"/>
      </w:pPr>
      <w:r>
        <w:rPr>
          <w:rFonts w:ascii="Courier New" w:cs="Courier New" w:eastAsia="Courier New" w:hAnsi="Courier New"/>
          <w:color w:val="111111"/>
          <w:sz w:val="17"/>
          <w:szCs w:val="17"/>
        </w:rPr>
        <w:t xml:space="preserve">}</w:t>
      </w:r>
    </w:p>
    <w:p>
      <w:pPr>
        <w:spacing w:after="0" w:before="80"/>
      </w:pPr>
      <w:r>
        <w:t xml:space="preserve"/>
      </w:r>
    </w:p>
    <w:p>
      <w:pPr>
        <w:pStyle w:val="Heading2"/>
        <w:spacing w:after="160" w:before="320"/>
      </w:pPr>
      <w:r>
        <w:rPr>
          <w:rFonts w:ascii="Arial" w:cs="Arial" w:eastAsia="Arial" w:hAnsi="Arial"/>
          <w:b/>
          <w:bCs/>
          <w:color w:val="000000"/>
          <w:sz w:val="26"/>
          <w:szCs w:val="26"/>
        </w:rPr>
        <w:t xml:space="preserve">6.6 Taxonomie des erreurs KongoGateway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AAAAAA" w:sz="1"/>
              <w:left w:val="single" w:color="AAAAAA" w:sz="1"/>
              <w:bottom w:val="single" w:color="AAAAAA" w:sz="1"/>
              <w:right w:val="single" w:color="AAAAAA" w:sz="1"/>
            </w:tcBorders>
            <w:shd w:fill="222222" w:val="clear"/>
            <w:tcMar>
              <w:top w:type="dxa" w:w="80"/>
              <w:left w:type="dxa" w:w="120"/>
              <w:bottom w:type="dxa" w:w="80"/>
              <w:right w:type="dxa" w:w="120"/>
            </w:tcMar>
          </w:tcPr>
          <w:p>
            <w:r>
              <w:rPr>
                <w:rFonts w:ascii="Arial" w:cs="Arial" w:eastAsia="Arial" w:hAnsi="Arial"/>
                <w:b/>
                <w:bCs/>
                <w:color w:val="FFFFFF"/>
                <w:sz w:val="18"/>
                <w:szCs w:val="18"/>
              </w:rPr>
              <w:t xml:space="preserve">Niveau</w:t>
            </w:r>
          </w:p>
        </w:tc>
        <w:tc>
          <w:tcPr>
            <w:tcW w:type="dxa" w:w="2000"/>
            <w:tcBorders>
              <w:top w:val="single" w:color="AAAAAA" w:sz="1"/>
              <w:left w:val="single" w:color="AAAAAA" w:sz="1"/>
              <w:bottom w:val="single" w:color="AAAAAA" w:sz="1"/>
              <w:right w:val="single" w:color="AAAAAA" w:sz="1"/>
            </w:tcBorders>
            <w:shd w:fill="222222" w:val="clear"/>
            <w:tcMar>
              <w:top w:type="dxa" w:w="80"/>
              <w:left w:type="dxa" w:w="120"/>
              <w:bottom w:type="dxa" w:w="80"/>
              <w:right w:type="dxa" w:w="120"/>
            </w:tcMar>
          </w:tcPr>
          <w:p>
            <w:r>
              <w:rPr>
                <w:rFonts w:ascii="Arial" w:cs="Arial" w:eastAsia="Arial" w:hAnsi="Arial"/>
                <w:b/>
                <w:bCs/>
                <w:color w:val="FFFFFF"/>
                <w:sz w:val="18"/>
                <w:szCs w:val="18"/>
              </w:rPr>
              <w:t xml:space="preserve">Codes</w:t>
            </w:r>
          </w:p>
        </w:tc>
        <w:tc>
          <w:tcPr>
            <w:tcW w:type="dxa" w:w="5360"/>
            <w:tcBorders>
              <w:top w:val="single" w:color="AAAAAA" w:sz="1"/>
              <w:left w:val="single" w:color="AAAAAA" w:sz="1"/>
              <w:bottom w:val="single" w:color="AAAAAA" w:sz="1"/>
              <w:right w:val="single" w:color="AAAAAA" w:sz="1"/>
            </w:tcBorders>
            <w:shd w:fill="222222" w:val="clear"/>
            <w:tcMar>
              <w:top w:type="dxa" w:w="80"/>
              <w:left w:type="dxa" w:w="120"/>
              <w:bottom w:type="dxa" w:w="80"/>
              <w:right w:type="dxa" w:w="120"/>
            </w:tcMar>
          </w:tcPr>
          <w:p>
            <w:r>
              <w:rPr>
                <w:rFonts w:ascii="Arial" w:cs="Arial" w:eastAsia="Arial" w:hAnsi="Arial"/>
                <w:b/>
                <w:bCs/>
                <w:color w:val="FFFFFF"/>
                <w:sz w:val="18"/>
                <w:szCs w:val="18"/>
              </w:rPr>
              <w:t xml:space="preserve">Description générale</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L1 — Structurelles</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E1001 à E1008</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Message binaire impossible à parser : MTI invalide, bitmap tronqué, field overflow, BCD invalide, TLV trop profond.</w:t>
            </w:r>
          </w:p>
        </w:tc>
      </w:tr>
      <w:tr>
        <w:tc>
          <w:tcPr>
            <w:tcW w:type="dxa" w:w="20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000000"/>
                <w:sz w:val="18"/>
                <w:szCs w:val="18"/>
              </w:rPr>
              <w:t xml:space="preserve">L2 — Sémantiques</w:t>
            </w:r>
          </w:p>
        </w:tc>
        <w:tc>
          <w:tcPr>
            <w:tcW w:type="dxa" w:w="20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000000"/>
                <w:sz w:val="18"/>
                <w:szCs w:val="18"/>
              </w:rPr>
              <w:t xml:space="preserve">E2001 à E2008</w:t>
            </w:r>
          </w:p>
        </w:tc>
        <w:tc>
          <w:tcPr>
            <w:tcW w:type="dxa" w:w="53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000000"/>
                <w:sz w:val="18"/>
                <w:szCs w:val="18"/>
              </w:rPr>
              <w:t xml:space="preserve">Message parsé mais valeurs incohérentes : PAN invalide (Luhn), montant négatif, carte expirée, STAN doublon, champ obligatoire absent.</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L3 — Transport</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E3001 à E3010</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Problèmes réseau : timeout upstream, connexion perdue, pool épuisé, TLS échoué, broker indisponible.</w:t>
            </w:r>
          </w:p>
        </w:tc>
      </w:tr>
    </w:tbl>
    <w:p>
      <w:r>
        <w:br w:type="page"/>
      </w:r>
    </w:p>
    <w:p>
      <w:pPr>
        <w:pStyle w:val="Heading1"/>
        <w:pBdr>
          <w:bottom w:val="single" w:color="000000" w:sz="6" w:space="4"/>
        </w:pBdr>
        <w:spacing w:after="200" w:before="480"/>
      </w:pPr>
      <w:r>
        <w:rPr>
          <w:rFonts w:ascii="Arial" w:cs="Arial" w:eastAsia="Arial" w:hAnsi="Arial"/>
          <w:b/>
          <w:bCs/>
          <w:color w:val="000000"/>
          <w:sz w:val="34"/>
          <w:szCs w:val="34"/>
        </w:rPr>
        <w:t xml:space="preserve">7. KongoBroker — Le Système Nerveux</w:t>
      </w:r>
    </w:p>
    <w:p>
      <w:pPr>
        <w:pStyle w:val="Heading2"/>
        <w:spacing w:after="160" w:before="320"/>
      </w:pPr>
      <w:r>
        <w:rPr>
          <w:rFonts w:ascii="Arial" w:cs="Arial" w:eastAsia="Arial" w:hAnsi="Arial"/>
          <w:b/>
          <w:bCs/>
          <w:color w:val="000000"/>
          <w:sz w:val="26"/>
          <w:szCs w:val="26"/>
        </w:rPr>
        <w:t xml:space="preserve">7.1 Rôle</w:t>
      </w:r>
    </w:p>
    <w:p>
      <w:pPr>
        <w:spacing w:after="100" w:before="60"/>
      </w:pPr>
      <w:r>
        <w:rPr>
          <w:rFonts w:ascii="Arial" w:cs="Arial" w:eastAsia="Arial" w:hAnsi="Arial"/>
          <w:color w:val="000000"/>
          <w:sz w:val="20"/>
          <w:szCs w:val="20"/>
        </w:rPr>
        <w:t xml:space="preserve">KongoBroker garantit qu'aucun InternalMessage n'est perdu ni dupliqué entre KongoConnect/KongoGateway et les systèmes en aval. Il persiste chaque message sur disque avant d'acquitter le producteur, gère l'ordering par compte client, et réabonne automatiquement les consommateurs après un crash.</w:t>
      </w:r>
    </w:p>
    <w:p>
      <w:pPr>
        <w:spacing w:after="0" w:before="80"/>
      </w:pPr>
      <w:r>
        <w:t xml:space="preserve"/>
      </w:r>
    </w:p>
    <w:p>
      <w:pPr>
        <w:pStyle w:val="Heading2"/>
        <w:spacing w:after="160" w:before="320"/>
      </w:pPr>
      <w:r>
        <w:rPr>
          <w:rFonts w:ascii="Arial" w:cs="Arial" w:eastAsia="Arial" w:hAnsi="Arial"/>
          <w:b/>
          <w:bCs/>
          <w:color w:val="000000"/>
          <w:sz w:val="26"/>
          <w:szCs w:val="26"/>
        </w:rPr>
        <w:t xml:space="preserve">7.2 Garantie exactly-once</w:t>
      </w:r>
    </w:p>
    <w:p>
      <w:pPr>
        <w:shd w:fill="F0F0F0" w:val="clear"/>
        <w:spacing w:after="24" w:before="24"/>
        <w:ind w:left="360"/>
      </w:pPr>
      <w:r>
        <w:rPr>
          <w:rFonts w:ascii="Courier New" w:cs="Courier New" w:eastAsia="Courier New" w:hAnsi="Courier New"/>
          <w:color w:val="111111"/>
          <w:sz w:val="17"/>
          <w:szCs w:val="17"/>
        </w:rPr>
        <w:t xml:space="preserve">Exactly-once sémantique — mécanisme en deux phases :</w:t>
      </w:r>
    </w:p>
    <w:p>
      <w:pPr>
        <w:shd w:fill="F0F0F0" w:val="clear"/>
        <w:spacing w:after="24" w:before="24"/>
        <w:ind w:left="360"/>
      </w:pPr>
      <w:r>
        <w:rPr>
          <w:rFonts w:ascii="Courier New" w:cs="Courier New" w:eastAsia="Courier New" w:hAnsi="Courier New"/>
          <w:color w:val="111111"/>
          <w:sz w:val="17"/>
          <w:szCs w:val="17"/>
        </w:rPr>
        <w:t xml:space="preserve"/>
      </w:r>
    </w:p>
    <w:p>
      <w:pPr>
        <w:shd w:fill="F0F0F0" w:val="clear"/>
        <w:spacing w:after="24" w:before="24"/>
        <w:ind w:left="360"/>
      </w:pPr>
      <w:r>
        <w:rPr>
          <w:rFonts w:ascii="Courier New" w:cs="Courier New" w:eastAsia="Courier New" w:hAnsi="Courier New"/>
          <w:color w:val="111111"/>
          <w:sz w:val="17"/>
          <w:szCs w:val="17"/>
        </w:rPr>
        <w:t xml:space="preserve">Phase 1 — ACK Producteur :</w:t>
      </w:r>
    </w:p>
    <w:p>
      <w:pPr>
        <w:shd w:fill="F0F0F0" w:val="clear"/>
        <w:spacing w:after="24" w:before="24"/>
        <w:ind w:left="360"/>
      </w:pPr>
      <w:r>
        <w:rPr>
          <w:rFonts w:ascii="Courier New" w:cs="Courier New" w:eastAsia="Courier New" w:hAnsi="Courier New"/>
          <w:color w:val="111111"/>
          <w:sz w:val="17"/>
          <w:szCs w:val="17"/>
        </w:rPr>
        <w:t xml:space="preserve">  Producteur → PUBLISH(msg_id, payload) → Broker</w:t>
      </w:r>
    </w:p>
    <w:p>
      <w:pPr>
        <w:shd w:fill="F0F0F0" w:val="clear"/>
        <w:spacing w:after="24" w:before="24"/>
        <w:ind w:left="360"/>
      </w:pPr>
      <w:r>
        <w:rPr>
          <w:rFonts w:ascii="Courier New" w:cs="Courier New" w:eastAsia="Courier New" w:hAnsi="Courier New"/>
          <w:color w:val="111111"/>
          <w:sz w:val="17"/>
          <w:szCs w:val="17"/>
        </w:rPr>
        <w:t xml:space="preserve">  Broker : WAL.write(WRITE, msg) + fsync()</w:t>
      </w:r>
    </w:p>
    <w:p>
      <w:pPr>
        <w:shd w:fill="F0F0F0" w:val="clear"/>
        <w:spacing w:after="24" w:before="24"/>
        <w:ind w:left="360"/>
      </w:pPr>
      <w:r>
        <w:rPr>
          <w:rFonts w:ascii="Courier New" w:cs="Courier New" w:eastAsia="Courier New" w:hAnsi="Courier New"/>
          <w:color w:val="111111"/>
          <w:sz w:val="17"/>
          <w:szCs w:val="17"/>
        </w:rPr>
        <w:t xml:space="preserve">  Broker → ACK(OK) → Producteur</w:t>
      </w:r>
    </w:p>
    <w:p>
      <w:pPr>
        <w:shd w:fill="F0F0F0" w:val="clear"/>
        <w:spacing w:after="24" w:before="24"/>
        <w:ind w:left="360"/>
      </w:pPr>
      <w:r>
        <w:rPr>
          <w:rFonts w:ascii="Courier New" w:cs="Courier New" w:eastAsia="Courier New" w:hAnsi="Courier New"/>
          <w:color w:val="111111"/>
          <w:sz w:val="17"/>
          <w:szCs w:val="17"/>
        </w:rPr>
        <w:t xml:space="preserve">  → Message PERSISTÉ. Survit à un crash broker.</w:t>
      </w:r>
    </w:p>
    <w:p>
      <w:pPr>
        <w:shd w:fill="F0F0F0" w:val="clear"/>
        <w:spacing w:after="24" w:before="24"/>
        <w:ind w:left="360"/>
      </w:pPr>
      <w:r>
        <w:rPr>
          <w:rFonts w:ascii="Courier New" w:cs="Courier New" w:eastAsia="Courier New" w:hAnsi="Courier New"/>
          <w:color w:val="111111"/>
          <w:sz w:val="17"/>
          <w:szCs w:val="17"/>
        </w:rPr>
        <w:t xml:space="preserve"/>
      </w:r>
    </w:p>
    <w:p>
      <w:pPr>
        <w:shd w:fill="F0F0F0" w:val="clear"/>
        <w:spacing w:after="24" w:before="24"/>
        <w:ind w:left="360"/>
      </w:pPr>
      <w:r>
        <w:rPr>
          <w:rFonts w:ascii="Courier New" w:cs="Courier New" w:eastAsia="Courier New" w:hAnsi="Courier New"/>
          <w:color w:val="111111"/>
          <w:sz w:val="17"/>
          <w:szCs w:val="17"/>
        </w:rPr>
        <w:t xml:space="preserve">Phase 2 — ACK Consommateur :</w:t>
      </w:r>
    </w:p>
    <w:p>
      <w:pPr>
        <w:shd w:fill="F0F0F0" w:val="clear"/>
        <w:spacing w:after="24" w:before="24"/>
        <w:ind w:left="360"/>
      </w:pPr>
      <w:r>
        <w:rPr>
          <w:rFonts w:ascii="Courier New" w:cs="Courier New" w:eastAsia="Courier New" w:hAnsi="Courier New"/>
          <w:color w:val="111111"/>
          <w:sz w:val="17"/>
          <w:szCs w:val="17"/>
        </w:rPr>
        <w:t xml:space="preserve">  Broker → DELIVER(msg_id, payload) → Consommateur</w:t>
      </w:r>
    </w:p>
    <w:p>
      <w:pPr>
        <w:shd w:fill="F0F0F0" w:val="clear"/>
        <w:spacing w:after="24" w:before="24"/>
        <w:ind w:left="360"/>
      </w:pPr>
      <w:r>
        <w:rPr>
          <w:rFonts w:ascii="Courier New" w:cs="Courier New" w:eastAsia="Courier New" w:hAnsi="Courier New"/>
          <w:color w:val="111111"/>
          <w:sz w:val="17"/>
          <w:szCs w:val="17"/>
        </w:rPr>
        <w:t xml:space="preserve">  Consommateur traite + ACK(OK) → Broker</w:t>
      </w:r>
    </w:p>
    <w:p>
      <w:pPr>
        <w:shd w:fill="F0F0F0" w:val="clear"/>
        <w:spacing w:after="24" w:before="24"/>
        <w:ind w:left="360"/>
      </w:pPr>
      <w:r>
        <w:rPr>
          <w:rFonts w:ascii="Courier New" w:cs="Courier New" w:eastAsia="Courier New" w:hAnsi="Courier New"/>
          <w:color w:val="111111"/>
          <w:sz w:val="17"/>
          <w:szCs w:val="17"/>
        </w:rPr>
        <w:t xml:space="preserve">  Broker : WAL.write(ACK_CONSUMER, msg_id)</w:t>
      </w:r>
    </w:p>
    <w:p>
      <w:pPr>
        <w:shd w:fill="F0F0F0" w:val="clear"/>
        <w:spacing w:after="24" w:before="24"/>
        <w:ind w:left="360"/>
      </w:pPr>
      <w:r>
        <w:rPr>
          <w:rFonts w:ascii="Courier New" w:cs="Courier New" w:eastAsia="Courier New" w:hAnsi="Courier New"/>
          <w:color w:val="111111"/>
          <w:sz w:val="17"/>
          <w:szCs w:val="17"/>
        </w:rPr>
        <w:t xml:space="preserve">  → Message éligible pour compaction WAL.</w:t>
      </w:r>
    </w:p>
    <w:p>
      <w:pPr>
        <w:shd w:fill="F0F0F0" w:val="clear"/>
        <w:spacing w:after="24" w:before="24"/>
        <w:ind w:left="360"/>
      </w:pPr>
      <w:r>
        <w:rPr>
          <w:rFonts w:ascii="Courier New" w:cs="Courier New" w:eastAsia="Courier New" w:hAnsi="Courier New"/>
          <w:color w:val="111111"/>
          <w:sz w:val="17"/>
          <w:szCs w:val="17"/>
        </w:rPr>
        <w:t xml:space="preserve"/>
      </w:r>
    </w:p>
    <w:p>
      <w:pPr>
        <w:shd w:fill="F0F0F0" w:val="clear"/>
        <w:spacing w:after="24" w:before="24"/>
        <w:ind w:left="360"/>
      </w:pPr>
      <w:r>
        <w:rPr>
          <w:rFonts w:ascii="Courier New" w:cs="Courier New" w:eastAsia="Courier New" w:hAnsi="Courier New"/>
          <w:color w:val="111111"/>
          <w:sz w:val="17"/>
          <w:szCs w:val="17"/>
        </w:rPr>
        <w:t xml:space="preserve">En cas de crash entre les deux phases :</w:t>
      </w:r>
    </w:p>
    <w:p>
      <w:pPr>
        <w:shd w:fill="F0F0F0" w:val="clear"/>
        <w:spacing w:after="24" w:before="24"/>
        <w:ind w:left="360"/>
      </w:pPr>
      <w:r>
        <w:rPr>
          <w:rFonts w:ascii="Courier New" w:cs="Courier New" w:eastAsia="Courier New" w:hAnsi="Courier New"/>
          <w:color w:val="111111"/>
          <w:sz w:val="17"/>
          <w:szCs w:val="17"/>
        </w:rPr>
        <w:t xml:space="preserve">  → Replay du WAL au redémarrage</w:t>
      </w:r>
    </w:p>
    <w:p>
      <w:pPr>
        <w:shd w:fill="F0F0F0" w:val="clear"/>
        <w:spacing w:after="24" w:before="24"/>
        <w:ind w:left="360"/>
      </w:pPr>
      <w:r>
        <w:rPr>
          <w:rFonts w:ascii="Courier New" w:cs="Courier New" w:eastAsia="Courier New" w:hAnsi="Courier New"/>
          <w:color w:val="111111"/>
          <w:sz w:val="17"/>
          <w:szCs w:val="17"/>
        </w:rPr>
        <w:t xml:space="preserve">  → Re-livraison des messages sans ACK_CONSUMER</w:t>
      </w:r>
    </w:p>
    <w:p>
      <w:pPr>
        <w:shd w:fill="F0F0F0" w:val="clear"/>
        <w:spacing w:after="24" w:before="24"/>
        <w:ind w:left="360"/>
      </w:pPr>
      <w:r>
        <w:rPr>
          <w:rFonts w:ascii="Courier New" w:cs="Courier New" w:eastAsia="Courier New" w:hAnsi="Courier New"/>
          <w:color w:val="111111"/>
          <w:sz w:val="17"/>
          <w:szCs w:val="17"/>
        </w:rPr>
        <w:t xml:space="preserve">  → Déduplication côté consommateur via msg_id</w:t>
      </w:r>
    </w:p>
    <w:p>
      <w:pPr>
        <w:spacing w:after="0" w:before="80"/>
      </w:pPr>
      <w:r>
        <w:t xml:space="preserve"/>
      </w:r>
    </w:p>
    <w:p>
      <w:pPr>
        <w:pStyle w:val="Heading2"/>
        <w:spacing w:after="160" w:before="320"/>
      </w:pPr>
      <w:r>
        <w:rPr>
          <w:rFonts w:ascii="Arial" w:cs="Arial" w:eastAsia="Arial" w:hAnsi="Arial"/>
          <w:b/>
          <w:bCs/>
          <w:color w:val="000000"/>
          <w:sz w:val="26"/>
          <w:szCs w:val="26"/>
        </w:rPr>
        <w:t xml:space="preserve">7.3 Write-Ahead Log (WAL)</w:t>
      </w:r>
    </w:p>
    <w:p>
      <w:pPr>
        <w:shd w:fill="F0F0F0" w:val="clear"/>
        <w:spacing w:after="24" w:before="24"/>
        <w:ind w:left="360"/>
      </w:pPr>
      <w:r>
        <w:rPr>
          <w:rFonts w:ascii="Courier New" w:cs="Courier New" w:eastAsia="Courier New" w:hAnsi="Courier New"/>
          <w:color w:val="111111"/>
          <w:sz w:val="17"/>
          <w:szCs w:val="17"/>
        </w:rPr>
        <w:t xml:space="preserve">Format d'un WAL Record :</w:t>
      </w:r>
    </w:p>
    <w:p>
      <w:pPr>
        <w:shd w:fill="F0F0F0" w:val="clear"/>
        <w:spacing w:after="24" w:before="24"/>
        <w:ind w:left="360"/>
      </w:pPr>
      <w:r>
        <w:rPr>
          <w:rFonts w:ascii="Courier New" w:cs="Courier New" w:eastAsia="Courier New" w:hAnsi="Courier New"/>
          <w:color w:val="111111"/>
          <w:sz w:val="17"/>
          <w:szCs w:val="17"/>
        </w:rPr>
        <w:t xml:space="preserve">┌──────────┬──────────┬─────────┬────────────┬────────────┬──────────┐</w:t>
      </w:r>
    </w:p>
    <w:p>
      <w:pPr>
        <w:shd w:fill="F0F0F0" w:val="clear"/>
        <w:spacing w:after="24" w:before="24"/>
        <w:ind w:left="360"/>
      </w:pPr>
      <w:r>
        <w:rPr>
          <w:rFonts w:ascii="Courier New" w:cs="Courier New" w:eastAsia="Courier New" w:hAnsi="Courier New"/>
          <w:color w:val="111111"/>
          <w:sz w:val="17"/>
          <w:szCs w:val="17"/>
        </w:rPr>
        <w:t xml:space="preserve">│ LENGTH   │ CRC32    │  TYPE   │  MSG_ID    │  PAYLOAD   │  MAGIC   │</w:t>
      </w:r>
    </w:p>
    <w:p>
      <w:pPr>
        <w:shd w:fill="F0F0F0" w:val="clear"/>
        <w:spacing w:after="24" w:before="24"/>
        <w:ind w:left="360"/>
      </w:pPr>
      <w:r>
        <w:rPr>
          <w:rFonts w:ascii="Courier New" w:cs="Courier New" w:eastAsia="Courier New" w:hAnsi="Courier New"/>
          <w:color w:val="111111"/>
          <w:sz w:val="17"/>
          <w:szCs w:val="17"/>
        </w:rPr>
        <w:t xml:space="preserve">│ 4 octets │ 4 octets │ 1 octet │ 16 octets  │  N octets  │ 4 octets │</w:t>
      </w:r>
    </w:p>
    <w:p>
      <w:pPr>
        <w:shd w:fill="F0F0F0" w:val="clear"/>
        <w:spacing w:after="24" w:before="24"/>
        <w:ind w:left="360"/>
      </w:pPr>
      <w:r>
        <w:rPr>
          <w:rFonts w:ascii="Courier New" w:cs="Courier New" w:eastAsia="Courier New" w:hAnsi="Courier New"/>
          <w:color w:val="111111"/>
          <w:sz w:val="17"/>
          <w:szCs w:val="17"/>
        </w:rPr>
        <w:t xml:space="preserve">└──────────┴──────────┴─────────┴────────────┴────────────┴──────────┘</w:t>
      </w:r>
    </w:p>
    <w:p>
      <w:pPr>
        <w:shd w:fill="F0F0F0" w:val="clear"/>
        <w:spacing w:after="24" w:before="24"/>
        <w:ind w:left="360"/>
      </w:pPr>
      <w:r>
        <w:rPr>
          <w:rFonts w:ascii="Courier New" w:cs="Courier New" w:eastAsia="Courier New" w:hAnsi="Courier New"/>
          <w:color w:val="111111"/>
          <w:sz w:val="17"/>
          <w:szCs w:val="17"/>
        </w:rPr>
        <w:t xml:space="preserve"/>
      </w:r>
    </w:p>
    <w:p>
      <w:pPr>
        <w:shd w:fill="F0F0F0" w:val="clear"/>
        <w:spacing w:after="24" w:before="24"/>
        <w:ind w:left="360"/>
      </w:pPr>
      <w:r>
        <w:rPr>
          <w:rFonts w:ascii="Courier New" w:cs="Courier New" w:eastAsia="Courier New" w:hAnsi="Courier New"/>
          <w:color w:val="111111"/>
          <w:sz w:val="17"/>
          <w:szCs w:val="17"/>
        </w:rPr>
        <w:t xml:space="preserve">TYPE  : WRITE=0x01 | ACK_PRODUCER=0x02 | ACK_CONSUMER=0x03</w:t>
      </w:r>
    </w:p>
    <w:p>
      <w:pPr>
        <w:shd w:fill="F0F0F0" w:val="clear"/>
        <w:spacing w:after="24" w:before="24"/>
        <w:ind w:left="360"/>
      </w:pPr>
      <w:r>
        <w:rPr>
          <w:rFonts w:ascii="Courier New" w:cs="Courier New" w:eastAsia="Courier New" w:hAnsi="Courier New"/>
          <w:color w:val="111111"/>
          <w:sz w:val="17"/>
          <w:szCs w:val="17"/>
        </w:rPr>
        <w:t xml:space="preserve">MAGIC : 0xDE 0xAD 0xBE 0xEF — détection records tronqués par crash</w:t>
      </w:r>
    </w:p>
    <w:p>
      <w:pPr>
        <w:shd w:fill="F0F0F0" w:val="clear"/>
        <w:spacing w:after="24" w:before="24"/>
        <w:ind w:left="360"/>
      </w:pPr>
      <w:r>
        <w:rPr>
          <w:rFonts w:ascii="Courier New" w:cs="Courier New" w:eastAsia="Courier New" w:hAnsi="Courier New"/>
          <w:color w:val="111111"/>
          <w:sz w:val="17"/>
          <w:szCs w:val="17"/>
        </w:rPr>
        <w:t xml:space="preserve">CRC32 : checksum de [TYPE + MSG_ID + PAYLOAD]</w:t>
      </w:r>
    </w:p>
    <w:p>
      <w:pPr>
        <w:shd w:fill="F0F0F0" w:val="clear"/>
        <w:spacing w:after="24" w:before="24"/>
        <w:ind w:left="360"/>
      </w:pPr>
      <w:r>
        <w:rPr>
          <w:rFonts w:ascii="Courier New" w:cs="Courier New" w:eastAsia="Courier New" w:hAnsi="Courier New"/>
          <w:color w:val="111111"/>
          <w:sz w:val="17"/>
          <w:szCs w:val="17"/>
        </w:rPr>
        <w:t xml:space="preserve"/>
      </w:r>
    </w:p>
    <w:p>
      <w:pPr>
        <w:shd w:fill="F0F0F0" w:val="clear"/>
        <w:spacing w:after="24" w:before="24"/>
        <w:ind w:left="360"/>
      </w:pPr>
      <w:r>
        <w:rPr>
          <w:rFonts w:ascii="Courier New" w:cs="Courier New" w:eastAsia="Courier New" w:hAnsi="Courier New"/>
          <w:color w:val="111111"/>
          <w:sz w:val="17"/>
          <w:szCs w:val="17"/>
        </w:rPr>
        <w:t xml:space="preserve">Segments rotatifs : max 64 MB par segment.</w:t>
      </w:r>
    </w:p>
    <w:p>
      <w:pPr>
        <w:shd w:fill="F0F0F0" w:val="clear"/>
        <w:spacing w:after="24" w:before="24"/>
        <w:ind w:left="360"/>
      </w:pPr>
      <w:r>
        <w:rPr>
          <w:rFonts w:ascii="Courier New" w:cs="Courier New" w:eastAsia="Courier New" w:hAnsi="Courier New"/>
          <w:color w:val="111111"/>
          <w:sz w:val="17"/>
          <w:szCs w:val="17"/>
        </w:rPr>
        <w:t xml:space="preserve">Compaction automatique : segments où tous les messages sont ACKés → supprimés.</w:t>
      </w:r>
    </w:p>
    <w:p>
      <w:pPr>
        <w:shd w:fill="F0F0F0" w:val="clear"/>
        <w:spacing w:after="24" w:before="24"/>
        <w:ind w:left="360"/>
      </w:pPr>
      <w:r>
        <w:rPr>
          <w:rFonts w:ascii="Courier New" w:cs="Courier New" w:eastAsia="Courier New" w:hAnsi="Courier New"/>
          <w:color w:val="111111"/>
          <w:sz w:val="17"/>
          <w:szCs w:val="17"/>
        </w:rPr>
        <w:t xml:space="preserve">Politique fsync : par message (défaut) ou par batch (configurable).</w:t>
      </w:r>
    </w:p>
    <w:p>
      <w:pPr>
        <w:spacing w:after="0" w:before="80"/>
      </w:pPr>
      <w:r>
        <w:t xml:space="preserve"/>
      </w:r>
    </w:p>
    <w:p>
      <w:pPr>
        <w:pStyle w:val="Heading2"/>
        <w:spacing w:after="160" w:before="320"/>
      </w:pPr>
      <w:r>
        <w:rPr>
          <w:rFonts w:ascii="Arial" w:cs="Arial" w:eastAsia="Arial" w:hAnsi="Arial"/>
          <w:b/>
          <w:bCs/>
          <w:color w:val="000000"/>
          <w:sz w:val="26"/>
          <w:szCs w:val="26"/>
        </w:rPr>
        <w:t xml:space="preserve">7.4 Déduplication — Ring Buffer hiérarchique</w:t>
      </w:r>
    </w:p>
    <w:p>
      <w:pPr>
        <w:spacing w:after="100" w:before="60"/>
      </w:pPr>
      <w:r>
        <w:rPr>
          <w:rFonts w:ascii="Arial" w:cs="Arial" w:eastAsia="Arial" w:hAnsi="Arial"/>
          <w:color w:val="000000"/>
          <w:sz w:val="20"/>
          <w:szCs w:val="20"/>
        </w:rPr>
        <w:t xml:space="preserve">La déduplication utilise une architecture hiérarchique à trois niveaux pour couvrir les cas de retry tardif sans explosion mémoire.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2800"/>
        <w:gridCol w:w="2360"/>
      </w:tblGrid>
      <w:tr>
        <w:trPr>
          <w:tblHeader/>
        </w:trPr>
        <w:tc>
          <w:tcPr>
            <w:tcW w:type="dxa" w:w="1400"/>
            <w:tcBorders>
              <w:top w:val="single" w:color="AAAAAA" w:sz="1"/>
              <w:left w:val="single" w:color="AAAAAA" w:sz="1"/>
              <w:bottom w:val="single" w:color="AAAAAA" w:sz="1"/>
              <w:right w:val="single" w:color="AAAAAA" w:sz="1"/>
            </w:tcBorders>
            <w:shd w:fill="222222" w:val="clear"/>
            <w:tcMar>
              <w:top w:type="dxa" w:w="80"/>
              <w:left w:type="dxa" w:w="120"/>
              <w:bottom w:type="dxa" w:w="80"/>
              <w:right w:type="dxa" w:w="120"/>
            </w:tcMar>
          </w:tcPr>
          <w:p>
            <w:r>
              <w:rPr>
                <w:rFonts w:ascii="Arial" w:cs="Arial" w:eastAsia="Arial" w:hAnsi="Arial"/>
                <w:b/>
                <w:bCs/>
                <w:color w:val="FFFFFF"/>
                <w:sz w:val="18"/>
                <w:szCs w:val="18"/>
              </w:rPr>
              <w:t xml:space="preserve">Niveau</w:t>
            </w:r>
          </w:p>
        </w:tc>
        <w:tc>
          <w:tcPr>
            <w:tcW w:type="dxa" w:w="2800"/>
            <w:tcBorders>
              <w:top w:val="single" w:color="AAAAAA" w:sz="1"/>
              <w:left w:val="single" w:color="AAAAAA" w:sz="1"/>
              <w:bottom w:val="single" w:color="AAAAAA" w:sz="1"/>
              <w:right w:val="single" w:color="AAAAAA" w:sz="1"/>
            </w:tcBorders>
            <w:shd w:fill="222222" w:val="clear"/>
            <w:tcMar>
              <w:top w:type="dxa" w:w="80"/>
              <w:left w:type="dxa" w:w="120"/>
              <w:bottom w:type="dxa" w:w="80"/>
              <w:right w:type="dxa" w:w="120"/>
            </w:tcMar>
          </w:tcPr>
          <w:p>
            <w:r>
              <w:rPr>
                <w:rFonts w:ascii="Arial" w:cs="Arial" w:eastAsia="Arial" w:hAnsi="Arial"/>
                <w:b/>
                <w:bCs/>
                <w:color w:val="FFFFFF"/>
                <w:sz w:val="18"/>
                <w:szCs w:val="18"/>
              </w:rPr>
              <w:t xml:space="preserve">Mécanisme</w:t>
            </w:r>
          </w:p>
        </w:tc>
        <w:tc>
          <w:tcPr>
            <w:tcW w:type="dxa" w:w="2800"/>
            <w:tcBorders>
              <w:top w:val="single" w:color="AAAAAA" w:sz="1"/>
              <w:left w:val="single" w:color="AAAAAA" w:sz="1"/>
              <w:bottom w:val="single" w:color="AAAAAA" w:sz="1"/>
              <w:right w:val="single" w:color="AAAAAA" w:sz="1"/>
            </w:tcBorders>
            <w:shd w:fill="222222" w:val="clear"/>
            <w:tcMar>
              <w:top w:type="dxa" w:w="80"/>
              <w:left w:type="dxa" w:w="120"/>
              <w:bottom w:type="dxa" w:w="80"/>
              <w:right w:type="dxa" w:w="120"/>
            </w:tcMar>
          </w:tcPr>
          <w:p>
            <w:r>
              <w:rPr>
                <w:rFonts w:ascii="Arial" w:cs="Arial" w:eastAsia="Arial" w:hAnsi="Arial"/>
                <w:b/>
                <w:bCs/>
                <w:color w:val="FFFFFF"/>
                <w:sz w:val="18"/>
                <w:szCs w:val="18"/>
              </w:rPr>
              <w:t xml:space="preserve">Couverture</w:t>
            </w:r>
          </w:p>
        </w:tc>
        <w:tc>
          <w:tcPr>
            <w:tcW w:type="dxa" w:w="2360"/>
            <w:tcBorders>
              <w:top w:val="single" w:color="AAAAAA" w:sz="1"/>
              <w:left w:val="single" w:color="AAAAAA" w:sz="1"/>
              <w:bottom w:val="single" w:color="AAAAAA" w:sz="1"/>
              <w:right w:val="single" w:color="AAAAAA" w:sz="1"/>
            </w:tcBorders>
            <w:shd w:fill="222222" w:val="clear"/>
            <w:tcMar>
              <w:top w:type="dxa" w:w="80"/>
              <w:left w:type="dxa" w:w="120"/>
              <w:bottom w:type="dxa" w:w="80"/>
              <w:right w:type="dxa" w:w="120"/>
            </w:tcMar>
          </w:tcPr>
          <w:p>
            <w:r>
              <w:rPr>
                <w:rFonts w:ascii="Arial" w:cs="Arial" w:eastAsia="Arial" w:hAnsi="Arial"/>
                <w:b/>
                <w:bCs/>
                <w:color w:val="FFFFFF"/>
                <w:sz w:val="18"/>
                <w:szCs w:val="18"/>
              </w:rPr>
              <w:t xml:space="preserve">Mémoire</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1 — Mémoire</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Ring buffer pré-alloué</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300 secondes (configurable)</w:t>
            </w:r>
          </w:p>
        </w:tc>
        <w:tc>
          <w:tcPr>
            <w:tcW w:type="dxa" w:w="2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7.2 MB</w:t>
            </w:r>
          </w:p>
        </w:tc>
      </w:tr>
      <w:tr>
        <w:tc>
          <w:tcPr>
            <w:tcW w:type="dxa" w:w="14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000000"/>
                <w:sz w:val="18"/>
                <w:szCs w:val="18"/>
              </w:rPr>
              <w:t xml:space="preserve">2 — Bloom Filter</w:t>
            </w:r>
          </w:p>
        </w:tc>
        <w:tc>
          <w:tcPr>
            <w:tcW w:type="dxa" w:w="28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000000"/>
                <w:sz w:val="18"/>
                <w:szCs w:val="18"/>
              </w:rPr>
              <w:t xml:space="preserve">Filtre probabiliste</w:t>
            </w:r>
          </w:p>
        </w:tc>
        <w:tc>
          <w:tcPr>
            <w:tcW w:type="dxa" w:w="28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000000"/>
                <w:sz w:val="18"/>
                <w:szCs w:val="18"/>
              </w:rPr>
              <w:t xml:space="preserve">1 million de msg_ids, 0.1% faux positifs</w:t>
            </w:r>
          </w:p>
        </w:tc>
        <w:tc>
          <w:tcPr>
            <w:tcW w:type="dxa" w:w="23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000000"/>
                <w:sz w:val="18"/>
                <w:szCs w:val="18"/>
              </w:rPr>
              <w:t xml:space="preserve">512 KB</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3 — Disque</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dedup.bin — index persisté</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Fenêtre active au redémarrage</w:t>
            </w:r>
          </w:p>
        </w:tc>
        <w:tc>
          <w:tcPr>
            <w:tcW w:type="dxa" w:w="2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Variable</w:t>
            </w:r>
          </w:p>
        </w:tc>
      </w:tr>
    </w:tbl>
    <w:p>
      <w:pPr>
        <w:spacing w:after="0" w:before="80"/>
      </w:pPr>
      <w:r>
        <w:t xml:space="preserve"/>
      </w:r>
    </w:p>
    <w:p>
      <w:pPr>
        <w:pStyle w:val="Heading2"/>
        <w:spacing w:after="160" w:before="320"/>
      </w:pPr>
      <w:r>
        <w:rPr>
          <w:rFonts w:ascii="Arial" w:cs="Arial" w:eastAsia="Arial" w:hAnsi="Arial"/>
          <w:b/>
          <w:bCs/>
          <w:color w:val="000000"/>
          <w:sz w:val="26"/>
          <w:szCs w:val="26"/>
        </w:rPr>
        <w:t xml:space="preserve">7.5 Topics, partitions et ordering</w:t>
      </w:r>
    </w:p>
    <w:p>
      <w:pPr>
        <w:shd w:fill="F0F0F0" w:val="clear"/>
        <w:spacing w:after="24" w:before="24"/>
        <w:ind w:left="360"/>
      </w:pPr>
      <w:r>
        <w:rPr>
          <w:rFonts w:ascii="Courier New" w:cs="Courier New" w:eastAsia="Courier New" w:hAnsi="Courier New"/>
          <w:color w:val="111111"/>
          <w:sz w:val="17"/>
          <w:szCs w:val="17"/>
        </w:rPr>
        <w:t xml:space="preserve">Topics bancaires types :</w:t>
      </w:r>
    </w:p>
    <w:p>
      <w:pPr>
        <w:shd w:fill="F0F0F0" w:val="clear"/>
        <w:spacing w:after="24" w:before="24"/>
        <w:ind w:left="360"/>
      </w:pPr>
      <w:r>
        <w:rPr>
          <w:rFonts w:ascii="Courier New" w:cs="Courier New" w:eastAsia="Courier New" w:hAnsi="Courier New"/>
          <w:color w:val="111111"/>
          <w:sz w:val="17"/>
          <w:szCs w:val="17"/>
        </w:rPr>
        <w:t xml:space="preserve">  'transactions.financial'     -&gt; Messages 0200/0210</w:t>
      </w:r>
    </w:p>
    <w:p>
      <w:pPr>
        <w:shd w:fill="F0F0F0" w:val="clear"/>
        <w:spacing w:after="24" w:before="24"/>
        <w:ind w:left="360"/>
      </w:pPr>
      <w:r>
        <w:rPr>
          <w:rFonts w:ascii="Courier New" w:cs="Courier New" w:eastAsia="Courier New" w:hAnsi="Courier New"/>
          <w:color w:val="111111"/>
          <w:sz w:val="17"/>
          <w:szCs w:val="17"/>
        </w:rPr>
        <w:t xml:space="preserve">  'transactions.authorization' -&gt; Messages 0100/0110</w:t>
      </w:r>
    </w:p>
    <w:p>
      <w:pPr>
        <w:shd w:fill="F0F0F0" w:val="clear"/>
        <w:spacing w:after="24" w:before="24"/>
        <w:ind w:left="360"/>
      </w:pPr>
      <w:r>
        <w:rPr>
          <w:rFonts w:ascii="Courier New" w:cs="Courier New" w:eastAsia="Courier New" w:hAnsi="Courier New"/>
          <w:color w:val="111111"/>
          <w:sz w:val="17"/>
          <w:szCs w:val="17"/>
        </w:rPr>
        <w:t xml:space="preserve">  'fraud.check'                -&gt; Analyse fraude asynchrone</w:t>
      </w:r>
    </w:p>
    <w:p>
      <w:pPr>
        <w:shd w:fill="F0F0F0" w:val="clear"/>
        <w:spacing w:after="24" w:before="24"/>
        <w:ind w:left="360"/>
      </w:pPr>
      <w:r>
        <w:rPr>
          <w:rFonts w:ascii="Courier New" w:cs="Courier New" w:eastAsia="Courier New" w:hAnsi="Courier New"/>
          <w:color w:val="111111"/>
          <w:sz w:val="17"/>
          <w:szCs w:val="17"/>
        </w:rPr>
        <w:t xml:space="preserve">  'reports.eod'                -&gt; Rapports fin de journée</w:t>
      </w:r>
    </w:p>
    <w:p>
      <w:pPr>
        <w:shd w:fill="F0F0F0" w:val="clear"/>
        <w:spacing w:after="24" w:before="24"/>
        <w:ind w:left="360"/>
      </w:pPr>
      <w:r>
        <w:rPr>
          <w:rFonts w:ascii="Courier New" w:cs="Courier New" w:eastAsia="Courier New" w:hAnsi="Courier New"/>
          <w:color w:val="111111"/>
          <w:sz w:val="17"/>
          <w:szCs w:val="17"/>
        </w:rPr>
        <w:t xml:space="preserve"/>
      </w:r>
    </w:p>
    <w:p>
      <w:pPr>
        <w:shd w:fill="F0F0F0" w:val="clear"/>
        <w:spacing w:after="24" w:before="24"/>
        <w:ind w:left="360"/>
      </w:pPr>
      <w:r>
        <w:rPr>
          <w:rFonts w:ascii="Courier New" w:cs="Courier New" w:eastAsia="Courier New" w:hAnsi="Courier New"/>
          <w:color w:val="111111"/>
          <w:sz w:val="17"/>
          <w:szCs w:val="17"/>
        </w:rPr>
        <w:t xml:space="preserve">Partitionnement par PAN hash :</w:t>
      </w:r>
    </w:p>
    <w:p>
      <w:pPr>
        <w:shd w:fill="F0F0F0" w:val="clear"/>
        <w:spacing w:after="24" w:before="24"/>
        <w:ind w:left="360"/>
      </w:pPr>
      <w:r>
        <w:rPr>
          <w:rFonts w:ascii="Courier New" w:cs="Courier New" w:eastAsia="Courier New" w:hAnsi="Courier New"/>
          <w:color w:val="111111"/>
          <w:sz w:val="17"/>
          <w:szCs w:val="17"/>
        </w:rPr>
        <w:t xml:space="preserve">  partition_idx = pan_hash % partition_count</w:t>
      </w:r>
    </w:p>
    <w:p>
      <w:pPr>
        <w:shd w:fill="F0F0F0" w:val="clear"/>
        <w:spacing w:after="24" w:before="24"/>
        <w:ind w:left="360"/>
      </w:pPr>
      <w:r>
        <w:rPr>
          <w:rFonts w:ascii="Courier New" w:cs="Courier New" w:eastAsia="Courier New" w:hAnsi="Courier New"/>
          <w:color w:val="111111"/>
          <w:sz w:val="17"/>
          <w:szCs w:val="17"/>
        </w:rPr>
        <w:t xml:space="preserve">  Toutes les transactions du même compte -&gt; même partition</w:t>
      </w:r>
    </w:p>
    <w:p>
      <w:pPr>
        <w:shd w:fill="F0F0F0" w:val="clear"/>
        <w:spacing w:after="24" w:before="24"/>
        <w:ind w:left="360"/>
      </w:pPr>
      <w:r>
        <w:rPr>
          <w:rFonts w:ascii="Courier New" w:cs="Courier New" w:eastAsia="Courier New" w:hAnsi="Courier New"/>
          <w:color w:val="111111"/>
          <w:sz w:val="17"/>
          <w:szCs w:val="17"/>
        </w:rPr>
        <w:t xml:space="preserve">  -&gt; Ordering garanti par compte. Parallélisme inter-comptes.</w:t>
      </w:r>
    </w:p>
    <w:p>
      <w:pPr>
        <w:spacing w:after="0" w:before="80"/>
      </w:pPr>
      <w:r>
        <w:t xml:space="preserve"/>
      </w:r>
    </w:p>
    <w:p>
      <w:pPr>
        <w:pStyle w:val="Heading2"/>
        <w:spacing w:after="160" w:before="320"/>
      </w:pPr>
      <w:r>
        <w:rPr>
          <w:rFonts w:ascii="Arial" w:cs="Arial" w:eastAsia="Arial" w:hAnsi="Arial"/>
          <w:b/>
          <w:bCs/>
          <w:color w:val="000000"/>
          <w:sz w:val="26"/>
          <w:szCs w:val="26"/>
        </w:rPr>
        <w:t xml:space="preserve">7.6 Taxonomie des erreurs KongoBroker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5760"/>
      </w:tblGrid>
      <w:tr>
        <w:trPr>
          <w:tblHeader/>
        </w:trPr>
        <w:tc>
          <w:tcPr>
            <w:tcW w:type="dxa" w:w="1600"/>
            <w:tcBorders>
              <w:top w:val="single" w:color="AAAAAA" w:sz="1"/>
              <w:left w:val="single" w:color="AAAAAA" w:sz="1"/>
              <w:bottom w:val="single" w:color="AAAAAA" w:sz="1"/>
              <w:right w:val="single" w:color="AAAAAA" w:sz="1"/>
            </w:tcBorders>
            <w:shd w:fill="222222" w:val="clear"/>
            <w:tcMar>
              <w:top w:type="dxa" w:w="80"/>
              <w:left w:type="dxa" w:w="120"/>
              <w:bottom w:type="dxa" w:w="80"/>
              <w:right w:type="dxa" w:w="120"/>
            </w:tcMar>
          </w:tcPr>
          <w:p>
            <w:r>
              <w:rPr>
                <w:rFonts w:ascii="Arial" w:cs="Arial" w:eastAsia="Arial" w:hAnsi="Arial"/>
                <w:b/>
                <w:bCs/>
                <w:color w:val="FFFFFF"/>
                <w:sz w:val="18"/>
                <w:szCs w:val="18"/>
              </w:rPr>
              <w:t xml:space="preserve">Niveau</w:t>
            </w:r>
          </w:p>
        </w:tc>
        <w:tc>
          <w:tcPr>
            <w:tcW w:type="dxa" w:w="2000"/>
            <w:tcBorders>
              <w:top w:val="single" w:color="AAAAAA" w:sz="1"/>
              <w:left w:val="single" w:color="AAAAAA" w:sz="1"/>
              <w:bottom w:val="single" w:color="AAAAAA" w:sz="1"/>
              <w:right w:val="single" w:color="AAAAAA" w:sz="1"/>
            </w:tcBorders>
            <w:shd w:fill="222222" w:val="clear"/>
            <w:tcMar>
              <w:top w:type="dxa" w:w="80"/>
              <w:left w:type="dxa" w:w="120"/>
              <w:bottom w:type="dxa" w:w="80"/>
              <w:right w:type="dxa" w:w="120"/>
            </w:tcMar>
          </w:tcPr>
          <w:p>
            <w:r>
              <w:rPr>
                <w:rFonts w:ascii="Arial" w:cs="Arial" w:eastAsia="Arial" w:hAnsi="Arial"/>
                <w:b/>
                <w:bCs/>
                <w:color w:val="FFFFFF"/>
                <w:sz w:val="18"/>
                <w:szCs w:val="18"/>
              </w:rPr>
              <w:t xml:space="preserve">Codes</w:t>
            </w:r>
          </w:p>
        </w:tc>
        <w:tc>
          <w:tcPr>
            <w:tcW w:type="dxa" w:w="5760"/>
            <w:tcBorders>
              <w:top w:val="single" w:color="AAAAAA" w:sz="1"/>
              <w:left w:val="single" w:color="AAAAAA" w:sz="1"/>
              <w:bottom w:val="single" w:color="AAAAAA" w:sz="1"/>
              <w:right w:val="single" w:color="AAAAAA" w:sz="1"/>
            </w:tcBorders>
            <w:shd w:fill="222222"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B1 — Protocole</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B1001 à B1005</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Frame malformée, type inconnu, MSG_ID invalide, topic invalide, frame trop large.</w:t>
            </w:r>
          </w:p>
        </w:tc>
      </w:tr>
      <w:tr>
        <w:tc>
          <w:tcPr>
            <w:tcW w:type="dxa" w:w="16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000000"/>
                <w:sz w:val="18"/>
                <w:szCs w:val="18"/>
              </w:rPr>
              <w:t xml:space="preserve">B2 — Métier</w:t>
            </w:r>
          </w:p>
        </w:tc>
        <w:tc>
          <w:tcPr>
            <w:tcW w:type="dxa" w:w="20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000000"/>
                <w:sz w:val="18"/>
                <w:szCs w:val="18"/>
              </w:rPr>
              <w:t xml:space="preserve">B2001 à B2004</w:t>
            </w:r>
          </w:p>
        </w:tc>
        <w:tc>
          <w:tcPr>
            <w:tcW w:type="dxa" w:w="57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000000"/>
                <w:sz w:val="18"/>
                <w:szCs w:val="18"/>
              </w:rPr>
              <w:t xml:space="preserve">Topic plein (backpressure), topic inconnu, consommateur déjà actif, fenêtre dédup corrompue.</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B3 — Système</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B3001 à B3005</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WAL write failed, fsync failed, pool épuisé, écriture partielle, segment corrompu.</w:t>
            </w:r>
          </w:p>
        </w:tc>
      </w:tr>
    </w:tbl>
    <w:p>
      <w:r>
        <w:br w:type="page"/>
      </w:r>
    </w:p>
    <w:p>
      <w:pPr>
        <w:pStyle w:val="Heading1"/>
        <w:pBdr>
          <w:bottom w:val="single" w:color="000000" w:sz="6" w:space="4"/>
        </w:pBdr>
        <w:spacing w:after="200" w:before="480"/>
      </w:pPr>
      <w:r>
        <w:rPr>
          <w:rFonts w:ascii="Arial" w:cs="Arial" w:eastAsia="Arial" w:hAnsi="Arial"/>
          <w:b/>
          <w:bCs/>
          <w:color w:val="000000"/>
          <w:sz w:val="34"/>
          <w:szCs w:val="34"/>
        </w:rPr>
        <w:t xml:space="preserve">8. KongoSync — La Résilience Offline</w:t>
      </w:r>
    </w:p>
    <w:p>
      <w:pPr>
        <w:pStyle w:val="Heading2"/>
        <w:spacing w:after="160" w:before="320"/>
      </w:pPr>
      <w:r>
        <w:rPr>
          <w:rFonts w:ascii="Arial" w:cs="Arial" w:eastAsia="Arial" w:hAnsi="Arial"/>
          <w:b/>
          <w:bCs/>
          <w:color w:val="000000"/>
          <w:sz w:val="26"/>
          <w:szCs w:val="26"/>
        </w:rPr>
        <w:t xml:space="preserve">8.1 Rôle</w:t>
      </w:r>
    </w:p>
    <w:p>
      <w:pPr>
        <w:spacing w:after="100" w:before="60"/>
      </w:pPr>
      <w:r>
        <w:rPr>
          <w:rFonts w:ascii="Arial" w:cs="Arial" w:eastAsia="Arial" w:hAnsi="Arial"/>
          <w:color w:val="000000"/>
          <w:sz w:val="20"/>
          <w:szCs w:val="20"/>
        </w:rPr>
        <w:t xml:space="preserve">KongoSync est un agent déployé dans chaque agence bancaire physique. Quand la connexion coupe, les transactions continuent localement via un WAL partagé avec KongoBroker. Quand la connexion revient, KongoSync synchronise avec le siège via un protocole Merkle Tree en 7 étapes et détecte les conflits via Vector Clocks.</w:t>
      </w:r>
    </w:p>
    <w:p>
      <w:pPr>
        <w:spacing w:after="0" w:before="80"/>
      </w:pPr>
      <w:r>
        <w:t xml:space="preserve"/>
      </w:r>
    </w:p>
    <w:p>
      <w:pPr>
        <w:pStyle w:val="Heading2"/>
        <w:spacing w:after="160" w:before="320"/>
      </w:pPr>
      <w:r>
        <w:rPr>
          <w:rFonts w:ascii="Arial" w:cs="Arial" w:eastAsia="Arial" w:hAnsi="Arial"/>
          <w:b/>
          <w:bCs/>
          <w:color w:val="000000"/>
          <w:sz w:val="26"/>
          <w:szCs w:val="26"/>
        </w:rPr>
        <w:t xml:space="preserve">8.2 Modèle de cohérence — CAP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8"/>
              <w:left w:val="single" w:color="000000" w:sz="8"/>
              <w:bottom w:val="single" w:color="AAAAAA" w:sz="1"/>
              <w:right w:val="single" w:color="AAAAAA" w:sz="1"/>
            </w:tcBorders>
            <w:shd w:fill="F8F8F8" w:val="clear"/>
            <w:tcMar>
              <w:top w:type="dxa" w:w="80"/>
              <w:left w:type="dxa" w:w="120"/>
              <w:bottom w:type="dxa" w:w="80"/>
              <w:right w:type="dxa" w:w="120"/>
            </w:tcMar>
          </w:tcPr>
          <w:p>
            <w:pPr>
              <w:spacing w:after="40" w:before="0"/>
            </w:pPr>
            <w:r>
              <w:rPr>
                <w:rFonts w:ascii="Arial" w:cs="Arial" w:eastAsia="Arial" w:hAnsi="Arial"/>
                <w:b/>
                <w:bCs/>
                <w:color w:val="000000"/>
                <w:sz w:val="18"/>
                <w:szCs w:val="18"/>
              </w:rPr>
              <w:t xml:space="preserve">Choix AP</w:t>
            </w:r>
          </w:p>
          <w:p>
            <w:pPr>
              <w:spacing w:after="0" w:before="0"/>
            </w:pPr>
            <w:r>
              <w:rPr>
                <w:rFonts w:ascii="Arial" w:cs="Arial" w:eastAsia="Arial" w:hAnsi="Arial"/>
                <w:color w:val="222222"/>
                <w:sz w:val="18"/>
                <w:szCs w:val="18"/>
              </w:rPr>
              <w:t xml:space="preserve">KongoSync choisit Availability + Partition tolerance. L'agence reste opérationnelle pendant les coupures (disponibilité garantie). La cohérence est éventuelle — les données seront synchronisées quand la connexion reviendra. Ce choix est imposé par la réalité terrain : les partitions réseau arrivent plusieurs fois par jour.</w:t>
            </w:r>
          </w:p>
        </w:tc>
      </w:tr>
    </w:tbl>
    <w:p>
      <w:pPr>
        <w:spacing w:after="0" w:before="80"/>
      </w:pPr>
      <w:r>
        <w:t xml:space="preserve"/>
      </w:r>
    </w:p>
    <w:p>
      <w:pPr>
        <w:pStyle w:val="Heading2"/>
        <w:spacing w:after="160" w:before="320"/>
      </w:pPr>
      <w:r>
        <w:rPr>
          <w:rFonts w:ascii="Arial" w:cs="Arial" w:eastAsia="Arial" w:hAnsi="Arial"/>
          <w:b/>
          <w:bCs/>
          <w:color w:val="000000"/>
          <w:sz w:val="26"/>
          <w:szCs w:val="26"/>
        </w:rPr>
        <w:t xml:space="preserve">8.3 Détection des conflits — Vector Clocks</w:t>
      </w:r>
    </w:p>
    <w:p>
      <w:pPr>
        <w:shd w:fill="F0F0F0" w:val="clear"/>
        <w:spacing w:after="24" w:before="24"/>
        <w:ind w:left="360"/>
      </w:pPr>
      <w:r>
        <w:rPr>
          <w:rFonts w:ascii="Courier New" w:cs="Courier New" w:eastAsia="Courier New" w:hAnsi="Courier New"/>
          <w:color w:val="111111"/>
          <w:sz w:val="17"/>
          <w:szCs w:val="17"/>
        </w:rPr>
        <w:t xml:space="preserve">Chaque nœud maintient un compteur logique par nœud connu.</w:t>
      </w:r>
    </w:p>
    <w:p>
      <w:pPr>
        <w:shd w:fill="F0F0F0" w:val="clear"/>
        <w:spacing w:after="24" w:before="24"/>
        <w:ind w:left="360"/>
      </w:pPr>
      <w:r>
        <w:rPr>
          <w:rFonts w:ascii="Courier New" w:cs="Courier New" w:eastAsia="Courier New" w:hAnsi="Courier New"/>
          <w:color w:val="111111"/>
          <w:sz w:val="17"/>
          <w:szCs w:val="17"/>
        </w:rPr>
        <w:t xml:space="preserve">Incrémenté à chaque opération locale. Indépendant de l'horloge physique.</w:t>
      </w:r>
    </w:p>
    <w:p>
      <w:pPr>
        <w:shd w:fill="F0F0F0" w:val="clear"/>
        <w:spacing w:after="24" w:before="24"/>
        <w:ind w:left="360"/>
      </w:pPr>
      <w:r>
        <w:rPr>
          <w:rFonts w:ascii="Courier New" w:cs="Courier New" w:eastAsia="Courier New" w:hAnsi="Courier New"/>
          <w:color w:val="111111"/>
          <w:sz w:val="17"/>
          <w:szCs w:val="17"/>
        </w:rPr>
        <w:t xml:space="preserve"/>
      </w:r>
    </w:p>
    <w:p>
      <w:pPr>
        <w:shd w:fill="F0F0F0" w:val="clear"/>
        <w:spacing w:after="24" w:before="24"/>
        <w:ind w:left="360"/>
      </w:pPr>
      <w:r>
        <w:rPr>
          <w:rFonts w:ascii="Courier New" w:cs="Courier New" w:eastAsia="Courier New" w:hAnsi="Courier New"/>
          <w:color w:val="111111"/>
          <w:sz w:val="17"/>
          <w:szCs w:val="17"/>
        </w:rPr>
        <w:t xml:space="preserve">compare(A, B) -&gt; Ordering :</w:t>
      </w:r>
    </w:p>
    <w:p>
      <w:pPr>
        <w:shd w:fill="F0F0F0" w:val="clear"/>
        <w:spacing w:after="24" w:before="24"/>
        <w:ind w:left="360"/>
      </w:pPr>
      <w:r>
        <w:rPr>
          <w:rFonts w:ascii="Courier New" w:cs="Courier New" w:eastAsia="Courier New" w:hAnsi="Courier New"/>
          <w:color w:val="111111"/>
          <w:sz w:val="17"/>
          <w:szCs w:val="17"/>
        </w:rPr>
        <w:t xml:space="preserve">  Si A[n] &gt;= B[n] pour tout n et A[n] &gt; B[n] pour au moins un n</w:t>
      </w:r>
    </w:p>
    <w:p>
      <w:pPr>
        <w:shd w:fill="F0F0F0" w:val="clear"/>
        <w:spacing w:after="24" w:before="24"/>
        <w:ind w:left="360"/>
      </w:pPr>
      <w:r>
        <w:rPr>
          <w:rFonts w:ascii="Courier New" w:cs="Courier New" w:eastAsia="Courier New" w:hAnsi="Courier New"/>
          <w:color w:val="111111"/>
          <w:sz w:val="17"/>
          <w:szCs w:val="17"/>
        </w:rPr>
        <w:t xml:space="preserve">    -&gt; A_HAPPENED_BEFORE_B (pas de conflit)</w:t>
      </w:r>
    </w:p>
    <w:p>
      <w:pPr>
        <w:shd w:fill="F0F0F0" w:val="clear"/>
        <w:spacing w:after="24" w:before="24"/>
        <w:ind w:left="360"/>
      </w:pPr>
      <w:r>
        <w:rPr>
          <w:rFonts w:ascii="Courier New" w:cs="Courier New" w:eastAsia="Courier New" w:hAnsi="Courier New"/>
          <w:color w:val="111111"/>
          <w:sz w:val="17"/>
          <w:szCs w:val="17"/>
        </w:rPr>
        <w:t xml:space="preserve">  Si les deux ont des composantes plus grandes l'une que l'autre</w:t>
      </w:r>
    </w:p>
    <w:p>
      <w:pPr>
        <w:shd w:fill="F0F0F0" w:val="clear"/>
        <w:spacing w:after="24" w:before="24"/>
        <w:ind w:left="360"/>
      </w:pPr>
      <w:r>
        <w:rPr>
          <w:rFonts w:ascii="Courier New" w:cs="Courier New" w:eastAsia="Courier New" w:hAnsi="Courier New"/>
          <w:color w:val="111111"/>
          <w:sz w:val="17"/>
          <w:szCs w:val="17"/>
        </w:rPr>
        <w:t xml:space="preserve">    -&gt; CONCURRENT (conflit potentiel)</w:t>
      </w:r>
    </w:p>
    <w:p>
      <w:pPr>
        <w:shd w:fill="F0F0F0" w:val="clear"/>
        <w:spacing w:after="24" w:before="24"/>
        <w:ind w:left="360"/>
      </w:pPr>
      <w:r>
        <w:rPr>
          <w:rFonts w:ascii="Courier New" w:cs="Courier New" w:eastAsia="Courier New" w:hAnsi="Courier New"/>
          <w:color w:val="111111"/>
          <w:sz w:val="17"/>
          <w:szCs w:val="17"/>
        </w:rPr>
        <w:t xml:space="preserve"/>
      </w:r>
    </w:p>
    <w:p>
      <w:pPr>
        <w:shd w:fill="F0F0F0" w:val="clear"/>
        <w:spacing w:after="24" w:before="24"/>
        <w:ind w:left="360"/>
      </w:pPr>
      <w:r>
        <w:rPr>
          <w:rFonts w:ascii="Courier New" w:cs="Courier New" w:eastAsia="Courier New" w:hAnsi="Courier New"/>
          <w:color w:val="111111"/>
          <w:sz w:val="17"/>
          <w:szCs w:val="17"/>
        </w:rPr>
        <w:t xml:space="preserve">Exemple :</w:t>
      </w:r>
    </w:p>
    <w:p>
      <w:pPr>
        <w:shd w:fill="F0F0F0" w:val="clear"/>
        <w:spacing w:after="24" w:before="24"/>
        <w:ind w:left="360"/>
      </w:pPr>
      <w:r>
        <w:rPr>
          <w:rFonts w:ascii="Courier New" w:cs="Courier New" w:eastAsia="Courier New" w:hAnsi="Courier New"/>
          <w:color w:val="111111"/>
          <w:sz w:val="17"/>
          <w:szCs w:val="17"/>
        </w:rPr>
        <w:t xml:space="preserve">  Siège  VC : { siege:6, ouesso:3 }</w:t>
      </w:r>
    </w:p>
    <w:p>
      <w:pPr>
        <w:shd w:fill="F0F0F0" w:val="clear"/>
        <w:spacing w:after="24" w:before="24"/>
        <w:ind w:left="360"/>
      </w:pPr>
      <w:r>
        <w:rPr>
          <w:rFonts w:ascii="Courier New" w:cs="Courier New" w:eastAsia="Courier New" w:hAnsi="Courier New"/>
          <w:color w:val="111111"/>
          <w:sz w:val="17"/>
          <w:szCs w:val="17"/>
        </w:rPr>
        <w:t xml:space="preserve">  Agence VC : { siege:5, ouesso:5 }</w:t>
      </w:r>
    </w:p>
    <w:p>
      <w:pPr>
        <w:shd w:fill="F0F0F0" w:val="clear"/>
        <w:spacing w:after="24" w:before="24"/>
        <w:ind w:left="360"/>
      </w:pPr>
      <w:r>
        <w:rPr>
          <w:rFonts w:ascii="Courier New" w:cs="Courier New" w:eastAsia="Courier New" w:hAnsi="Courier New"/>
          <w:color w:val="111111"/>
          <w:sz w:val="17"/>
          <w:szCs w:val="17"/>
        </w:rPr>
        <w:t xml:space="preserve">  siege:  6 &gt; 5  -&gt; siege_greater = true</w:t>
      </w:r>
    </w:p>
    <w:p>
      <w:pPr>
        <w:shd w:fill="F0F0F0" w:val="clear"/>
        <w:spacing w:after="24" w:before="24"/>
        <w:ind w:left="360"/>
      </w:pPr>
      <w:r>
        <w:rPr>
          <w:rFonts w:ascii="Courier New" w:cs="Courier New" w:eastAsia="Courier New" w:hAnsi="Courier New"/>
          <w:color w:val="111111"/>
          <w:sz w:val="17"/>
          <w:szCs w:val="17"/>
        </w:rPr>
        <w:t xml:space="preserve">  ouesso: 3 &lt; 5  -&gt; ouesso_greater = true</w:t>
      </w:r>
    </w:p>
    <w:p>
      <w:pPr>
        <w:shd w:fill="F0F0F0" w:val="clear"/>
        <w:spacing w:after="24" w:before="24"/>
        <w:ind w:left="360"/>
      </w:pPr>
      <w:r>
        <w:rPr>
          <w:rFonts w:ascii="Courier New" w:cs="Courier New" w:eastAsia="Courier New" w:hAnsi="Courier New"/>
          <w:color w:val="111111"/>
          <w:sz w:val="17"/>
          <w:szCs w:val="17"/>
        </w:rPr>
        <w:t xml:space="preserve">  Les deux true -&gt; CONCURRENT -&gt; CONFLIT DETECTE</w:t>
      </w:r>
    </w:p>
    <w:p>
      <w:pPr>
        <w:spacing w:after="0" w:before="80"/>
      </w:pPr>
      <w:r>
        <w:t xml:space="preserve"/>
      </w:r>
    </w:p>
    <w:p>
      <w:pPr>
        <w:pStyle w:val="Heading2"/>
        <w:spacing w:after="160" w:before="320"/>
      </w:pPr>
      <w:r>
        <w:rPr>
          <w:rFonts w:ascii="Arial" w:cs="Arial" w:eastAsia="Arial" w:hAnsi="Arial"/>
          <w:b/>
          <w:bCs/>
          <w:color w:val="000000"/>
          <w:sz w:val="26"/>
          <w:szCs w:val="26"/>
        </w:rPr>
        <w:t xml:space="preserve">8.4 Résolution des conflits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8"/>
              <w:left w:val="single" w:color="000000" w:sz="16"/>
              <w:bottom w:val="single" w:color="AAAAAA" w:sz="1"/>
              <w:right w:val="single" w:color="AAAAAA" w:sz="1"/>
            </w:tcBorders>
            <w:shd w:fill="F0F0F0" w:val="clear"/>
            <w:tcMar>
              <w:top w:type="dxa" w:w="80"/>
              <w:left w:type="dxa" w:w="120"/>
              <w:bottom w:type="dxa" w:w="80"/>
              <w:right w:type="dxa" w:w="120"/>
            </w:tcMar>
          </w:tcPr>
          <w:p>
            <w:pPr>
              <w:spacing w:after="40" w:before="0"/>
            </w:pPr>
            <w:r>
              <w:rPr>
                <w:rFonts w:ascii="Arial" w:cs="Arial" w:eastAsia="Arial" w:hAnsi="Arial"/>
                <w:b/>
                <w:bCs/>
                <w:color w:val="000000"/>
                <w:sz w:val="18"/>
                <w:szCs w:val="18"/>
              </w:rPr>
              <w:t xml:space="preserve">Règle absolue</w:t>
            </w:r>
          </w:p>
          <w:p>
            <w:pPr>
              <w:spacing w:after="0" w:before="0"/>
            </w:pPr>
            <w:r>
              <w:rPr>
                <w:rFonts w:ascii="Arial" w:cs="Arial" w:eastAsia="Arial" w:hAnsi="Arial"/>
                <w:color w:val="222222"/>
                <w:sz w:val="18"/>
                <w:szCs w:val="18"/>
              </w:rPr>
              <w:t xml:space="preserve">Aucune transaction financière conflictuelle n'est résolue automatiquement. JAMAIS. Le ConflictRecord est créé, les deux transactions sont suspendues, et un opérateur humain statue avant que l'une ou l'autre atteigne le core banking.</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2960"/>
      </w:tblGrid>
      <w:tr>
        <w:trPr>
          <w:tblHeader/>
        </w:trPr>
        <w:tc>
          <w:tcPr>
            <w:tcW w:type="dxa" w:w="2800"/>
            <w:tcBorders>
              <w:top w:val="single" w:color="AAAAAA" w:sz="1"/>
              <w:left w:val="single" w:color="AAAAAA" w:sz="1"/>
              <w:bottom w:val="single" w:color="AAAAAA" w:sz="1"/>
              <w:right w:val="single" w:color="AAAAAA" w:sz="1"/>
            </w:tcBorders>
            <w:shd w:fill="222222" w:val="clear"/>
            <w:tcMar>
              <w:top w:type="dxa" w:w="80"/>
              <w:left w:type="dxa" w:w="120"/>
              <w:bottom w:type="dxa" w:w="80"/>
              <w:right w:type="dxa" w:w="120"/>
            </w:tcMar>
          </w:tcPr>
          <w:p>
            <w:r>
              <w:rPr>
                <w:rFonts w:ascii="Arial" w:cs="Arial" w:eastAsia="Arial" w:hAnsi="Arial"/>
                <w:b/>
                <w:bCs/>
                <w:color w:val="FFFFFF"/>
                <w:sz w:val="18"/>
                <w:szCs w:val="18"/>
              </w:rPr>
              <w:t xml:space="preserve">Type de donnée</w:t>
            </w:r>
          </w:p>
        </w:tc>
        <w:tc>
          <w:tcPr>
            <w:tcW w:type="dxa" w:w="3600"/>
            <w:tcBorders>
              <w:top w:val="single" w:color="AAAAAA" w:sz="1"/>
              <w:left w:val="single" w:color="AAAAAA" w:sz="1"/>
              <w:bottom w:val="single" w:color="AAAAAA" w:sz="1"/>
              <w:right w:val="single" w:color="AAAAAA" w:sz="1"/>
            </w:tcBorders>
            <w:shd w:fill="222222" w:val="clear"/>
            <w:tcMar>
              <w:top w:type="dxa" w:w="80"/>
              <w:left w:type="dxa" w:w="120"/>
              <w:bottom w:type="dxa" w:w="80"/>
              <w:right w:type="dxa" w:w="120"/>
            </w:tcMar>
          </w:tcPr>
          <w:p>
            <w:r>
              <w:rPr>
                <w:rFonts w:ascii="Arial" w:cs="Arial" w:eastAsia="Arial" w:hAnsi="Arial"/>
                <w:b/>
                <w:bCs/>
                <w:color w:val="FFFFFF"/>
                <w:sz w:val="18"/>
                <w:szCs w:val="18"/>
              </w:rPr>
              <w:t xml:space="preserve">Stratégie</w:t>
            </w:r>
          </w:p>
        </w:tc>
        <w:tc>
          <w:tcPr>
            <w:tcW w:type="dxa" w:w="2960"/>
            <w:tcBorders>
              <w:top w:val="single" w:color="AAAAAA" w:sz="1"/>
              <w:left w:val="single" w:color="AAAAAA" w:sz="1"/>
              <w:bottom w:val="single" w:color="AAAAAA" w:sz="1"/>
              <w:right w:val="single" w:color="AAAAAA" w:sz="1"/>
            </w:tcBorders>
            <w:shd w:fill="222222" w:val="clear"/>
            <w:tcMar>
              <w:top w:type="dxa" w:w="80"/>
              <w:left w:type="dxa" w:w="120"/>
              <w:bottom w:type="dxa" w:w="80"/>
              <w:right w:type="dxa" w:w="120"/>
            </w:tcMar>
          </w:tcPr>
          <w:p>
            <w:r>
              <w:rPr>
                <w:rFonts w:ascii="Arial" w:cs="Arial" w:eastAsia="Arial" w:hAnsi="Arial"/>
                <w:b/>
                <w:bCs/>
                <w:color w:val="FFFFFF"/>
                <w:sz w:val="18"/>
                <w:szCs w:val="18"/>
              </w:rPr>
              <w:t xml:space="preserve">Automatique ?</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Transaction financière</w:t>
            </w:r>
          </w:p>
        </w:tc>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Escalade humaine — ConflictRecord</w:t>
            </w:r>
          </w:p>
        </w:tc>
        <w:tc>
          <w:tcPr>
            <w:tcW w:type="dxa" w:w="2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NON — jamais</w:t>
            </w:r>
          </w:p>
        </w:tc>
      </w:tr>
      <w:tr>
        <w:tc>
          <w:tcPr>
            <w:tcW w:type="dxa" w:w="28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000000"/>
                <w:sz w:val="18"/>
                <w:szCs w:val="18"/>
              </w:rPr>
              <w:t xml:space="preserve">Donnée non financière</w:t>
            </w:r>
          </w:p>
        </w:tc>
        <w:tc>
          <w:tcPr>
            <w:tcW w:type="dxa" w:w="36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000000"/>
                <w:sz w:val="18"/>
                <w:szCs w:val="18"/>
              </w:rPr>
              <w:t xml:space="preserve">Last-Write-Wins (LWW)</w:t>
            </w:r>
          </w:p>
        </w:tc>
        <w:tc>
          <w:tcPr>
            <w:tcW w:type="dxa" w:w="2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000000"/>
                <w:sz w:val="18"/>
                <w:szCs w:val="18"/>
              </w:rPr>
              <w:t xml:space="preserve">OUI</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Compteur cumulatif</w:t>
            </w:r>
          </w:p>
        </w:tc>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Merge sémantique (somme des deltas)</w:t>
            </w:r>
          </w:p>
        </w:tc>
        <w:tc>
          <w:tcPr>
            <w:tcW w:type="dxa" w:w="2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OUI</w:t>
            </w:r>
          </w:p>
        </w:tc>
      </w:tr>
    </w:tbl>
    <w:p>
      <w:pPr>
        <w:spacing w:after="0" w:before="80"/>
      </w:pPr>
      <w:r>
        <w:t xml:space="preserve"/>
      </w:r>
    </w:p>
    <w:p>
      <w:pPr>
        <w:pStyle w:val="Heading2"/>
        <w:spacing w:after="160" w:before="320"/>
      </w:pPr>
      <w:r>
        <w:rPr>
          <w:rFonts w:ascii="Arial" w:cs="Arial" w:eastAsia="Arial" w:hAnsi="Arial"/>
          <w:b/>
          <w:bCs/>
          <w:color w:val="000000"/>
          <w:sz w:val="26"/>
          <w:szCs w:val="26"/>
        </w:rPr>
        <w:t xml:space="preserve">8.5 Protocole de synchronisation — Merkle Trees</w:t>
      </w:r>
    </w:p>
    <w:p>
      <w:pPr>
        <w:spacing w:after="100" w:before="60"/>
      </w:pPr>
      <w:r>
        <w:rPr>
          <w:rFonts w:ascii="Arial" w:cs="Arial" w:eastAsia="Arial" w:hAnsi="Arial"/>
          <w:color w:val="000000"/>
          <w:sz w:val="20"/>
          <w:szCs w:val="20"/>
        </w:rPr>
        <w:t xml:space="preserve">Le Merkle Tree permet d'identifier en O(log N) les seules transactions divergentes entre l'agence et le siège, sans transférer toutes les données.</w:t>
      </w:r>
    </w:p>
    <w:p>
      <w:pPr>
        <w:shd w:fill="F0F0F0" w:val="clear"/>
        <w:spacing w:after="24" w:before="24"/>
        <w:ind w:left="360"/>
      </w:pPr>
      <w:r>
        <w:rPr>
          <w:rFonts w:ascii="Courier New" w:cs="Courier New" w:eastAsia="Courier New" w:hAnsi="Courier New"/>
          <w:color w:val="111111"/>
          <w:sz w:val="17"/>
          <w:szCs w:val="17"/>
        </w:rPr>
        <w:t xml:space="preserve">Les 7 étapes du protocole :</w:t>
      </w:r>
    </w:p>
    <w:p>
      <w:pPr>
        <w:shd w:fill="F0F0F0" w:val="clear"/>
        <w:spacing w:after="24" w:before="24"/>
        <w:ind w:left="360"/>
      </w:pPr>
      <w:r>
        <w:rPr>
          <w:rFonts w:ascii="Courier New" w:cs="Courier New" w:eastAsia="Courier New" w:hAnsi="Courier New"/>
          <w:color w:val="111111"/>
          <w:sz w:val="17"/>
          <w:szCs w:val="17"/>
        </w:rPr>
        <w:t xml:space="preserve"/>
      </w:r>
    </w:p>
    <w:p>
      <w:pPr>
        <w:shd w:fill="F0F0F0" w:val="clear"/>
        <w:spacing w:after="24" w:before="24"/>
        <w:ind w:left="360"/>
      </w:pPr>
      <w:r>
        <w:rPr>
          <w:rFonts w:ascii="Courier New" w:cs="Courier New" w:eastAsia="Courier New" w:hAnsi="Courier New"/>
          <w:color w:val="111111"/>
          <w:sz w:val="17"/>
          <w:szCs w:val="17"/>
        </w:rPr>
        <w:t xml:space="preserve">  1. Pause des nouvelles transactions locales (mutex)</w:t>
      </w:r>
    </w:p>
    <w:p>
      <w:pPr>
        <w:shd w:fill="F0F0F0" w:val="clear"/>
        <w:spacing w:after="24" w:before="24"/>
        <w:ind w:left="360"/>
      </w:pPr>
      <w:r>
        <w:rPr>
          <w:rFonts w:ascii="Courier New" w:cs="Courier New" w:eastAsia="Courier New" w:hAnsi="Courier New"/>
          <w:color w:val="111111"/>
          <w:sz w:val="17"/>
          <w:szCs w:val="17"/>
        </w:rPr>
        <w:t xml:space="preserve">  2. Handshake root hash — si identiques -&gt; SYNC_DONE immédiat</w:t>
      </w:r>
    </w:p>
    <w:p>
      <w:pPr>
        <w:shd w:fill="F0F0F0" w:val="clear"/>
        <w:spacing w:after="24" w:before="24"/>
        <w:ind w:left="360"/>
      </w:pPr>
      <w:r>
        <w:rPr>
          <w:rFonts w:ascii="Courier New" w:cs="Courier New" w:eastAsia="Courier New" w:hAnsi="Courier New"/>
          <w:color w:val="111111"/>
          <w:sz w:val="17"/>
          <w:szCs w:val="17"/>
        </w:rPr>
        <w:t xml:space="preserve">  3. Diff Merkle -&gt; identifier les msg_ids divergents des deux côtés</w:t>
      </w:r>
    </w:p>
    <w:p>
      <w:pPr>
        <w:shd w:fill="F0F0F0" w:val="clear"/>
        <w:spacing w:after="24" w:before="24"/>
        <w:ind w:left="360"/>
      </w:pPr>
      <w:r>
        <w:rPr>
          <w:rFonts w:ascii="Courier New" w:cs="Courier New" w:eastAsia="Courier New" w:hAnsi="Courier New"/>
          <w:color w:val="111111"/>
          <w:sz w:val="17"/>
          <w:szCs w:val="17"/>
        </w:rPr>
        <w:t xml:space="preserve">  4. Agence envoie ses opérations manquantes au siège</w:t>
      </w:r>
    </w:p>
    <w:p>
      <w:pPr>
        <w:shd w:fill="F0F0F0" w:val="clear"/>
        <w:spacing w:after="24" w:before="24"/>
        <w:ind w:left="360"/>
      </w:pPr>
      <w:r>
        <w:rPr>
          <w:rFonts w:ascii="Courier New" w:cs="Courier New" w:eastAsia="Courier New" w:hAnsi="Courier New"/>
          <w:color w:val="111111"/>
          <w:sz w:val="17"/>
          <w:szCs w:val="17"/>
        </w:rPr>
        <w:t xml:space="preserve">  5. Siège envoie ses opérations manquantes à l'agence</w:t>
      </w:r>
    </w:p>
    <w:p>
      <w:pPr>
        <w:shd w:fill="F0F0F0" w:val="clear"/>
        <w:spacing w:after="24" w:before="24"/>
        <w:ind w:left="360"/>
      </w:pPr>
      <w:r>
        <w:rPr>
          <w:rFonts w:ascii="Courier New" w:cs="Courier New" w:eastAsia="Courier New" w:hAnsi="Courier New"/>
          <w:color w:val="111111"/>
          <w:sz w:val="17"/>
          <w:szCs w:val="17"/>
        </w:rPr>
        <w:t xml:space="preserve">  6. Échange des ConflictRecords</w:t>
      </w:r>
    </w:p>
    <w:p>
      <w:pPr>
        <w:shd w:fill="F0F0F0" w:val="clear"/>
        <w:spacing w:after="24" w:before="24"/>
        <w:ind w:left="360"/>
      </w:pPr>
      <w:r>
        <w:rPr>
          <w:rFonts w:ascii="Courier New" w:cs="Courier New" w:eastAsia="Courier New" w:hAnsi="Courier New"/>
          <w:color w:val="111111"/>
          <w:sz w:val="17"/>
          <w:szCs w:val="17"/>
        </w:rPr>
        <w:t xml:space="preserve">  7. Reprise des transactions — comptes conflictuels bloqués</w:t>
      </w:r>
    </w:p>
    <w:p>
      <w:pPr>
        <w:shd w:fill="F0F0F0" w:val="clear"/>
        <w:spacing w:after="24" w:before="24"/>
        <w:ind w:left="360"/>
      </w:pPr>
      <w:r>
        <w:rPr>
          <w:rFonts w:ascii="Courier New" w:cs="Courier New" w:eastAsia="Courier New" w:hAnsi="Courier New"/>
          <w:color w:val="111111"/>
          <w:sz w:val="17"/>
          <w:szCs w:val="17"/>
        </w:rPr>
        <w:t xml:space="preserve"/>
      </w:r>
    </w:p>
    <w:p>
      <w:pPr>
        <w:shd w:fill="F0F0F0" w:val="clear"/>
        <w:spacing w:after="24" w:before="24"/>
        <w:ind w:left="360"/>
      </w:pPr>
      <w:r>
        <w:rPr>
          <w:rFonts w:ascii="Courier New" w:cs="Courier New" w:eastAsia="Courier New" w:hAnsi="Courier New"/>
          <w:color w:val="111111"/>
          <w:sz w:val="17"/>
          <w:szCs w:val="17"/>
        </w:rPr>
        <w:t xml:space="preserve">Durée estimée sync (agence standard) :</w:t>
      </w:r>
    </w:p>
    <w:p>
      <w:pPr>
        <w:shd w:fill="F0F0F0" w:val="clear"/>
        <w:spacing w:after="24" w:before="24"/>
        <w:ind w:left="360"/>
      </w:pPr>
      <w:r>
        <w:rPr>
          <w:rFonts w:ascii="Courier New" w:cs="Courier New" w:eastAsia="Courier New" w:hAnsi="Courier New"/>
          <w:color w:val="111111"/>
          <w:sz w:val="17"/>
          <w:szCs w:val="17"/>
        </w:rPr>
        <w:t xml:space="preserve">  60 messages offline x 500 octets = 30 KB de delta</w:t>
      </w:r>
    </w:p>
    <w:p>
      <w:pPr>
        <w:shd w:fill="F0F0F0" w:val="clear"/>
        <w:spacing w:after="24" w:before="24"/>
        <w:ind w:left="360"/>
      </w:pPr>
      <w:r>
        <w:rPr>
          <w:rFonts w:ascii="Courier New" w:cs="Courier New" w:eastAsia="Courier New" w:hAnsi="Courier New"/>
          <w:color w:val="111111"/>
          <w:sz w:val="17"/>
          <w:szCs w:val="17"/>
        </w:rPr>
        <w:t xml:space="preserve">  Sur VSAT 512 kbps : &lt; 1 seconde de transfert</w:t>
      </w:r>
    </w:p>
    <w:p>
      <w:pPr>
        <w:shd w:fill="F0F0F0" w:val="clear"/>
        <w:spacing w:after="24" w:before="24"/>
        <w:ind w:left="360"/>
      </w:pPr>
      <w:r>
        <w:rPr>
          <w:rFonts w:ascii="Courier New" w:cs="Courier New" w:eastAsia="Courier New" w:hAnsi="Courier New"/>
          <w:color w:val="111111"/>
          <w:sz w:val="17"/>
          <w:szCs w:val="17"/>
        </w:rPr>
        <w:t xml:space="preserve">  Durée totale estimée : &lt; 5 secondes dans 99% des cas</w:t>
      </w:r>
    </w:p>
    <w:p>
      <w:pPr>
        <w:shd w:fill="F0F0F0" w:val="clear"/>
        <w:spacing w:after="24" w:before="24"/>
        <w:ind w:left="360"/>
      </w:pPr>
      <w:r>
        <w:rPr>
          <w:rFonts w:ascii="Courier New" w:cs="Courier New" w:eastAsia="Courier New" w:hAnsi="Courier New"/>
          <w:color w:val="111111"/>
          <w:sz w:val="17"/>
          <w:szCs w:val="17"/>
        </w:rPr>
        <w:t xml:space="preserve">  Timeout max configuré : 60 secondes</w:t>
      </w:r>
    </w:p>
    <w:p>
      <w:pPr>
        <w:spacing w:after="0" w:before="80"/>
      </w:pPr>
      <w:r>
        <w:t xml:space="preserve"/>
      </w:r>
    </w:p>
    <w:p>
      <w:pPr>
        <w:pStyle w:val="Heading2"/>
        <w:spacing w:after="160" w:before="320"/>
      </w:pPr>
      <w:r>
        <w:rPr>
          <w:rFonts w:ascii="Arial" w:cs="Arial" w:eastAsia="Arial" w:hAnsi="Arial"/>
          <w:b/>
          <w:bCs/>
          <w:color w:val="000000"/>
          <w:sz w:val="26"/>
          <w:szCs w:val="26"/>
        </w:rPr>
        <w:t xml:space="preserve">8.6 Taxonomie des erreurs KongoSync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5760"/>
      </w:tblGrid>
      <w:tr>
        <w:trPr>
          <w:tblHeader/>
        </w:trPr>
        <w:tc>
          <w:tcPr>
            <w:tcW w:type="dxa" w:w="1600"/>
            <w:tcBorders>
              <w:top w:val="single" w:color="AAAAAA" w:sz="1"/>
              <w:left w:val="single" w:color="AAAAAA" w:sz="1"/>
              <w:bottom w:val="single" w:color="AAAAAA" w:sz="1"/>
              <w:right w:val="single" w:color="AAAAAA" w:sz="1"/>
            </w:tcBorders>
            <w:shd w:fill="222222" w:val="clear"/>
            <w:tcMar>
              <w:top w:type="dxa" w:w="80"/>
              <w:left w:type="dxa" w:w="120"/>
              <w:bottom w:type="dxa" w:w="80"/>
              <w:right w:type="dxa" w:w="120"/>
            </w:tcMar>
          </w:tcPr>
          <w:p>
            <w:r>
              <w:rPr>
                <w:rFonts w:ascii="Arial" w:cs="Arial" w:eastAsia="Arial" w:hAnsi="Arial"/>
                <w:b/>
                <w:bCs/>
                <w:color w:val="FFFFFF"/>
                <w:sz w:val="18"/>
                <w:szCs w:val="18"/>
              </w:rPr>
              <w:t xml:space="preserve">Niveau</w:t>
            </w:r>
          </w:p>
        </w:tc>
        <w:tc>
          <w:tcPr>
            <w:tcW w:type="dxa" w:w="2000"/>
            <w:tcBorders>
              <w:top w:val="single" w:color="AAAAAA" w:sz="1"/>
              <w:left w:val="single" w:color="AAAAAA" w:sz="1"/>
              <w:bottom w:val="single" w:color="AAAAAA" w:sz="1"/>
              <w:right w:val="single" w:color="AAAAAA" w:sz="1"/>
            </w:tcBorders>
            <w:shd w:fill="222222" w:val="clear"/>
            <w:tcMar>
              <w:top w:type="dxa" w:w="80"/>
              <w:left w:type="dxa" w:w="120"/>
              <w:bottom w:type="dxa" w:w="80"/>
              <w:right w:type="dxa" w:w="120"/>
            </w:tcMar>
          </w:tcPr>
          <w:p>
            <w:r>
              <w:rPr>
                <w:rFonts w:ascii="Arial" w:cs="Arial" w:eastAsia="Arial" w:hAnsi="Arial"/>
                <w:b/>
                <w:bCs/>
                <w:color w:val="FFFFFF"/>
                <w:sz w:val="18"/>
                <w:szCs w:val="18"/>
              </w:rPr>
              <w:t xml:space="preserve">Codes</w:t>
            </w:r>
          </w:p>
        </w:tc>
        <w:tc>
          <w:tcPr>
            <w:tcW w:type="dxa" w:w="5760"/>
            <w:tcBorders>
              <w:top w:val="single" w:color="AAAAAA" w:sz="1"/>
              <w:left w:val="single" w:color="AAAAAA" w:sz="1"/>
              <w:bottom w:val="single" w:color="AAAAAA" w:sz="1"/>
              <w:right w:val="single" w:color="AAAAAA" w:sz="1"/>
            </w:tcBorders>
            <w:shd w:fill="222222"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S1 — Protocole</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S1001 à S1005</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Frame sync invalide, timeout, peer rejeté, root hash invalide, Merkle trop profond.</w:t>
            </w:r>
          </w:p>
        </w:tc>
      </w:tr>
      <w:tr>
        <w:tc>
          <w:tcPr>
            <w:tcW w:type="dxa" w:w="16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000000"/>
                <w:sz w:val="18"/>
                <w:szCs w:val="18"/>
              </w:rPr>
              <w:t xml:space="preserve">S2 — Réconciliation</w:t>
            </w:r>
          </w:p>
        </w:tc>
        <w:tc>
          <w:tcPr>
            <w:tcW w:type="dxa" w:w="20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000000"/>
                <w:sz w:val="18"/>
                <w:szCs w:val="18"/>
              </w:rPr>
              <w:t xml:space="preserve">S2001 à S2005</w:t>
            </w:r>
          </w:p>
        </w:tc>
        <w:tc>
          <w:tcPr>
            <w:tcW w:type="dxa" w:w="57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000000"/>
                <w:sz w:val="18"/>
                <w:szCs w:val="18"/>
              </w:rPr>
              <w:t xml:space="preserve">Conflit détecté, VC corrompu, table conflits pleine, VC invalide, apply failed.</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S3 — Stockage</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S3001 à S3004</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WAL local plein, Merkle corrompu, store verrouillé, disque plein.</w:t>
            </w:r>
          </w:p>
        </w:tc>
      </w:tr>
    </w:tbl>
    <w:p>
      <w:r>
        <w:br w:type="page"/>
      </w:r>
    </w:p>
    <w:p>
      <w:pPr>
        <w:pStyle w:val="Heading1"/>
        <w:pBdr>
          <w:bottom w:val="single" w:color="000000" w:sz="6" w:space="4"/>
        </w:pBdr>
        <w:spacing w:after="200" w:before="480"/>
      </w:pPr>
      <w:r>
        <w:rPr>
          <w:rFonts w:ascii="Arial" w:cs="Arial" w:eastAsia="Arial" w:hAnsi="Arial"/>
          <w:b/>
          <w:bCs/>
          <w:color w:val="000000"/>
          <w:sz w:val="34"/>
          <w:szCs w:val="34"/>
        </w:rPr>
        <w:t xml:space="preserve">9. Modèle de Concurrence et Version Zig</w:t>
      </w:r>
    </w:p>
    <w:p>
      <w:pPr>
        <w:pStyle w:val="Heading2"/>
        <w:spacing w:after="160" w:before="320"/>
      </w:pPr>
      <w:r>
        <w:rPr>
          <w:rFonts w:ascii="Arial" w:cs="Arial" w:eastAsia="Arial" w:hAnsi="Arial"/>
          <w:b/>
          <w:bCs/>
          <w:color w:val="000000"/>
          <w:sz w:val="26"/>
          <w:szCs w:val="26"/>
        </w:rPr>
        <w:t xml:space="preserve">9.1 Choix V1 — Thread par connexion</w:t>
      </w:r>
    </w:p>
    <w:p>
      <w:pPr>
        <w:spacing w:after="100" w:before="60"/>
      </w:pPr>
      <w:r>
        <w:rPr>
          <w:rFonts w:ascii="Arial" w:cs="Arial" w:eastAsia="Arial" w:hAnsi="Arial"/>
          <w:color w:val="000000"/>
          <w:sz w:val="20"/>
          <w:szCs w:val="20"/>
        </w:rPr>
        <w:t xml:space="preserve">Zig 0.16-dev n'a pas de modèle async/await stable. KongoConnect, KongoGateway et KongoBroker utilisent le modèle thread-per-connection pour V1. Ce choix est justifié par le contexte de déploiement.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AAAAAA" w:sz="1"/>
              <w:left w:val="single" w:color="AAAAAA" w:sz="1"/>
              <w:bottom w:val="single" w:color="AAAAAA" w:sz="1"/>
              <w:right w:val="single" w:color="AAAAAA" w:sz="1"/>
            </w:tcBorders>
            <w:shd w:fill="222222" w:val="clear"/>
            <w:tcMar>
              <w:top w:type="dxa" w:w="80"/>
              <w:left w:type="dxa" w:w="120"/>
              <w:bottom w:type="dxa" w:w="80"/>
              <w:right w:type="dxa" w:w="120"/>
            </w:tcMar>
          </w:tcPr>
          <w:p>
            <w:r>
              <w:rPr>
                <w:rFonts w:ascii="Arial" w:cs="Arial" w:eastAsia="Arial" w:hAnsi="Arial"/>
                <w:b/>
                <w:bCs/>
                <w:color w:val="FFFFFF"/>
                <w:sz w:val="18"/>
                <w:szCs w:val="18"/>
              </w:rPr>
              <w:t xml:space="preserve">Paramètre</w:t>
            </w:r>
          </w:p>
        </w:tc>
        <w:tc>
          <w:tcPr>
            <w:tcW w:type="dxa" w:w="2200"/>
            <w:tcBorders>
              <w:top w:val="single" w:color="AAAAAA" w:sz="1"/>
              <w:left w:val="single" w:color="AAAAAA" w:sz="1"/>
              <w:bottom w:val="single" w:color="AAAAAA" w:sz="1"/>
              <w:right w:val="single" w:color="AAAAAA" w:sz="1"/>
            </w:tcBorders>
            <w:shd w:fill="222222" w:val="clear"/>
            <w:tcMar>
              <w:top w:type="dxa" w:w="80"/>
              <w:left w:type="dxa" w:w="120"/>
              <w:bottom w:type="dxa" w:w="80"/>
              <w:right w:type="dxa" w:w="120"/>
            </w:tcMar>
          </w:tcPr>
          <w:p>
            <w:r>
              <w:rPr>
                <w:rFonts w:ascii="Arial" w:cs="Arial" w:eastAsia="Arial" w:hAnsi="Arial"/>
                <w:b/>
                <w:bCs/>
                <w:color w:val="FFFFFF"/>
                <w:sz w:val="18"/>
                <w:szCs w:val="18"/>
              </w:rPr>
              <w:t xml:space="preserve">Valeur réelle</w:t>
            </w:r>
          </w:p>
        </w:tc>
        <w:tc>
          <w:tcPr>
            <w:tcW w:type="dxa" w:w="4360"/>
            <w:tcBorders>
              <w:top w:val="single" w:color="AAAAAA" w:sz="1"/>
              <w:left w:val="single" w:color="AAAAAA" w:sz="1"/>
              <w:bottom w:val="single" w:color="AAAAAA" w:sz="1"/>
              <w:right w:val="single" w:color="AAAAAA" w:sz="1"/>
            </w:tcBorders>
            <w:shd w:fill="222222" w:val="clear"/>
            <w:tcMar>
              <w:top w:type="dxa" w:w="80"/>
              <w:left w:type="dxa" w:w="120"/>
              <w:bottom w:type="dxa" w:w="80"/>
              <w:right w:type="dxa" w:w="120"/>
            </w:tcMar>
          </w:tcPr>
          <w:p>
            <w:r>
              <w:rPr>
                <w:rFonts w:ascii="Arial" w:cs="Arial" w:eastAsia="Arial" w:hAnsi="Arial"/>
                <w:b/>
                <w:bCs/>
                <w:color w:val="FFFFFF"/>
                <w:sz w:val="18"/>
                <w:szCs w:val="18"/>
              </w:rPr>
              <w:t xml:space="preserve">Implication</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Connexions simultanées typiques</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10 à 100</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Thread-per-connection largement suffisant.</w:t>
            </w:r>
          </w:p>
        </w:tc>
      </w:tr>
      <w:tr>
        <w:tc>
          <w:tcPr>
            <w:tcW w:type="dxa" w:w="28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000000"/>
                <w:sz w:val="18"/>
                <w:szCs w:val="18"/>
              </w:rPr>
              <w:t xml:space="preserve">Mémoire par thread</w:t>
            </w:r>
          </w:p>
        </w:tc>
        <w:tc>
          <w:tcPr>
            <w:tcW w:type="dxa" w:w="22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000000"/>
                <w:sz w:val="18"/>
                <w:szCs w:val="18"/>
              </w:rPr>
              <w:t xml:space="preserve">2 MB stack configuré</w:t>
            </w:r>
          </w:p>
        </w:tc>
        <w:tc>
          <w:tcPr>
            <w:tcW w:type="dxa" w:w="43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000000"/>
                <w:sz w:val="18"/>
                <w:szCs w:val="18"/>
              </w:rPr>
              <w:t xml:space="preserve">100 connexions x 2 MB = 200 MB — acceptable.</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Limite V1</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~500 connexions</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Au-delà : erreur PoolExhausted configurable.</w:t>
            </w:r>
          </w:p>
        </w:tc>
      </w:tr>
      <w:tr>
        <w:tc>
          <w:tcPr>
            <w:tcW w:type="dxa" w:w="28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000000"/>
                <w:sz w:val="18"/>
                <w:szCs w:val="18"/>
              </w:rPr>
              <w:t xml:space="preserve">Complexité</w:t>
            </w:r>
          </w:p>
        </w:tc>
        <w:tc>
          <w:tcPr>
            <w:tcW w:type="dxa" w:w="22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000000"/>
                <w:sz w:val="18"/>
                <w:szCs w:val="18"/>
              </w:rPr>
              <w:t xml:space="preserve">Faible</w:t>
            </w:r>
          </w:p>
        </w:tc>
        <w:tc>
          <w:tcPr>
            <w:tcW w:type="dxa" w:w="43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000000"/>
                <w:sz w:val="18"/>
                <w:szCs w:val="18"/>
              </w:rPr>
              <w:t xml:space="preserve">std.Thread.spawn() natif Zig.</w:t>
            </w:r>
          </w:p>
        </w:tc>
      </w:tr>
    </w:tbl>
    <w:p>
      <w:pPr>
        <w:spacing w:after="0" w:before="80"/>
      </w:pPr>
      <w:r>
        <w:t xml:space="preserve"/>
      </w:r>
    </w:p>
    <w:p>
      <w:pPr>
        <w:pStyle w:val="Heading2"/>
        <w:spacing w:after="160" w:before="320"/>
      </w:pPr>
      <w:r>
        <w:rPr>
          <w:rFonts w:ascii="Arial" w:cs="Arial" w:eastAsia="Arial" w:hAnsi="Arial"/>
          <w:b/>
          <w:bCs/>
          <w:color w:val="000000"/>
          <w:sz w:val="26"/>
          <w:szCs w:val="26"/>
        </w:rPr>
        <w:t xml:space="preserve">9.2 Abstraction transport dès V1</w:t>
      </w:r>
    </w:p>
    <w:p>
      <w:pPr>
        <w:spacing w:after="100" w:before="60"/>
      </w:pPr>
      <w:r>
        <w:rPr>
          <w:rFonts w:ascii="Arial" w:cs="Arial" w:eastAsia="Arial" w:hAnsi="Arial"/>
          <w:color w:val="000000"/>
          <w:sz w:val="20"/>
          <w:szCs w:val="20"/>
        </w:rPr>
        <w:t xml:space="preserve">Le TCP Acceptor est implémenté derrière une interface abstraite dès V1. La migration vers epoll/io_uring en V2 est un swap du transport uniquement — le moteur (parsing, WAL, dédup) ne change pas.</w:t>
      </w:r>
    </w:p>
    <w:p>
      <w:pPr>
        <w:shd w:fill="F0F0F0" w:val="clear"/>
        <w:spacing w:after="24" w:before="24"/>
        <w:ind w:left="360"/>
      </w:pPr>
      <w:r>
        <w:rPr>
          <w:rFonts w:ascii="Courier New" w:cs="Courier New" w:eastAsia="Courier New" w:hAnsi="Courier New"/>
          <w:color w:val="111111"/>
          <w:sz w:val="17"/>
          <w:szCs w:val="17"/>
        </w:rPr>
        <w:t xml:space="preserve">pub const Listener = struct {</w:t>
      </w:r>
    </w:p>
    <w:p>
      <w:pPr>
        <w:shd w:fill="F0F0F0" w:val="clear"/>
        <w:spacing w:after="24" w:before="24"/>
        <w:ind w:left="360"/>
      </w:pPr>
      <w:r>
        <w:rPr>
          <w:rFonts w:ascii="Courier New" w:cs="Courier New" w:eastAsia="Courier New" w:hAnsi="Courier New"/>
          <w:color w:val="111111"/>
          <w:sz w:val="17"/>
          <w:szCs w:val="17"/>
        </w:rPr>
        <w:t xml:space="preserve">    ptr:    *anyopaque,</w:t>
      </w:r>
    </w:p>
    <w:p>
      <w:pPr>
        <w:shd w:fill="F0F0F0" w:val="clear"/>
        <w:spacing w:after="24" w:before="24"/>
        <w:ind w:left="360"/>
      </w:pPr>
      <w:r>
        <w:rPr>
          <w:rFonts w:ascii="Courier New" w:cs="Courier New" w:eastAsia="Courier New" w:hAnsi="Courier New"/>
          <w:color w:val="111111"/>
          <w:sz w:val="17"/>
          <w:szCs w:val="17"/>
        </w:rPr>
        <w:t xml:space="preserve">    vtable: *const VTable,</w:t>
      </w:r>
    </w:p>
    <w:p>
      <w:pPr>
        <w:shd w:fill="F0F0F0" w:val="clear"/>
        <w:spacing w:after="24" w:before="24"/>
        <w:ind w:left="360"/>
      </w:pPr>
      <w:r>
        <w:rPr>
          <w:rFonts w:ascii="Courier New" w:cs="Courier New" w:eastAsia="Courier New" w:hAnsi="Courier New"/>
          <w:color w:val="111111"/>
          <w:sz w:val="17"/>
          <w:szCs w:val="17"/>
        </w:rPr>
        <w:t xml:space="preserve">    pub const VTable = struct {</w:t>
      </w:r>
    </w:p>
    <w:p>
      <w:pPr>
        <w:shd w:fill="F0F0F0" w:val="clear"/>
        <w:spacing w:after="24" w:before="24"/>
        <w:ind w:left="360"/>
      </w:pPr>
      <w:r>
        <w:rPr>
          <w:rFonts w:ascii="Courier New" w:cs="Courier New" w:eastAsia="Courier New" w:hAnsi="Courier New"/>
          <w:color w:val="111111"/>
          <w:sz w:val="17"/>
          <w:szCs w:val="17"/>
        </w:rPr>
        <w:t xml:space="preserve">        accept: *const fn(*anyopaque) anyerror!Connection,</w:t>
      </w:r>
    </w:p>
    <w:p>
      <w:pPr>
        <w:shd w:fill="F0F0F0" w:val="clear"/>
        <w:spacing w:after="24" w:before="24"/>
        <w:ind w:left="360"/>
      </w:pPr>
      <w:r>
        <w:rPr>
          <w:rFonts w:ascii="Courier New" w:cs="Courier New" w:eastAsia="Courier New" w:hAnsi="Courier New"/>
          <w:color w:val="111111"/>
          <w:sz w:val="17"/>
          <w:szCs w:val="17"/>
        </w:rPr>
        <w:t xml:space="preserve">        close:  *const fn(*anyopaque) void,</w:t>
      </w:r>
    </w:p>
    <w:p>
      <w:pPr>
        <w:shd w:fill="F0F0F0" w:val="clear"/>
        <w:spacing w:after="24" w:before="24"/>
        <w:ind w:left="360"/>
      </w:pPr>
      <w:r>
        <w:rPr>
          <w:rFonts w:ascii="Courier New" w:cs="Courier New" w:eastAsia="Courier New" w:hAnsi="Courier New"/>
          <w:color w:val="111111"/>
          <w:sz w:val="17"/>
          <w:szCs w:val="17"/>
        </w:rPr>
        <w:t xml:space="preserve">    };</w:t>
      </w:r>
    </w:p>
    <w:p>
      <w:pPr>
        <w:shd w:fill="F0F0F0" w:val="clear"/>
        <w:spacing w:after="24" w:before="24"/>
        <w:ind w:left="360"/>
      </w:pPr>
      <w:r>
        <w:rPr>
          <w:rFonts w:ascii="Courier New" w:cs="Courier New" w:eastAsia="Courier New" w:hAnsi="Courier New"/>
          <w:color w:val="111111"/>
          <w:sz w:val="17"/>
          <w:szCs w:val="17"/>
        </w:rPr>
        <w:t xml:space="preserve">};</w:t>
      </w:r>
    </w:p>
    <w:p>
      <w:pPr>
        <w:shd w:fill="F0F0F0" w:val="clear"/>
        <w:spacing w:after="24" w:before="24"/>
        <w:ind w:left="360"/>
      </w:pPr>
      <w:r>
        <w:rPr>
          <w:rFonts w:ascii="Courier New" w:cs="Courier New" w:eastAsia="Courier New" w:hAnsi="Courier New"/>
          <w:color w:val="111111"/>
          <w:sz w:val="17"/>
          <w:szCs w:val="17"/>
        </w:rPr>
        <w:t xml:space="preserve"/>
      </w:r>
    </w:p>
    <w:p>
      <w:pPr>
        <w:shd w:fill="F0F0F0" w:val="clear"/>
        <w:spacing w:after="24" w:before="24"/>
        <w:ind w:left="360"/>
      </w:pPr>
      <w:r>
        <w:rPr>
          <w:rFonts w:ascii="Courier New" w:cs="Courier New" w:eastAsia="Courier New" w:hAnsi="Courier New"/>
          <w:color w:val="111111"/>
          <w:sz w:val="17"/>
          <w:szCs w:val="17"/>
        </w:rPr>
        <w:t xml:space="preserve">V1 : ThreadListener    &lt;- un thread par connexion</w:t>
      </w:r>
    </w:p>
    <w:p>
      <w:pPr>
        <w:shd w:fill="F0F0F0" w:val="clear"/>
        <w:spacing w:after="24" w:before="24"/>
        <w:ind w:left="360"/>
      </w:pPr>
      <w:r>
        <w:rPr>
          <w:rFonts w:ascii="Courier New" w:cs="Courier New" w:eastAsia="Courier New" w:hAnsi="Courier New"/>
          <w:color w:val="111111"/>
          <w:sz w:val="17"/>
          <w:szCs w:val="17"/>
        </w:rPr>
        <w:t xml:space="preserve">V2 : EpollListener     &lt;- event loop si &gt; 500 connexions requises</w:t>
      </w:r>
    </w:p>
    <w:p>
      <w:pPr>
        <w:shd w:fill="F0F0F0" w:val="clear"/>
        <w:spacing w:after="24" w:before="24"/>
        <w:ind w:left="360"/>
      </w:pPr>
      <w:r>
        <w:rPr>
          <w:rFonts w:ascii="Courier New" w:cs="Courier New" w:eastAsia="Courier New" w:hAnsi="Courier New"/>
          <w:color w:val="111111"/>
          <w:sz w:val="17"/>
          <w:szCs w:val="17"/>
        </w:rPr>
        <w:t xml:space="preserve">     IoUringListener   &lt;- si Zig async stable disponible</w:t>
      </w:r>
    </w:p>
    <w:p>
      <w:pPr>
        <w:spacing w:after="0" w:before="80"/>
      </w:pPr>
      <w:r>
        <w:t xml:space="preserve"/>
      </w:r>
    </w:p>
    <w:p>
      <w:pPr>
        <w:pStyle w:val="Heading2"/>
        <w:spacing w:after="160" w:before="320"/>
      </w:pPr>
      <w:r>
        <w:rPr>
          <w:rFonts w:ascii="Arial" w:cs="Arial" w:eastAsia="Arial" w:hAnsi="Arial"/>
          <w:b/>
          <w:bCs/>
          <w:color w:val="000000"/>
          <w:sz w:val="26"/>
          <w:szCs w:val="26"/>
        </w:rPr>
        <w:t xml:space="preserve">9.3 Politique de pin Zig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8"/>
              <w:left w:val="single" w:color="000000" w:sz="16"/>
              <w:bottom w:val="single" w:color="AAAAAA" w:sz="1"/>
              <w:right w:val="single" w:color="AAAAAA" w:sz="1"/>
            </w:tcBorders>
            <w:shd w:fill="F0F0F0" w:val="clear"/>
            <w:tcMar>
              <w:top w:type="dxa" w:w="80"/>
              <w:left w:type="dxa" w:w="120"/>
              <w:bottom w:type="dxa" w:w="80"/>
              <w:right w:type="dxa" w:w="120"/>
            </w:tcMar>
          </w:tcPr>
          <w:p>
            <w:pPr>
              <w:spacing w:after="40" w:before="0"/>
            </w:pPr>
            <w:r>
              <w:rPr>
                <w:rFonts w:ascii="Arial" w:cs="Arial" w:eastAsia="Arial" w:hAnsi="Arial"/>
                <w:b/>
                <w:bCs/>
                <w:color w:val="000000"/>
                <w:sz w:val="18"/>
                <w:szCs w:val="18"/>
              </w:rPr>
              <w:t xml:space="preserve">Règle obligatoire</w:t>
            </w:r>
          </w:p>
          <w:p>
            <w:pPr>
              <w:spacing w:after="0" w:before="0"/>
            </w:pPr>
            <w:r>
              <w:rPr>
                <w:rFonts w:ascii="Arial" w:cs="Arial" w:eastAsia="Arial" w:hAnsi="Arial"/>
                <w:color w:val="222222"/>
                <w:sz w:val="18"/>
                <w:szCs w:val="18"/>
              </w:rPr>
              <w:t xml:space="preserve">build.zig.zon doit pin une version exacte de Zig. Aucun upgrade sans décision consciente et re-validation complète de tous les tests. Politique : upgrade trimestriel maximum, jamais automatique.</w:t>
            </w:r>
          </w:p>
        </w:tc>
      </w:tr>
    </w:tbl>
    <w:p>
      <w:pPr>
        <w:shd w:fill="F0F0F0" w:val="clear"/>
        <w:spacing w:after="24" w:before="24"/>
        <w:ind w:left="360"/>
      </w:pPr>
      <w:r>
        <w:rPr>
          <w:rFonts w:ascii="Courier New" w:cs="Courier New" w:eastAsia="Courier New" w:hAnsi="Courier New"/>
          <w:color w:val="111111"/>
          <w:sz w:val="17"/>
          <w:szCs w:val="17"/>
        </w:rPr>
        <w:t xml:space="preserve">// build.zig.zon</w:t>
      </w:r>
    </w:p>
    <w:p>
      <w:pPr>
        <w:shd w:fill="F0F0F0" w:val="clear"/>
        <w:spacing w:after="24" w:before="24"/>
        <w:ind w:left="360"/>
      </w:pPr>
      <w:r>
        <w:rPr>
          <w:rFonts w:ascii="Courier New" w:cs="Courier New" w:eastAsia="Courier New" w:hAnsi="Courier New"/>
          <w:color w:val="111111"/>
          <w:sz w:val="17"/>
          <w:szCs w:val="17"/>
        </w:rPr>
        <w:t xml:space="preserve">.{</w:t>
      </w:r>
    </w:p>
    <w:p>
      <w:pPr>
        <w:shd w:fill="F0F0F0" w:val="clear"/>
        <w:spacing w:after="24" w:before="24"/>
        <w:ind w:left="360"/>
      </w:pPr>
      <w:r>
        <w:rPr>
          <w:rFonts w:ascii="Courier New" w:cs="Courier New" w:eastAsia="Courier New" w:hAnsi="Courier New"/>
          <w:color w:val="111111"/>
          <w:sz w:val="17"/>
          <w:szCs w:val="17"/>
        </w:rPr>
        <w:t xml:space="preserve">    .name = "kongoinfra",</w:t>
      </w:r>
    </w:p>
    <w:p>
      <w:pPr>
        <w:shd w:fill="F0F0F0" w:val="clear"/>
        <w:spacing w:after="24" w:before="24"/>
        <w:ind w:left="360"/>
      </w:pPr>
      <w:r>
        <w:rPr>
          <w:rFonts w:ascii="Courier New" w:cs="Courier New" w:eastAsia="Courier New" w:hAnsi="Courier New"/>
          <w:color w:val="111111"/>
          <w:sz w:val="17"/>
          <w:szCs w:val="17"/>
        </w:rPr>
        <w:t xml:space="preserve">    .version = "0.1.0",</w:t>
      </w:r>
    </w:p>
    <w:p>
      <w:pPr>
        <w:shd w:fill="F0F0F0" w:val="clear"/>
        <w:spacing w:after="24" w:before="24"/>
        <w:ind w:left="360"/>
      </w:pPr>
      <w:r>
        <w:rPr>
          <w:rFonts w:ascii="Courier New" w:cs="Courier New" w:eastAsia="Courier New" w:hAnsi="Courier New"/>
          <w:color w:val="111111"/>
          <w:sz w:val="17"/>
          <w:szCs w:val="17"/>
        </w:rPr>
        <w:t xml:space="preserve">    .minimum_zig_version = "0.14.0",</w:t>
      </w:r>
    </w:p>
    <w:p>
      <w:pPr>
        <w:shd w:fill="F0F0F0" w:val="clear"/>
        <w:spacing w:after="24" w:before="24"/>
        <w:ind w:left="360"/>
      </w:pPr>
      <w:r>
        <w:rPr>
          <w:rFonts w:ascii="Courier New" w:cs="Courier New" w:eastAsia="Courier New" w:hAnsi="Courier New"/>
          <w:color w:val="111111"/>
          <w:sz w:val="17"/>
          <w:szCs w:val="17"/>
        </w:rPr>
        <w:t xml:space="preserve">    .dependencies = .{},</w:t>
      </w:r>
    </w:p>
    <w:p>
      <w:pPr>
        <w:shd w:fill="F0F0F0" w:val="clear"/>
        <w:spacing w:after="24" w:before="24"/>
        <w:ind w:left="360"/>
      </w:pPr>
      <w:r>
        <w:rPr>
          <w:rFonts w:ascii="Courier New" w:cs="Courier New" w:eastAsia="Courier New" w:hAnsi="Courier New"/>
          <w:color w:val="111111"/>
          <w:sz w:val="17"/>
          <w:szCs w:val="17"/>
        </w:rPr>
        <w:t xml:space="preserve">}</w:t>
      </w:r>
    </w:p>
    <w:p>
      <w:r>
        <w:br w:type="page"/>
      </w:r>
    </w:p>
    <w:p>
      <w:pPr>
        <w:pStyle w:val="Heading1"/>
        <w:pBdr>
          <w:bottom w:val="single" w:color="000000" w:sz="6" w:space="4"/>
        </w:pBdr>
        <w:spacing w:after="200" w:before="480"/>
      </w:pPr>
      <w:r>
        <w:rPr>
          <w:rFonts w:ascii="Arial" w:cs="Arial" w:eastAsia="Arial" w:hAnsi="Arial"/>
          <w:b/>
          <w:bCs/>
          <w:color w:val="000000"/>
          <w:sz w:val="34"/>
          <w:szCs w:val="34"/>
        </w:rPr>
        <w:t xml:space="preserve">10. Sécurité Globale</w:t>
      </w:r>
    </w:p>
    <w:p>
      <w:pPr>
        <w:pStyle w:val="Heading2"/>
        <w:spacing w:after="160" w:before="320"/>
      </w:pPr>
      <w:r>
        <w:rPr>
          <w:rFonts w:ascii="Arial" w:cs="Arial" w:eastAsia="Arial" w:hAnsi="Arial"/>
          <w:b/>
          <w:bCs/>
          <w:color w:val="000000"/>
          <w:sz w:val="26"/>
          <w:szCs w:val="26"/>
        </w:rPr>
        <w:t xml:space="preserve">10.1 Surfaces d'attaque par produit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rPr>
          <w:tblHeader/>
        </w:trPr>
        <w:tc>
          <w:tcPr>
            <w:tcW w:type="dxa" w:w="1800"/>
            <w:tcBorders>
              <w:top w:val="single" w:color="AAAAAA" w:sz="1"/>
              <w:left w:val="single" w:color="AAAAAA" w:sz="1"/>
              <w:bottom w:val="single" w:color="AAAAAA" w:sz="1"/>
              <w:right w:val="single" w:color="AAAAAA" w:sz="1"/>
            </w:tcBorders>
            <w:shd w:fill="222222" w:val="clear"/>
            <w:tcMar>
              <w:top w:type="dxa" w:w="80"/>
              <w:left w:type="dxa" w:w="120"/>
              <w:bottom w:type="dxa" w:w="80"/>
              <w:right w:type="dxa" w:w="120"/>
            </w:tcMar>
          </w:tcPr>
          <w:p>
            <w:r>
              <w:rPr>
                <w:rFonts w:ascii="Arial" w:cs="Arial" w:eastAsia="Arial" w:hAnsi="Arial"/>
                <w:b/>
                <w:bCs/>
                <w:color w:val="FFFFFF"/>
                <w:sz w:val="18"/>
                <w:szCs w:val="18"/>
              </w:rPr>
              <w:t xml:space="preserve">Produit</w:t>
            </w:r>
          </w:p>
        </w:tc>
        <w:tc>
          <w:tcPr>
            <w:tcW w:type="dxa" w:w="2200"/>
            <w:tcBorders>
              <w:top w:val="single" w:color="AAAAAA" w:sz="1"/>
              <w:left w:val="single" w:color="AAAAAA" w:sz="1"/>
              <w:bottom w:val="single" w:color="AAAAAA" w:sz="1"/>
              <w:right w:val="single" w:color="AAAAAA" w:sz="1"/>
            </w:tcBorders>
            <w:shd w:fill="222222" w:val="clear"/>
            <w:tcMar>
              <w:top w:type="dxa" w:w="80"/>
              <w:left w:type="dxa" w:w="120"/>
              <w:bottom w:type="dxa" w:w="80"/>
              <w:right w:type="dxa" w:w="120"/>
            </w:tcMar>
          </w:tcPr>
          <w:p>
            <w:r>
              <w:rPr>
                <w:rFonts w:ascii="Arial" w:cs="Arial" w:eastAsia="Arial" w:hAnsi="Arial"/>
                <w:b/>
                <w:bCs/>
                <w:color w:val="FFFFFF"/>
                <w:sz w:val="18"/>
                <w:szCs w:val="18"/>
              </w:rPr>
              <w:t xml:space="preserve">Surface</w:t>
            </w:r>
          </w:p>
        </w:tc>
        <w:tc>
          <w:tcPr>
            <w:tcW w:type="dxa" w:w="5360"/>
            <w:tcBorders>
              <w:top w:val="single" w:color="AAAAAA" w:sz="1"/>
              <w:left w:val="single" w:color="AAAAAA" w:sz="1"/>
              <w:bottom w:val="single" w:color="AAAAAA" w:sz="1"/>
              <w:right w:val="single" w:color="AAAAAA" w:sz="1"/>
            </w:tcBorders>
            <w:shd w:fill="222222" w:val="clear"/>
            <w:tcMar>
              <w:top w:type="dxa" w:w="80"/>
              <w:left w:type="dxa" w:w="120"/>
              <w:bottom w:type="dxa" w:w="80"/>
              <w:right w:type="dxa" w:w="120"/>
            </w:tcMar>
          </w:tcPr>
          <w:p>
            <w:r>
              <w:rPr>
                <w:rFonts w:ascii="Arial" w:cs="Arial" w:eastAsia="Arial" w:hAnsi="Arial"/>
                <w:b/>
                <w:bCs/>
                <w:color w:val="FFFFFF"/>
                <w:sz w:val="18"/>
                <w:szCs w:val="18"/>
              </w:rPr>
              <w:t xml:space="preserve">Mitigation</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KongoConnect</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Signatures webhook falsifiées</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Validation HMAC obligatoire. Compteur tentatives échouées. Blacklist IP automatique.</w:t>
            </w:r>
          </w:p>
        </w:tc>
      </w:tr>
      <w:tr>
        <w:tc>
          <w:tcPr>
            <w:tcW w:type="dxa" w:w="18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000000"/>
                <w:sz w:val="18"/>
                <w:szCs w:val="18"/>
              </w:rPr>
              <w:t xml:space="preserve">KongoConnect</w:t>
            </w:r>
          </w:p>
        </w:tc>
        <w:tc>
          <w:tcPr>
            <w:tcW w:type="dxa" w:w="22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000000"/>
                <w:sz w:val="18"/>
                <w:szCs w:val="18"/>
              </w:rPr>
              <w:t xml:space="preserve">Replay external_id</w:t>
            </w:r>
          </w:p>
        </w:tc>
        <w:tc>
          <w:tcPr>
            <w:tcW w:type="dxa" w:w="53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000000"/>
                <w:sz w:val="18"/>
                <w:szCs w:val="18"/>
              </w:rPr>
              <w:t xml:space="preserve">DeduplicationWindow. Retour résultat original (idempotence).</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KongoGateway</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Messages ISO 8583 malformés</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Vérification bornes systématique. Longueur max 4096 octets. TLV depth bornée.</w:t>
            </w:r>
          </w:p>
        </w:tc>
      </w:tr>
      <w:tr>
        <w:tc>
          <w:tcPr>
            <w:tcW w:type="dxa" w:w="18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000000"/>
                <w:sz w:val="18"/>
                <w:szCs w:val="18"/>
              </w:rPr>
              <w:t xml:space="preserve">KongoGateway</w:t>
            </w:r>
          </w:p>
        </w:tc>
        <w:tc>
          <w:tcPr>
            <w:tcW w:type="dxa" w:w="22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000000"/>
                <w:sz w:val="18"/>
                <w:szCs w:val="18"/>
              </w:rPr>
              <w:t xml:space="preserve">Enumération PANs</w:t>
            </w:r>
          </w:p>
        </w:tc>
        <w:tc>
          <w:tcPr>
            <w:tcW w:type="dxa" w:w="53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000000"/>
                <w:sz w:val="18"/>
                <w:szCs w:val="18"/>
              </w:rPr>
              <w:t xml:space="preserve">Code 14 générique pour toute erreur PAN. PAN jamais loggué en clair.</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KongoBroker</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Topics arbitraires</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Liste topics autorisés en config. Refus création dynamique.</w:t>
            </w:r>
          </w:p>
        </w:tc>
      </w:tr>
      <w:tr>
        <w:tc>
          <w:tcPr>
            <w:tcW w:type="dxa" w:w="18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000000"/>
                <w:sz w:val="18"/>
                <w:szCs w:val="18"/>
              </w:rPr>
              <w:t xml:space="preserve">KongoBroker</w:t>
            </w:r>
          </w:p>
        </w:tc>
        <w:tc>
          <w:tcPr>
            <w:tcW w:type="dxa" w:w="22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000000"/>
                <w:sz w:val="18"/>
                <w:szCs w:val="18"/>
              </w:rPr>
              <w:t xml:space="preserve">Corruption WAL</w:t>
            </w:r>
          </w:p>
        </w:tc>
        <w:tc>
          <w:tcPr>
            <w:tcW w:type="dxa" w:w="53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000000"/>
                <w:sz w:val="18"/>
                <w:szCs w:val="18"/>
              </w:rPr>
              <w:t xml:space="preserve">CRC32 par record + magic bytes. Arrêt si corruption détectée.</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KongoSync</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Agent malveillant</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mTLS obligatoire. Certificat unique par agence.</w:t>
            </w:r>
          </w:p>
        </w:tc>
      </w:tr>
      <w:tr>
        <w:tc>
          <w:tcPr>
            <w:tcW w:type="dxa" w:w="18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000000"/>
                <w:sz w:val="18"/>
                <w:szCs w:val="18"/>
              </w:rPr>
              <w:t xml:space="preserve">KongoSync</w:t>
            </w:r>
          </w:p>
        </w:tc>
        <w:tc>
          <w:tcPr>
            <w:tcW w:type="dxa" w:w="22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000000"/>
                <w:sz w:val="18"/>
                <w:szCs w:val="18"/>
              </w:rPr>
              <w:t xml:space="preserve">Injection Vector Clock</w:t>
            </w:r>
          </w:p>
        </w:tc>
        <w:tc>
          <w:tcPr>
            <w:tcW w:type="dxa" w:w="53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000000"/>
                <w:sz w:val="18"/>
                <w:szCs w:val="18"/>
              </w:rPr>
              <w:t xml:space="preserve">Compteurs ne peuvent qu'augmenter. VC négatifs refusés.</w:t>
            </w:r>
          </w:p>
        </w:tc>
      </w:tr>
    </w:tbl>
    <w:p>
      <w:pPr>
        <w:spacing w:after="0" w:before="80"/>
      </w:pPr>
      <w:r>
        <w:t xml:space="preserve"/>
      </w:r>
    </w:p>
    <w:p>
      <w:pPr>
        <w:pStyle w:val="Heading2"/>
        <w:spacing w:after="160" w:before="320"/>
      </w:pPr>
      <w:r>
        <w:rPr>
          <w:rFonts w:ascii="Arial" w:cs="Arial" w:eastAsia="Arial" w:hAnsi="Arial"/>
          <w:b/>
          <w:bCs/>
          <w:color w:val="000000"/>
          <w:sz w:val="26"/>
          <w:szCs w:val="26"/>
        </w:rPr>
        <w:t xml:space="preserve">10.2 PKI — Gestion des certificats mTLS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AAAAAA" w:sz="1"/>
              <w:left w:val="single" w:color="AAAAAA" w:sz="1"/>
              <w:bottom w:val="single" w:color="AAAAAA" w:sz="1"/>
              <w:right w:val="single" w:color="AAAAAA" w:sz="1"/>
            </w:tcBorders>
            <w:shd w:fill="222222" w:val="clear"/>
            <w:tcMar>
              <w:top w:type="dxa" w:w="80"/>
              <w:left w:type="dxa" w:w="120"/>
              <w:bottom w:type="dxa" w:w="80"/>
              <w:right w:type="dxa" w:w="120"/>
            </w:tcMar>
          </w:tcPr>
          <w:p>
            <w:r>
              <w:rPr>
                <w:rFonts w:ascii="Arial" w:cs="Arial" w:eastAsia="Arial" w:hAnsi="Arial"/>
                <w:b/>
                <w:bCs/>
                <w:color w:val="FFFFFF"/>
                <w:sz w:val="18"/>
                <w:szCs w:val="18"/>
              </w:rPr>
              <w:t xml:space="preserve">Question</w:t>
            </w:r>
          </w:p>
        </w:tc>
        <w:tc>
          <w:tcPr>
            <w:tcW w:type="dxa" w:w="6960"/>
            <w:tcBorders>
              <w:top w:val="single" w:color="AAAAAA" w:sz="1"/>
              <w:left w:val="single" w:color="AAAAAA" w:sz="1"/>
              <w:bottom w:val="single" w:color="AAAAAA" w:sz="1"/>
              <w:right w:val="single" w:color="AAAAAA" w:sz="1"/>
            </w:tcBorders>
            <w:shd w:fill="222222" w:val="clear"/>
            <w:tcMar>
              <w:top w:type="dxa" w:w="80"/>
              <w:left w:type="dxa" w:w="120"/>
              <w:bottom w:type="dxa" w:w="80"/>
              <w:right w:type="dxa" w:w="120"/>
            </w:tcMar>
          </w:tcPr>
          <w:p>
            <w:r>
              <w:rPr>
                <w:rFonts w:ascii="Arial" w:cs="Arial" w:eastAsia="Arial" w:hAnsi="Arial"/>
                <w:b/>
                <w:bCs/>
                <w:color w:val="FFFFFF"/>
                <w:sz w:val="18"/>
                <w:szCs w:val="18"/>
              </w:rPr>
              <w:t xml:space="preserve">Réponse V1</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Génération</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CA privée au siège. Un certificat signé par agence.</w:t>
            </w:r>
          </w:p>
        </w:tc>
      </w:tr>
      <w:tr>
        <w:tc>
          <w:tcPr>
            <w:tcW w:type="dxa" w:w="24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000000"/>
                <w:sz w:val="18"/>
                <w:szCs w:val="18"/>
              </w:rPr>
              <w:t xml:space="preserve">Déploiement</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000000"/>
                <w:sz w:val="18"/>
                <w:szCs w:val="18"/>
              </w:rPr>
              <w:t xml:space="preserve">Installation initiale via support physique chiffré (USB) ou connexion directe.</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Durée validité</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2 ans. Renouvellement planifié avant expiration.</w:t>
            </w:r>
          </w:p>
        </w:tc>
      </w:tr>
      <w:tr>
        <w:tc>
          <w:tcPr>
            <w:tcW w:type="dxa" w:w="24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000000"/>
                <w:sz w:val="18"/>
                <w:szCs w:val="18"/>
              </w:rPr>
              <w:t xml:space="preserve">Expiration offline</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000000"/>
                <w:sz w:val="18"/>
                <w:szCs w:val="18"/>
              </w:rPr>
              <w:t xml:space="preserve">Agent détecte l'expiration au démarrage du sync. Erreur S1003. Alerte admin.</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Révocation</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CRL maintenue au siège. Vérifiée à chaque handshake TLS.</w:t>
            </w:r>
          </w:p>
        </w:tc>
      </w:tr>
      <w:tr>
        <w:tc>
          <w:tcPr>
            <w:tcW w:type="dxa" w:w="24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000000"/>
                <w:sz w:val="18"/>
                <w:szCs w:val="18"/>
              </w:rPr>
              <w:t xml:space="preserve">Stockage clé privée</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000000"/>
                <w:sz w:val="18"/>
                <w:szCs w:val="18"/>
              </w:rPr>
              <w:t xml:space="preserve">chmod 600. Répertoire /etc/kongosync/certs/ non accessible aux users.</w:t>
            </w:r>
          </w:p>
        </w:tc>
      </w:tr>
    </w:tbl>
    <w:p>
      <w:pPr>
        <w:spacing w:after="0" w:before="80"/>
      </w:pPr>
      <w:r>
        <w:t xml:space="preserve"/>
      </w:r>
    </w:p>
    <w:p>
      <w:pPr>
        <w:pStyle w:val="Heading2"/>
        <w:spacing w:after="160" w:before="320"/>
      </w:pPr>
      <w:r>
        <w:rPr>
          <w:rFonts w:ascii="Arial" w:cs="Arial" w:eastAsia="Arial" w:hAnsi="Arial"/>
          <w:b/>
          <w:bCs/>
          <w:color w:val="000000"/>
          <w:sz w:val="26"/>
          <w:szCs w:val="26"/>
        </w:rPr>
        <w:t xml:space="preserve">10.3 Conformité PCI-DSS</w:t>
      </w:r>
    </w:p>
    <w:p>
      <w:pPr>
        <w:pStyle w:val="ListParagraph"/>
        <w:numPr>
          <w:ilvl w:val="0"/>
          <w:numId w:val="2"/>
        </w:numPr>
        <w:spacing w:after="60" w:before="40"/>
      </w:pPr>
      <w:r>
        <w:rPr>
          <w:rFonts w:ascii="Arial" w:cs="Arial" w:eastAsia="Arial" w:hAnsi="Arial"/>
          <w:color w:val="000000"/>
          <w:sz w:val="20"/>
          <w:szCs w:val="20"/>
        </w:rPr>
        <w:t xml:space="preserve">Req 3.4 : PAN jamais en clair dans les logs — masqué 476200xxxxxx1234.</w:t>
      </w:r>
    </w:p>
    <w:p>
      <w:pPr>
        <w:pStyle w:val="ListParagraph"/>
        <w:numPr>
          <w:ilvl w:val="0"/>
          <w:numId w:val="2"/>
        </w:numPr>
        <w:spacing w:after="60" w:before="40"/>
      </w:pPr>
      <w:r>
        <w:rPr>
          <w:rFonts w:ascii="Arial" w:cs="Arial" w:eastAsia="Arial" w:hAnsi="Arial"/>
          <w:color w:val="000000"/>
          <w:sz w:val="20"/>
          <w:szCs w:val="20"/>
        </w:rPr>
        <w:t xml:space="preserve">Req 4.1 : Transmission chiffrée TLS 1.2+ sur toutes les connexions.</w:t>
      </w:r>
    </w:p>
    <w:p>
      <w:pPr>
        <w:pStyle w:val="ListParagraph"/>
        <w:numPr>
          <w:ilvl w:val="0"/>
          <w:numId w:val="2"/>
        </w:numPr>
        <w:spacing w:after="60" w:before="40"/>
      </w:pPr>
      <w:r>
        <w:rPr>
          <w:rFonts w:ascii="Arial" w:cs="Arial" w:eastAsia="Arial" w:hAnsi="Arial"/>
          <w:color w:val="000000"/>
          <w:sz w:val="20"/>
          <w:szCs w:val="20"/>
        </w:rPr>
        <w:t xml:space="preserve">Req 6.5 : Protection buffer overflow garantie par le modèle mémoire Zig.</w:t>
      </w:r>
    </w:p>
    <w:p>
      <w:pPr>
        <w:pStyle w:val="ListParagraph"/>
        <w:numPr>
          <w:ilvl w:val="0"/>
          <w:numId w:val="2"/>
        </w:numPr>
        <w:spacing w:after="60" w:before="40"/>
      </w:pPr>
      <w:r>
        <w:rPr>
          <w:rFonts w:ascii="Arial" w:cs="Arial" w:eastAsia="Arial" w:hAnsi="Arial"/>
          <w:color w:val="000000"/>
          <w:sz w:val="20"/>
          <w:szCs w:val="20"/>
        </w:rPr>
        <w:t xml:space="preserve">Req 10.2 : Logs d'audit JSON pour tous les accès aux données de carte.</w:t>
      </w:r>
    </w:p>
    <w:p>
      <w:pPr>
        <w:pStyle w:val="ListParagraph"/>
        <w:numPr>
          <w:ilvl w:val="0"/>
          <w:numId w:val="2"/>
        </w:numPr>
        <w:spacing w:after="60" w:before="40"/>
      </w:pPr>
      <w:r>
        <w:rPr>
          <w:rFonts w:ascii="Arial" w:cs="Arial" w:eastAsia="Arial" w:hAnsi="Arial"/>
          <w:color w:val="000000"/>
          <w:sz w:val="20"/>
          <w:szCs w:val="20"/>
        </w:rPr>
        <w:t xml:space="preserve">Req 10.3 : Logs horodatés UTC, non modifiables.</w:t>
      </w:r>
    </w:p>
    <w:p>
      <w:r>
        <w:br w:type="page"/>
      </w:r>
    </w:p>
    <w:p>
      <w:pPr>
        <w:pStyle w:val="Heading1"/>
        <w:pBdr>
          <w:bottom w:val="single" w:color="000000" w:sz="6" w:space="4"/>
        </w:pBdr>
        <w:spacing w:after="200" w:before="480"/>
      </w:pPr>
      <w:r>
        <w:rPr>
          <w:rFonts w:ascii="Arial" w:cs="Arial" w:eastAsia="Arial" w:hAnsi="Arial"/>
          <w:b/>
          <w:bCs/>
          <w:color w:val="000000"/>
          <w:sz w:val="34"/>
          <w:szCs w:val="34"/>
        </w:rPr>
        <w:t xml:space="preserve">11. Taxonomie des Erreurs Unifiée</w:t>
      </w:r>
    </w:p>
    <w:p>
      <w:pPr>
        <w:spacing w:after="100" w:before="60"/>
      </w:pPr>
      <w:r>
        <w:rPr>
          <w:rFonts w:ascii="Arial" w:cs="Arial" w:eastAsia="Arial" w:hAnsi="Arial"/>
          <w:color w:val="000000"/>
          <w:sz w:val="20"/>
          <w:szCs w:val="20"/>
        </w:rPr>
        <w:t xml:space="preserve">Tous les codes d'erreur de la suite Kongo Infra suivent la même convention : préfixe produit + niveau + numéro séquentiel. Chaque erreur a un comportement de réponse déterministe. Aucune erreur silencieuse.</w:t>
      </w:r>
    </w:p>
    <w:p>
      <w:pPr>
        <w:spacing w:after="0" w:before="60"/>
      </w:pPr>
      <w:r>
        <w:t xml:space="preserve"/>
      </w:r>
    </w:p>
    <w:p>
      <w:pPr>
        <w:pStyle w:val="Heading2"/>
        <w:spacing w:after="160" w:before="320"/>
      </w:pPr>
      <w:r>
        <w:rPr>
          <w:rFonts w:ascii="Arial" w:cs="Arial" w:eastAsia="Arial" w:hAnsi="Arial"/>
          <w:b/>
          <w:bCs/>
          <w:color w:val="000000"/>
          <w:sz w:val="26"/>
          <w:szCs w:val="26"/>
        </w:rPr>
        <w:t xml:space="preserve">11.1 Table de référence complète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1600"/>
        <w:gridCol w:w="2800"/>
        <w:gridCol w:w="2160"/>
      </w:tblGrid>
      <w:tr>
        <w:trPr>
          <w:tblHeader/>
        </w:trPr>
        <w:tc>
          <w:tcPr>
            <w:tcW w:type="dxa" w:w="1200"/>
            <w:tcBorders>
              <w:top w:val="single" w:color="AAAAAA" w:sz="1"/>
              <w:left w:val="single" w:color="AAAAAA" w:sz="1"/>
              <w:bottom w:val="single" w:color="AAAAAA" w:sz="1"/>
              <w:right w:val="single" w:color="AAAAAA" w:sz="1"/>
            </w:tcBorders>
            <w:shd w:fill="222222" w:val="clear"/>
            <w:tcMar>
              <w:top w:type="dxa" w:w="80"/>
              <w:left w:type="dxa" w:w="120"/>
              <w:bottom w:type="dxa" w:w="80"/>
              <w:right w:type="dxa" w:w="120"/>
            </w:tcMar>
          </w:tcPr>
          <w:p>
            <w:r>
              <w:rPr>
                <w:rFonts w:ascii="Arial" w:cs="Arial" w:eastAsia="Arial" w:hAnsi="Arial"/>
                <w:b/>
                <w:bCs/>
                <w:color w:val="FFFFFF"/>
                <w:sz w:val="18"/>
                <w:szCs w:val="18"/>
              </w:rPr>
              <w:t xml:space="preserve">Code</w:t>
            </w:r>
          </w:p>
        </w:tc>
        <w:tc>
          <w:tcPr>
            <w:tcW w:type="dxa" w:w="1600"/>
            <w:tcBorders>
              <w:top w:val="single" w:color="AAAAAA" w:sz="1"/>
              <w:left w:val="single" w:color="AAAAAA" w:sz="1"/>
              <w:bottom w:val="single" w:color="AAAAAA" w:sz="1"/>
              <w:right w:val="single" w:color="AAAAAA" w:sz="1"/>
            </w:tcBorders>
            <w:shd w:fill="222222" w:val="clear"/>
            <w:tcMar>
              <w:top w:type="dxa" w:w="80"/>
              <w:left w:type="dxa" w:w="120"/>
              <w:bottom w:type="dxa" w:w="80"/>
              <w:right w:type="dxa" w:w="120"/>
            </w:tcMar>
          </w:tcPr>
          <w:p>
            <w:r>
              <w:rPr>
                <w:rFonts w:ascii="Arial" w:cs="Arial" w:eastAsia="Arial" w:hAnsi="Arial"/>
                <w:b/>
                <w:bCs/>
                <w:color w:val="FFFFFF"/>
                <w:sz w:val="18"/>
                <w:szCs w:val="18"/>
              </w:rPr>
              <w:t xml:space="preserve">Produit</w:t>
            </w:r>
          </w:p>
        </w:tc>
        <w:tc>
          <w:tcPr>
            <w:tcW w:type="dxa" w:w="1600"/>
            <w:tcBorders>
              <w:top w:val="single" w:color="AAAAAA" w:sz="1"/>
              <w:left w:val="single" w:color="AAAAAA" w:sz="1"/>
              <w:bottom w:val="single" w:color="AAAAAA" w:sz="1"/>
              <w:right w:val="single" w:color="AAAAAA" w:sz="1"/>
            </w:tcBorders>
            <w:shd w:fill="222222" w:val="clear"/>
            <w:tcMar>
              <w:top w:type="dxa" w:w="80"/>
              <w:left w:type="dxa" w:w="120"/>
              <w:bottom w:type="dxa" w:w="80"/>
              <w:right w:type="dxa" w:w="120"/>
            </w:tcMar>
          </w:tcPr>
          <w:p>
            <w:r>
              <w:rPr>
                <w:rFonts w:ascii="Arial" w:cs="Arial" w:eastAsia="Arial" w:hAnsi="Arial"/>
                <w:b/>
                <w:bCs/>
                <w:color w:val="FFFFFF"/>
                <w:sz w:val="18"/>
                <w:szCs w:val="18"/>
              </w:rPr>
              <w:t xml:space="preserve">Niveau</w:t>
            </w:r>
          </w:p>
        </w:tc>
        <w:tc>
          <w:tcPr>
            <w:tcW w:type="dxa" w:w="2800"/>
            <w:tcBorders>
              <w:top w:val="single" w:color="AAAAAA" w:sz="1"/>
              <w:left w:val="single" w:color="AAAAAA" w:sz="1"/>
              <w:bottom w:val="single" w:color="AAAAAA" w:sz="1"/>
              <w:right w:val="single" w:color="AAAAAA" w:sz="1"/>
            </w:tcBorders>
            <w:shd w:fill="222222"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2160"/>
            <w:tcBorders>
              <w:top w:val="single" w:color="AAAAAA" w:sz="1"/>
              <w:left w:val="single" w:color="AAAAAA" w:sz="1"/>
              <w:bottom w:val="single" w:color="AAAAAA" w:sz="1"/>
              <w:right w:val="single" w:color="AAAAAA" w:sz="1"/>
            </w:tcBorders>
            <w:shd w:fill="222222" w:val="clear"/>
            <w:tcMar>
              <w:top w:type="dxa" w:w="80"/>
              <w:left w:type="dxa" w:w="120"/>
              <w:bottom w:type="dxa" w:w="80"/>
              <w:right w:type="dxa" w:w="120"/>
            </w:tcMar>
          </w:tcPr>
          <w:p>
            <w:r>
              <w:rPr>
                <w:rFonts w:ascii="Arial" w:cs="Arial" w:eastAsia="Arial" w:hAnsi="Arial"/>
                <w:b/>
                <w:bCs/>
                <w:color w:val="FFFFFF"/>
                <w:sz w:val="18"/>
                <w:szCs w:val="18"/>
              </w:rPr>
              <w:t xml:space="preserve">Action</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C1001-C1004</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KongoConnect</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Protocole</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JSON invalide, champ manquant, signature invalide, provider inconnu</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4xx HTTP. Log.</w:t>
            </w:r>
          </w:p>
        </w:tc>
      </w:tr>
      <w:tr>
        <w:tc>
          <w:tcPr>
            <w:tcW w:type="dxa" w:w="12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000000"/>
                <w:sz w:val="18"/>
                <w:szCs w:val="18"/>
              </w:rPr>
              <w:t xml:space="preserve">C2001-C2003</w:t>
            </w:r>
          </w:p>
        </w:tc>
        <w:tc>
          <w:tcPr>
            <w:tcW w:type="dxa" w:w="16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000000"/>
                <w:sz w:val="18"/>
                <w:szCs w:val="18"/>
              </w:rPr>
              <w:t xml:space="preserve">KongoConnect</w:t>
            </w:r>
          </w:p>
        </w:tc>
        <w:tc>
          <w:tcPr>
            <w:tcW w:type="dxa" w:w="16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000000"/>
                <w:sz w:val="18"/>
                <w:szCs w:val="18"/>
              </w:rPr>
              <w:t xml:space="preserve">Métier</w:t>
            </w:r>
          </w:p>
        </w:tc>
        <w:tc>
          <w:tcPr>
            <w:tcW w:type="dxa" w:w="28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000000"/>
                <w:sz w:val="18"/>
                <w:szCs w:val="18"/>
              </w:rPr>
              <w:t xml:space="preserve">Montant invalide, devise inconnue, external_id doublon</w:t>
            </w:r>
          </w:p>
        </w:tc>
        <w:tc>
          <w:tcPr>
            <w:tcW w:type="dxa" w:w="21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000000"/>
                <w:sz w:val="18"/>
                <w:szCs w:val="18"/>
              </w:rPr>
              <w:t xml:space="preserve">422 ou 200 (idempotence).</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C3001-C3002</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KongoConnect</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Système</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Broker indisponible, callback timeout</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503 ou 408. Retry.</w:t>
            </w:r>
          </w:p>
        </w:tc>
      </w:tr>
      <w:tr>
        <w:tc>
          <w:tcPr>
            <w:tcW w:type="dxa" w:w="12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000000"/>
                <w:sz w:val="18"/>
                <w:szCs w:val="18"/>
              </w:rPr>
              <w:t xml:space="preserve">E1001-E1008</w:t>
            </w:r>
          </w:p>
        </w:tc>
        <w:tc>
          <w:tcPr>
            <w:tcW w:type="dxa" w:w="16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000000"/>
                <w:sz w:val="18"/>
                <w:szCs w:val="18"/>
              </w:rPr>
              <w:t xml:space="preserve">KongoGateway</w:t>
            </w:r>
          </w:p>
        </w:tc>
        <w:tc>
          <w:tcPr>
            <w:tcW w:type="dxa" w:w="16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000000"/>
                <w:sz w:val="18"/>
                <w:szCs w:val="18"/>
              </w:rPr>
              <w:t xml:space="preserve">L1 Structurel</w:t>
            </w:r>
          </w:p>
        </w:tc>
        <w:tc>
          <w:tcPr>
            <w:tcW w:type="dxa" w:w="28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000000"/>
                <w:sz w:val="18"/>
                <w:szCs w:val="18"/>
              </w:rPr>
              <w:t xml:space="preserve">MTI invalide, bitmap tronqué, field overflow, BCD invalide</w:t>
            </w:r>
          </w:p>
        </w:tc>
        <w:tc>
          <w:tcPr>
            <w:tcW w:type="dxa" w:w="21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000000"/>
                <w:sz w:val="18"/>
                <w:szCs w:val="18"/>
              </w:rPr>
              <w:t xml:space="preserve">Réponse code 30. Fermer connexion si grave.</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E2001-E2008</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KongoGateway</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L2 Sémantique</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PAN invalide, montant négatif, carte expirée, STAN doublon</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Réponse code spécifique ISO 8583.</w:t>
            </w:r>
          </w:p>
        </w:tc>
      </w:tr>
      <w:tr>
        <w:tc>
          <w:tcPr>
            <w:tcW w:type="dxa" w:w="12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000000"/>
                <w:sz w:val="18"/>
                <w:szCs w:val="18"/>
              </w:rPr>
              <w:t xml:space="preserve">E3001-E3010</w:t>
            </w:r>
          </w:p>
        </w:tc>
        <w:tc>
          <w:tcPr>
            <w:tcW w:type="dxa" w:w="16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000000"/>
                <w:sz w:val="18"/>
                <w:szCs w:val="18"/>
              </w:rPr>
              <w:t xml:space="preserve">KongoGateway</w:t>
            </w:r>
          </w:p>
        </w:tc>
        <w:tc>
          <w:tcPr>
            <w:tcW w:type="dxa" w:w="16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000000"/>
                <w:sz w:val="18"/>
                <w:szCs w:val="18"/>
              </w:rPr>
              <w:t xml:space="preserve">L3 Transport</w:t>
            </w:r>
          </w:p>
        </w:tc>
        <w:tc>
          <w:tcPr>
            <w:tcW w:type="dxa" w:w="28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000000"/>
                <w:sz w:val="18"/>
                <w:szCs w:val="18"/>
              </w:rPr>
              <w:t xml:space="preserve">Timeout upstream, connexion perdue, pool épuisé, TLS failed</w:t>
            </w:r>
          </w:p>
        </w:tc>
        <w:tc>
          <w:tcPr>
            <w:tcW w:type="dxa" w:w="21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000000"/>
                <w:sz w:val="18"/>
                <w:szCs w:val="18"/>
              </w:rPr>
              <w:t xml:space="preserve">Réponse code 91 ou 96. Log STAN.</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B1001-B1005</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KongoBroker</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Protocole</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Frame invalide, type inconnu, MSG_ID invalide</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ERROR frame. Fermer connexion.</w:t>
            </w:r>
          </w:p>
        </w:tc>
      </w:tr>
      <w:tr>
        <w:tc>
          <w:tcPr>
            <w:tcW w:type="dxa" w:w="12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000000"/>
                <w:sz w:val="18"/>
                <w:szCs w:val="18"/>
              </w:rPr>
              <w:t xml:space="preserve">B2001-B2004</w:t>
            </w:r>
          </w:p>
        </w:tc>
        <w:tc>
          <w:tcPr>
            <w:tcW w:type="dxa" w:w="16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000000"/>
                <w:sz w:val="18"/>
                <w:szCs w:val="18"/>
              </w:rPr>
              <w:t xml:space="preserve">KongoBroker</w:t>
            </w:r>
          </w:p>
        </w:tc>
        <w:tc>
          <w:tcPr>
            <w:tcW w:type="dxa" w:w="16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000000"/>
                <w:sz w:val="18"/>
                <w:szCs w:val="18"/>
              </w:rPr>
              <w:t xml:space="preserve">Métier</w:t>
            </w:r>
          </w:p>
        </w:tc>
        <w:tc>
          <w:tcPr>
            <w:tcW w:type="dxa" w:w="28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000000"/>
                <w:sz w:val="18"/>
                <w:szCs w:val="18"/>
              </w:rPr>
              <w:t xml:space="preserve">Topic plein, inconnu, consommateur actif, dédup corrompue</w:t>
            </w:r>
          </w:p>
        </w:tc>
        <w:tc>
          <w:tcPr>
            <w:tcW w:type="dxa" w:w="21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000000"/>
                <w:sz w:val="18"/>
                <w:szCs w:val="18"/>
              </w:rPr>
              <w:t xml:space="preserve">ACK(FULL) ou ERROR.</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B3001-B3005</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KongoBroker</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Système</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WAL write failed, fsync failed, pool épuisé, segment corrompu</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ALARME CRITIQUE. Arrêt si intégrité compromise.</w:t>
            </w:r>
          </w:p>
        </w:tc>
      </w:tr>
      <w:tr>
        <w:tc>
          <w:tcPr>
            <w:tcW w:type="dxa" w:w="12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000000"/>
                <w:sz w:val="18"/>
                <w:szCs w:val="18"/>
              </w:rPr>
              <w:t xml:space="preserve">S1001-S1005</w:t>
            </w:r>
          </w:p>
        </w:tc>
        <w:tc>
          <w:tcPr>
            <w:tcW w:type="dxa" w:w="16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000000"/>
                <w:sz w:val="18"/>
                <w:szCs w:val="18"/>
              </w:rPr>
              <w:t xml:space="preserve">KongoSync</w:t>
            </w:r>
          </w:p>
        </w:tc>
        <w:tc>
          <w:tcPr>
            <w:tcW w:type="dxa" w:w="16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000000"/>
                <w:sz w:val="18"/>
                <w:szCs w:val="18"/>
              </w:rPr>
              <w:t xml:space="preserve">Protocole Sync</w:t>
            </w:r>
          </w:p>
        </w:tc>
        <w:tc>
          <w:tcPr>
            <w:tcW w:type="dxa" w:w="28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000000"/>
                <w:sz w:val="18"/>
                <w:szCs w:val="18"/>
              </w:rPr>
              <w:t xml:space="preserve">Frame invalide, timeout, peer rejeté, hash invalide</w:t>
            </w:r>
          </w:p>
        </w:tc>
        <w:tc>
          <w:tcPr>
            <w:tcW w:type="dxa" w:w="21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000000"/>
                <w:sz w:val="18"/>
                <w:szCs w:val="18"/>
              </w:rPr>
              <w:t xml:space="preserve">Log. Retry au prochain cycle.</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S2001-S2005</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KongoSync</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Réconciliation</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Conflit détecté, VC corrompu, table pleine, VC invalide</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ConflictRecord. Bloquer compte. Alerter opérateur.</w:t>
            </w:r>
          </w:p>
        </w:tc>
      </w:tr>
      <w:tr>
        <w:tc>
          <w:tcPr>
            <w:tcW w:type="dxa" w:w="12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000000"/>
                <w:sz w:val="18"/>
                <w:szCs w:val="18"/>
              </w:rPr>
              <w:t xml:space="preserve">S3001-S3004</w:t>
            </w:r>
          </w:p>
        </w:tc>
        <w:tc>
          <w:tcPr>
            <w:tcW w:type="dxa" w:w="16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000000"/>
                <w:sz w:val="18"/>
                <w:szCs w:val="18"/>
              </w:rPr>
              <w:t xml:space="preserve">KongoSync</w:t>
            </w:r>
          </w:p>
        </w:tc>
        <w:tc>
          <w:tcPr>
            <w:tcW w:type="dxa" w:w="16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000000"/>
                <w:sz w:val="18"/>
                <w:szCs w:val="18"/>
              </w:rPr>
              <w:t xml:space="preserve">Stockage</w:t>
            </w:r>
          </w:p>
        </w:tc>
        <w:tc>
          <w:tcPr>
            <w:tcW w:type="dxa" w:w="28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000000"/>
                <w:sz w:val="18"/>
                <w:szCs w:val="18"/>
              </w:rPr>
              <w:t xml:space="preserve">WAL plein, Merkle corrompu, store verrouillé, disque plein</w:t>
            </w:r>
          </w:p>
        </w:tc>
        <w:tc>
          <w:tcPr>
            <w:tcW w:type="dxa" w:w="21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000000"/>
                <w:sz w:val="18"/>
                <w:szCs w:val="18"/>
              </w:rPr>
              <w:t xml:space="preserve">ALARME. Mode read-only si disque plein.</w:t>
            </w:r>
          </w:p>
        </w:tc>
      </w:tr>
    </w:tbl>
    <w:p>
      <w:pPr>
        <w:spacing w:after="0" w:before="80"/>
      </w:pPr>
      <w:r>
        <w:t xml:space="preserve"/>
      </w:r>
    </w:p>
    <w:p>
      <w:pPr>
        <w:pStyle w:val="Heading2"/>
        <w:spacing w:after="160" w:before="320"/>
      </w:pPr>
      <w:r>
        <w:rPr>
          <w:rFonts w:ascii="Arial" w:cs="Arial" w:eastAsia="Arial" w:hAnsi="Arial"/>
          <w:b/>
          <w:bCs/>
          <w:color w:val="000000"/>
          <w:sz w:val="26"/>
          <w:szCs w:val="26"/>
        </w:rPr>
        <w:t xml:space="preserve">11.2 Format de log JSON structuré</w:t>
      </w:r>
    </w:p>
    <w:p>
      <w:pPr>
        <w:shd w:fill="F0F0F0" w:val="clear"/>
        <w:spacing w:after="24" w:before="24"/>
        <w:ind w:left="360"/>
      </w:pPr>
      <w:r>
        <w:rPr>
          <w:rFonts w:ascii="Courier New" w:cs="Courier New" w:eastAsia="Courier New" w:hAnsi="Courier New"/>
          <w:color w:val="111111"/>
          <w:sz w:val="17"/>
          <w:szCs w:val="17"/>
        </w:rPr>
        <w:t xml:space="preserve">{</w:t>
      </w:r>
    </w:p>
    <w:p>
      <w:pPr>
        <w:shd w:fill="F0F0F0" w:val="clear"/>
        <w:spacing w:after="24" w:before="24"/>
        <w:ind w:left="360"/>
      </w:pPr>
      <w:r>
        <w:rPr>
          <w:rFonts w:ascii="Courier New" w:cs="Courier New" w:eastAsia="Courier New" w:hAnsi="Courier New"/>
          <w:color w:val="111111"/>
          <w:sz w:val="17"/>
          <w:szCs w:val="17"/>
        </w:rPr>
        <w:t xml:space="preserve">  "timestamp": "2026-05-14T09:23:45.123Z",</w:t>
      </w:r>
    </w:p>
    <w:p>
      <w:pPr>
        <w:shd w:fill="F0F0F0" w:val="clear"/>
        <w:spacing w:after="24" w:before="24"/>
        <w:ind w:left="360"/>
      </w:pPr>
      <w:r>
        <w:rPr>
          <w:rFonts w:ascii="Courier New" w:cs="Courier New" w:eastAsia="Courier New" w:hAnsi="Courier New"/>
          <w:color w:val="111111"/>
          <w:sz w:val="17"/>
          <w:szCs w:val="17"/>
        </w:rPr>
        <w:t xml:space="preserve">  "level": "ERROR",</w:t>
      </w:r>
    </w:p>
    <w:p>
      <w:pPr>
        <w:shd w:fill="F0F0F0" w:val="clear"/>
        <w:spacing w:after="24" w:before="24"/>
        <w:ind w:left="360"/>
      </w:pPr>
      <w:r>
        <w:rPr>
          <w:rFonts w:ascii="Courier New" w:cs="Courier New" w:eastAsia="Courier New" w:hAnsi="Courier New"/>
          <w:color w:val="111111"/>
          <w:sz w:val="17"/>
          <w:szCs w:val="17"/>
        </w:rPr>
        <w:t xml:space="preserve">  "product": "KongoGateway",</w:t>
      </w:r>
    </w:p>
    <w:p>
      <w:pPr>
        <w:shd w:fill="F0F0F0" w:val="clear"/>
        <w:spacing w:after="24" w:before="24"/>
        <w:ind w:left="360"/>
      </w:pPr>
      <w:r>
        <w:rPr>
          <w:rFonts w:ascii="Courier New" w:cs="Courier New" w:eastAsia="Courier New" w:hAnsi="Courier New"/>
          <w:color w:val="111111"/>
          <w:sz w:val="17"/>
          <w:szCs w:val="17"/>
        </w:rPr>
        <w:t xml:space="preserve">  "error_code": "E1004",</w:t>
      </w:r>
    </w:p>
    <w:p>
      <w:pPr>
        <w:shd w:fill="F0F0F0" w:val="clear"/>
        <w:spacing w:after="24" w:before="24"/>
        <w:ind w:left="360"/>
      </w:pPr>
      <w:r>
        <w:rPr>
          <w:rFonts w:ascii="Courier New" w:cs="Courier New" w:eastAsia="Courier New" w:hAnsi="Courier New"/>
          <w:color w:val="111111"/>
          <w:sz w:val="17"/>
          <w:szCs w:val="17"/>
        </w:rPr>
        <w:t xml:space="preserve">  "error_name": "FieldOverflow",</w:t>
      </w:r>
    </w:p>
    <w:p>
      <w:pPr>
        <w:shd w:fill="F0F0F0" w:val="clear"/>
        <w:spacing w:after="24" w:before="24"/>
        <w:ind w:left="360"/>
      </w:pPr>
      <w:r>
        <w:rPr>
          <w:rFonts w:ascii="Courier New" w:cs="Courier New" w:eastAsia="Courier New" w:hAnsi="Courier New"/>
          <w:color w:val="111111"/>
          <w:sz w:val="17"/>
          <w:szCs w:val="17"/>
        </w:rPr>
        <w:t xml:space="preserve">  "schema_id": "gimac",</w:t>
      </w:r>
    </w:p>
    <w:p>
      <w:pPr>
        <w:shd w:fill="F0F0F0" w:val="clear"/>
        <w:spacing w:after="24" w:before="24"/>
        <w:ind w:left="360"/>
      </w:pPr>
      <w:r>
        <w:rPr>
          <w:rFonts w:ascii="Courier New" w:cs="Courier New" w:eastAsia="Courier New" w:hAnsi="Courier New"/>
          <w:color w:val="111111"/>
          <w:sz w:val="17"/>
          <w:szCs w:val="17"/>
        </w:rPr>
        <w:t xml:space="preserve">  "mti": "0200",</w:t>
      </w:r>
    </w:p>
    <w:p>
      <w:pPr>
        <w:shd w:fill="F0F0F0" w:val="clear"/>
        <w:spacing w:after="24" w:before="24"/>
        <w:ind w:left="360"/>
      </w:pPr>
      <w:r>
        <w:rPr>
          <w:rFonts w:ascii="Courier New" w:cs="Courier New" w:eastAsia="Courier New" w:hAnsi="Courier New"/>
          <w:color w:val="111111"/>
          <w:sz w:val="17"/>
          <w:szCs w:val="17"/>
        </w:rPr>
        <w:t xml:space="preserve">  "stan": "123456",</w:t>
      </w:r>
    </w:p>
    <w:p>
      <w:pPr>
        <w:shd w:fill="F0F0F0" w:val="clear"/>
        <w:spacing w:after="24" w:before="24"/>
        <w:ind w:left="360"/>
      </w:pPr>
      <w:r>
        <w:rPr>
          <w:rFonts w:ascii="Courier New" w:cs="Courier New" w:eastAsia="Courier New" w:hAnsi="Courier New"/>
          <w:color w:val="111111"/>
          <w:sz w:val="17"/>
          <w:szCs w:val="17"/>
        </w:rPr>
        <w:t xml:space="preserve">  "field_id": 48,</w:t>
      </w:r>
    </w:p>
    <w:p>
      <w:pPr>
        <w:shd w:fill="F0F0F0" w:val="clear"/>
        <w:spacing w:after="24" w:before="24"/>
        <w:ind w:left="360"/>
      </w:pPr>
      <w:r>
        <w:rPr>
          <w:rFonts w:ascii="Courier New" w:cs="Courier New" w:eastAsia="Courier New" w:hAnsi="Courier New"/>
          <w:color w:val="111111"/>
          <w:sz w:val="17"/>
          <w:szCs w:val="17"/>
        </w:rPr>
        <w:t xml:space="preserve">  "announced_length": 1200,</w:t>
      </w:r>
    </w:p>
    <w:p>
      <w:pPr>
        <w:shd w:fill="F0F0F0" w:val="clear"/>
        <w:spacing w:after="24" w:before="24"/>
        <w:ind w:left="360"/>
      </w:pPr>
      <w:r>
        <w:rPr>
          <w:rFonts w:ascii="Courier New" w:cs="Courier New" w:eastAsia="Courier New" w:hAnsi="Courier New"/>
          <w:color w:val="111111"/>
          <w:sz w:val="17"/>
          <w:szCs w:val="17"/>
        </w:rPr>
        <w:t xml:space="preserve">  "remaining_buffer": 87,</w:t>
      </w:r>
    </w:p>
    <w:p>
      <w:pPr>
        <w:shd w:fill="F0F0F0" w:val="clear"/>
        <w:spacing w:after="24" w:before="24"/>
        <w:ind w:left="360"/>
      </w:pPr>
      <w:r>
        <w:rPr>
          <w:rFonts w:ascii="Courier New" w:cs="Courier New" w:eastAsia="Courier New" w:hAnsi="Courier New"/>
          <w:color w:val="111111"/>
          <w:sz w:val="17"/>
          <w:szCs w:val="17"/>
        </w:rPr>
        <w:t xml:space="preserve">  "pan_masked": "476200xxxxxx1234",</w:t>
      </w:r>
    </w:p>
    <w:p>
      <w:pPr>
        <w:shd w:fill="F0F0F0" w:val="clear"/>
        <w:spacing w:after="24" w:before="24"/>
        <w:ind w:left="360"/>
      </w:pPr>
      <w:r>
        <w:rPr>
          <w:rFonts w:ascii="Courier New" w:cs="Courier New" w:eastAsia="Courier New" w:hAnsi="Courier New"/>
          <w:color w:val="111111"/>
          <w:sz w:val="17"/>
          <w:szCs w:val="17"/>
        </w:rPr>
        <w:t xml:space="preserve">  "client_ip": "196.217.x.x"</w:t>
      </w:r>
    </w:p>
    <w:p>
      <w:pPr>
        <w:shd w:fill="F0F0F0" w:val="clear"/>
        <w:spacing w:after="24" w:before="24"/>
        <w:ind w:left="360"/>
      </w:pPr>
      <w:r>
        <w:rPr>
          <w:rFonts w:ascii="Courier New" w:cs="Courier New" w:eastAsia="Courier New" w:hAnsi="Courier New"/>
          <w:color w:val="111111"/>
          <w:sz w:val="17"/>
          <w:szCs w:val="17"/>
        </w:rPr>
        <w:t xml:space="preserve">}</w:t>
      </w:r>
    </w:p>
    <w:p>
      <w:r>
        <w:br w:type="page"/>
      </w:r>
    </w:p>
    <w:p>
      <w:pPr>
        <w:pStyle w:val="Heading1"/>
        <w:pBdr>
          <w:bottom w:val="single" w:color="000000" w:sz="6" w:space="4"/>
        </w:pBdr>
        <w:spacing w:after="200" w:before="480"/>
      </w:pPr>
      <w:r>
        <w:rPr>
          <w:rFonts w:ascii="Arial" w:cs="Arial" w:eastAsia="Arial" w:hAnsi="Arial"/>
          <w:b/>
          <w:bCs/>
          <w:color w:val="000000"/>
          <w:sz w:val="34"/>
          <w:szCs w:val="34"/>
        </w:rPr>
        <w:t xml:space="preserve">12. Battle Testing — Framework de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8"/>
              <w:left w:val="single" w:color="000000" w:sz="8"/>
              <w:bottom w:val="single" w:color="AAAAAA" w:sz="1"/>
              <w:right w:val="single" w:color="AAAAAA" w:sz="1"/>
            </w:tcBorders>
            <w:shd w:fill="F8F8F8" w:val="clear"/>
            <w:tcMar>
              <w:top w:type="dxa" w:w="80"/>
              <w:left w:type="dxa" w:w="120"/>
              <w:bottom w:type="dxa" w:w="80"/>
              <w:right w:type="dxa" w:w="120"/>
            </w:tcMar>
          </w:tcPr>
          <w:p>
            <w:pPr>
              <w:spacing w:after="40" w:before="0"/>
            </w:pPr>
            <w:r>
              <w:rPr>
                <w:rFonts w:ascii="Arial" w:cs="Arial" w:eastAsia="Arial" w:hAnsi="Arial"/>
                <w:b/>
                <w:bCs/>
                <w:color w:val="000000"/>
                <w:sz w:val="18"/>
                <w:szCs w:val="18"/>
              </w:rPr>
              <w:t xml:space="preserve">Objectif</w:t>
            </w:r>
          </w:p>
          <w:p>
            <w:pPr>
              <w:spacing w:after="0" w:before="0"/>
            </w:pPr>
            <w:r>
              <w:rPr>
                <w:rFonts w:ascii="Arial" w:cs="Arial" w:eastAsia="Arial" w:hAnsi="Arial"/>
                <w:color w:val="222222"/>
                <w:sz w:val="18"/>
                <w:szCs w:val="18"/>
              </w:rPr>
              <w:t xml:space="preserve">Prouver la robustesse industrielle de Kongo Infra Suite avant toute présentation aux directions des risques (CRO), auditeurs des banques centrales (BEAC/BCEAO) et switches régionaux (GIMAC/GIM-UEMOA). Ce framework simule les pires conditions opérationnelles du terrain africain.</w:t>
            </w:r>
          </w:p>
        </w:tc>
      </w:tr>
    </w:tbl>
    <w:p>
      <w:pPr>
        <w:spacing w:after="0" w:before="100"/>
      </w:pPr>
      <w:r>
        <w:t xml:space="preserve"/>
      </w:r>
    </w:p>
    <w:p>
      <w:pPr>
        <w:pStyle w:val="Heading2"/>
        <w:spacing w:after="160" w:before="320"/>
      </w:pPr>
      <w:r>
        <w:rPr>
          <w:rFonts w:ascii="Arial" w:cs="Arial" w:eastAsia="Arial" w:hAnsi="Arial"/>
          <w:b/>
          <w:bCs/>
          <w:color w:val="000000"/>
          <w:sz w:val="26"/>
          <w:szCs w:val="26"/>
        </w:rPr>
        <w:t xml:space="preserve">12.1 Test 1 — Chaos Engineering Réseau (VSAT Instable)</w:t>
      </w:r>
    </w:p>
    <w:p>
      <w:pPr>
        <w:spacing w:after="100" w:before="60"/>
      </w:pPr>
      <w:r>
        <w:rPr>
          <w:rFonts w:ascii="Arial" w:cs="Arial" w:eastAsia="Arial" w:hAnsi="Arial"/>
          <w:b/>
          <w:bCs/>
          <w:color w:val="000000"/>
          <w:sz w:val="20"/>
          <w:szCs w:val="20"/>
        </w:rPr>
        <w:t xml:space="preserve">Objectif : Prouver que KongoSync et KongoBroker maintiennent l'intégrité transactionnelle absolue quand le réseau WAN s'effondre de manière erratique.</w:t>
      </w:r>
    </w:p>
    <w:p>
      <w:pPr>
        <w:spacing w:after="0" w:before="60"/>
      </w:pPr>
      <w:r>
        <w:t xml:space="preserve"/>
      </w:r>
    </w:p>
    <w:p>
      <w:pPr>
        <w:pStyle w:val="Heading3"/>
        <w:spacing w:after="120" w:before="240"/>
      </w:pPr>
      <w:r>
        <w:rPr>
          <w:rFonts w:ascii="Arial" w:cs="Arial" w:eastAsia="Arial" w:hAnsi="Arial"/>
          <w:b/>
          <w:bCs/>
          <w:color w:val="333333"/>
          <w:sz w:val="22"/>
          <w:szCs w:val="22"/>
        </w:rPr>
        <w:t xml:space="preserve">Outillage</w:t>
      </w:r>
    </w:p>
    <w:p>
      <w:pPr>
        <w:pStyle w:val="ListParagraph"/>
        <w:numPr>
          <w:ilvl w:val="0"/>
          <w:numId w:val="2"/>
        </w:numPr>
        <w:spacing w:after="60" w:before="40"/>
      </w:pPr>
      <w:r>
        <w:rPr>
          <w:rFonts w:ascii="Arial" w:cs="Arial" w:eastAsia="Arial" w:hAnsi="Arial"/>
          <w:color w:val="000000"/>
          <w:sz w:val="20"/>
          <w:szCs w:val="20"/>
        </w:rPr>
        <w:t xml:space="preserve">Linux Traffic Control (tc-netem) — émulation réseau native Linux, zéro dépendance, fonctionne sur Raspberry Pi.</w:t>
      </w:r>
    </w:p>
    <w:p>
      <w:pPr>
        <w:pStyle w:val="ListParagraph"/>
        <w:numPr>
          <w:ilvl w:val="0"/>
          <w:numId w:val="2"/>
        </w:numPr>
        <w:spacing w:after="60" w:before="40"/>
      </w:pPr>
      <w:r>
        <w:rPr>
          <w:rFonts w:ascii="Arial" w:cs="Arial" w:eastAsia="Arial" w:hAnsi="Arial"/>
          <w:color w:val="000000"/>
          <w:sz w:val="20"/>
          <w:szCs w:val="20"/>
        </w:rPr>
        <w:t xml:space="preserve">Toxiproxy — injection de pannes applicatives (timeouts, connexions reset).</w:t>
      </w:r>
    </w:p>
    <w:p>
      <w:pPr>
        <w:spacing w:after="0" w:before="40"/>
      </w:pPr>
      <w:r>
        <w:t xml:space="preserve"/>
      </w:r>
    </w:p>
    <w:p>
      <w:pPr>
        <w:pStyle w:val="Heading3"/>
        <w:spacing w:after="120" w:before="240"/>
      </w:pPr>
      <w:r>
        <w:rPr>
          <w:rFonts w:ascii="Arial" w:cs="Arial" w:eastAsia="Arial" w:hAnsi="Arial"/>
          <w:b/>
          <w:bCs/>
          <w:color w:val="333333"/>
          <w:sz w:val="22"/>
          <w:szCs w:val="22"/>
        </w:rPr>
        <w:t xml:space="preserve">Scénario A — Le lien vacillant (Fluttering Link)</w:t>
      </w:r>
    </w:p>
    <w:p>
      <w:pPr>
        <w:spacing w:after="100" w:before="60"/>
      </w:pPr>
      <w:r>
        <w:rPr>
          <w:rFonts w:ascii="Arial" w:cs="Arial" w:eastAsia="Arial" w:hAnsi="Arial"/>
          <w:color w:val="000000"/>
          <w:sz w:val="20"/>
          <w:szCs w:val="20"/>
        </w:rPr>
        <w:t xml:space="preserve">Simulation d'une connexion VSAT dégradée par forte pluie équatoriale.</w:t>
      </w:r>
    </w:p>
    <w:p>
      <w:pPr>
        <w:shd w:fill="F0F0F0" w:val="clear"/>
        <w:spacing w:after="24" w:before="24"/>
        <w:ind w:left="360"/>
      </w:pPr>
      <w:r>
        <w:rPr>
          <w:rFonts w:ascii="Courier New" w:cs="Courier New" w:eastAsia="Courier New" w:hAnsi="Courier New"/>
          <w:color w:val="111111"/>
          <w:sz w:val="17"/>
          <w:szCs w:val="17"/>
        </w:rPr>
        <w:t xml:space="preserve"># Injection tc-netem : VSAT sous forte pluie</w:t>
      </w:r>
    </w:p>
    <w:p>
      <w:pPr>
        <w:shd w:fill="F0F0F0" w:val="clear"/>
        <w:spacing w:after="24" w:before="24"/>
        <w:ind w:left="360"/>
      </w:pPr>
      <w:r>
        <w:rPr>
          <w:rFonts w:ascii="Courier New" w:cs="Courier New" w:eastAsia="Courier New" w:hAnsi="Courier New"/>
          <w:color w:val="111111"/>
          <w:sz w:val="17"/>
          <w:szCs w:val="17"/>
        </w:rPr>
        <w:t xml:space="preserve">sudo tc qdisc add dev eth0 root netem \</w:t>
      </w:r>
    </w:p>
    <w:p>
      <w:pPr>
        <w:shd w:fill="F0F0F0" w:val="clear"/>
        <w:spacing w:after="24" w:before="24"/>
        <w:ind w:left="360"/>
      </w:pPr>
      <w:r>
        <w:rPr>
          <w:rFonts w:ascii="Courier New" w:cs="Courier New" w:eastAsia="Courier New" w:hAnsi="Courier New"/>
          <w:color w:val="111111"/>
          <w:sz w:val="17"/>
          <w:szCs w:val="17"/>
        </w:rPr>
        <w:t xml:space="preserve">  loss 40% \</w:t>
      </w:r>
    </w:p>
    <w:p>
      <w:pPr>
        <w:shd w:fill="F0F0F0" w:val="clear"/>
        <w:spacing w:after="24" w:before="24"/>
        <w:ind w:left="360"/>
      </w:pPr>
      <w:r>
        <w:rPr>
          <w:rFonts w:ascii="Courier New" w:cs="Courier New" w:eastAsia="Courier New" w:hAnsi="Courier New"/>
          <w:color w:val="111111"/>
          <w:sz w:val="17"/>
          <w:szCs w:val="17"/>
        </w:rPr>
        <w:t xml:space="preserve">  delay 800ms 400ms distribution normal \</w:t>
      </w:r>
    </w:p>
    <w:p>
      <w:pPr>
        <w:shd w:fill="F0F0F0" w:val="clear"/>
        <w:spacing w:after="24" w:before="24"/>
        <w:ind w:left="360"/>
      </w:pPr>
      <w:r>
        <w:rPr>
          <w:rFonts w:ascii="Courier New" w:cs="Courier New" w:eastAsia="Courier New" w:hAnsi="Courier New"/>
          <w:color w:val="111111"/>
          <w:sz w:val="17"/>
          <w:szCs w:val="17"/>
        </w:rPr>
        <w:t xml:space="preserve">  corrupt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AAAAAA" w:sz="1"/>
              <w:left w:val="single" w:color="AAAAAA" w:sz="1"/>
              <w:bottom w:val="single" w:color="AAAAAA" w:sz="1"/>
              <w:right w:val="single" w:color="AAAAAA" w:sz="1"/>
            </w:tcBorders>
            <w:shd w:fill="222222" w:val="clear"/>
            <w:tcMar>
              <w:top w:type="dxa" w:w="80"/>
              <w:left w:type="dxa" w:w="120"/>
              <w:bottom w:type="dxa" w:w="80"/>
              <w:right w:type="dxa" w:w="120"/>
            </w:tcMar>
          </w:tcPr>
          <w:p>
            <w:r>
              <w:rPr>
                <w:rFonts w:ascii="Arial" w:cs="Arial" w:eastAsia="Arial" w:hAnsi="Arial"/>
                <w:b/>
                <w:bCs/>
                <w:color w:val="FFFFFF"/>
                <w:sz w:val="18"/>
                <w:szCs w:val="18"/>
              </w:rPr>
              <w:t xml:space="preserve">Critère de succès</w:t>
            </w:r>
          </w:p>
        </w:tc>
        <w:tc>
          <w:tcPr>
            <w:tcW w:type="dxa" w:w="6160"/>
            <w:tcBorders>
              <w:top w:val="single" w:color="AAAAAA" w:sz="1"/>
              <w:left w:val="single" w:color="AAAAAA" w:sz="1"/>
              <w:bottom w:val="single" w:color="AAAAAA" w:sz="1"/>
              <w:right w:val="single" w:color="AAAAAA" w:sz="1"/>
            </w:tcBorders>
            <w:shd w:fill="222222" w:val="clear"/>
            <w:tcMar>
              <w:top w:type="dxa" w:w="80"/>
              <w:left w:type="dxa" w:w="120"/>
              <w:bottom w:type="dxa" w:w="80"/>
              <w:right w:type="dxa" w:w="120"/>
            </w:tcMar>
          </w:tcPr>
          <w:p>
            <w:r>
              <w:rPr>
                <w:rFonts w:ascii="Arial" w:cs="Arial" w:eastAsia="Arial" w:hAnsi="Arial"/>
                <w:b/>
                <w:bCs/>
                <w:color w:val="FFFFFF"/>
                <w:sz w:val="18"/>
                <w:szCs w:val="18"/>
              </w:rPr>
              <w:t xml:space="preserve">Valeur attendue</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Session mTLS maintenue</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Aucune déconnexion silencieuse. Reconnexion automatique avec backoff.</w:t>
            </w:r>
          </w:p>
        </w:tc>
      </w:tr>
      <w:tr>
        <w:tc>
          <w:tcPr>
            <w:tcW w:type="dxa" w:w="32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000000"/>
                <w:sz w:val="18"/>
                <w:szCs w:val="18"/>
              </w:rPr>
              <w:t xml:space="preserve">Convergence du sync</w:t>
            </w:r>
          </w:p>
        </w:tc>
        <w:tc>
          <w:tcPr>
            <w:tcW w:type="dxa" w:w="61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000000"/>
                <w:sz w:val="18"/>
                <w:szCs w:val="18"/>
              </w:rPr>
              <w:t xml:space="preserve">60 transactions convergent en moins de 3 tentatives et moins de 30 secondes.</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Zéro doublon</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DeduplicationWindow absorbe tous les retries. Aucun message livré deux fois.</w:t>
            </w:r>
          </w:p>
        </w:tc>
      </w:tr>
      <w:tr>
        <w:tc>
          <w:tcPr>
            <w:tcW w:type="dxa" w:w="32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000000"/>
                <w:sz w:val="18"/>
                <w:szCs w:val="18"/>
              </w:rPr>
              <w:t xml:space="preserve">Zéro perte</w:t>
            </w:r>
          </w:p>
        </w:tc>
        <w:tc>
          <w:tcPr>
            <w:tcW w:type="dxa" w:w="61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000000"/>
                <w:sz w:val="18"/>
                <w:szCs w:val="18"/>
              </w:rPr>
              <w:t xml:space="preserve">Tous les messages persistés dans le WAL avant ACK au producteur.</w:t>
            </w:r>
          </w:p>
        </w:tc>
      </w:tr>
    </w:tbl>
    <w:p>
      <w:pPr>
        <w:spacing w:after="0" w:before="60"/>
      </w:pPr>
      <w:r>
        <w:t xml:space="preserve"/>
      </w:r>
    </w:p>
    <w:p>
      <w:pPr>
        <w:pStyle w:val="Heading3"/>
        <w:spacing w:after="120" w:before="240"/>
      </w:pPr>
      <w:r>
        <w:rPr>
          <w:rFonts w:ascii="Arial" w:cs="Arial" w:eastAsia="Arial" w:hAnsi="Arial"/>
          <w:b/>
          <w:bCs/>
          <w:color w:val="333333"/>
          <w:sz w:val="22"/>
          <w:szCs w:val="22"/>
        </w:rPr>
        <w:t xml:space="preserve">Scénario B — Coupure en plein vol (Mid-Sync Blackout)</w:t>
      </w:r>
    </w:p>
    <w:p>
      <w:pPr>
        <w:spacing w:after="100" w:before="60"/>
      </w:pPr>
      <w:r>
        <w:rPr>
          <w:rFonts w:ascii="Arial" w:cs="Arial" w:eastAsia="Arial" w:hAnsi="Arial"/>
          <w:color w:val="000000"/>
          <w:sz w:val="20"/>
          <w:szCs w:val="20"/>
        </w:rPr>
        <w:t xml:space="preserve">Coupure nette du réseau exactement à 50% d'une phase de synchronisation Merkle contenant 10 000 transactions.</w:t>
      </w:r>
    </w:p>
    <w:p>
      <w:pPr>
        <w:shd w:fill="F0F0F0" w:val="clear"/>
        <w:spacing w:after="24" w:before="24"/>
        <w:ind w:left="360"/>
      </w:pPr>
      <w:r>
        <w:rPr>
          <w:rFonts w:ascii="Courier New" w:cs="Courier New" w:eastAsia="Courier New" w:hAnsi="Courier New"/>
          <w:color w:val="111111"/>
          <w:sz w:val="17"/>
          <w:szCs w:val="17"/>
        </w:rPr>
        <w:t xml:space="preserve"># Coupure totale pendant le sync</w:t>
      </w:r>
    </w:p>
    <w:p>
      <w:pPr>
        <w:shd w:fill="F0F0F0" w:val="clear"/>
        <w:spacing w:after="24" w:before="24"/>
        <w:ind w:left="360"/>
      </w:pPr>
      <w:r>
        <w:rPr>
          <w:rFonts w:ascii="Courier New" w:cs="Courier New" w:eastAsia="Courier New" w:hAnsi="Courier New"/>
          <w:color w:val="111111"/>
          <w:sz w:val="17"/>
          <w:szCs w:val="17"/>
        </w:rPr>
        <w:t xml:space="preserve">sudo tc qdisc add dev eth0 root netem loss 100%</w:t>
      </w:r>
    </w:p>
    <w:p>
      <w:pPr>
        <w:shd w:fill="F0F0F0" w:val="clear"/>
        <w:spacing w:after="24" w:before="24"/>
        <w:ind w:left="360"/>
      </w:pPr>
      <w:r>
        <w:rPr>
          <w:rFonts w:ascii="Courier New" w:cs="Courier New" w:eastAsia="Courier New" w:hAnsi="Courier New"/>
          <w:color w:val="111111"/>
          <w:sz w:val="17"/>
          <w:szCs w:val="17"/>
        </w:rPr>
        <w:t xml:space="preserve"># Rétablissement après 5 minutes</w:t>
      </w:r>
    </w:p>
    <w:p>
      <w:pPr>
        <w:shd w:fill="F0F0F0" w:val="clear"/>
        <w:spacing w:after="24" w:before="24"/>
        <w:ind w:left="360"/>
      </w:pPr>
      <w:r>
        <w:rPr>
          <w:rFonts w:ascii="Courier New" w:cs="Courier New" w:eastAsia="Courier New" w:hAnsi="Courier New"/>
          <w:color w:val="111111"/>
          <w:sz w:val="17"/>
          <w:szCs w:val="17"/>
        </w:rPr>
        <w:t xml:space="preserve">sudo tc qdisc del dev eth0 root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AAAAAA" w:sz="1"/>
              <w:left w:val="single" w:color="AAAAAA" w:sz="1"/>
              <w:bottom w:val="single" w:color="AAAAAA" w:sz="1"/>
              <w:right w:val="single" w:color="AAAAAA" w:sz="1"/>
            </w:tcBorders>
            <w:shd w:fill="222222" w:val="clear"/>
            <w:tcMar>
              <w:top w:type="dxa" w:w="80"/>
              <w:left w:type="dxa" w:w="120"/>
              <w:bottom w:type="dxa" w:w="80"/>
              <w:right w:type="dxa" w:w="120"/>
            </w:tcMar>
          </w:tcPr>
          <w:p>
            <w:r>
              <w:rPr>
                <w:rFonts w:ascii="Arial" w:cs="Arial" w:eastAsia="Arial" w:hAnsi="Arial"/>
                <w:b/>
                <w:bCs/>
                <w:color w:val="FFFFFF"/>
                <w:sz w:val="18"/>
                <w:szCs w:val="18"/>
              </w:rPr>
              <w:t xml:space="preserve">Critère de succès</w:t>
            </w:r>
          </w:p>
        </w:tc>
        <w:tc>
          <w:tcPr>
            <w:tcW w:type="dxa" w:w="6160"/>
            <w:tcBorders>
              <w:top w:val="single" w:color="AAAAAA" w:sz="1"/>
              <w:left w:val="single" w:color="AAAAAA" w:sz="1"/>
              <w:bottom w:val="single" w:color="AAAAAA" w:sz="1"/>
              <w:right w:val="single" w:color="AAAAAA" w:sz="1"/>
            </w:tcBorders>
            <w:shd w:fill="222222" w:val="clear"/>
            <w:tcMar>
              <w:top w:type="dxa" w:w="80"/>
              <w:left w:type="dxa" w:w="120"/>
              <w:bottom w:type="dxa" w:w="80"/>
              <w:right w:type="dxa" w:w="120"/>
            </w:tcMar>
          </w:tcPr>
          <w:p>
            <w:r>
              <w:rPr>
                <w:rFonts w:ascii="Arial" w:cs="Arial" w:eastAsia="Arial" w:hAnsi="Arial"/>
                <w:b/>
                <w:bCs/>
                <w:color w:val="FFFFFF"/>
                <w:sz w:val="18"/>
                <w:szCs w:val="18"/>
              </w:rPr>
              <w:t xml:space="preserve">Valeur attendue</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Absence de fuite mémoire</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Structures Zig à allocation statique — vérification via /proc/pid/status.</w:t>
            </w:r>
          </w:p>
        </w:tc>
      </w:tr>
      <w:tr>
        <w:tc>
          <w:tcPr>
            <w:tcW w:type="dxa" w:w="32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000000"/>
                <w:sz w:val="18"/>
                <w:szCs w:val="18"/>
              </w:rPr>
              <w:t xml:space="preserve">Reprise au bit près</w:t>
            </w:r>
          </w:p>
        </w:tc>
        <w:tc>
          <w:tcPr>
            <w:tcW w:type="dxa" w:w="61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000000"/>
                <w:sz w:val="18"/>
                <w:szCs w:val="18"/>
              </w:rPr>
              <w:t xml:space="preserve">Reprise du protocole Merkle sans recommencer depuis le début.</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Zéro doublon au retour</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Déduplication active — messages partiellement livrés non re-livrés deux fois.</w:t>
            </w:r>
          </w:p>
        </w:tc>
      </w:tr>
    </w:tbl>
    <w:p>
      <w:pPr>
        <w:spacing w:after="0" w:before="60"/>
      </w:pPr>
      <w:r>
        <w:t xml:space="preserve"/>
      </w:r>
    </w:p>
    <w:p>
      <w:pPr>
        <w:pStyle w:val="Heading3"/>
        <w:spacing w:after="120" w:before="240"/>
      </w:pPr>
      <w:r>
        <w:rPr>
          <w:rFonts w:ascii="Arial" w:cs="Arial" w:eastAsia="Arial" w:hAnsi="Arial"/>
          <w:b/>
          <w:bCs/>
          <w:color w:val="333333"/>
          <w:sz w:val="22"/>
          <w:szCs w:val="22"/>
        </w:rPr>
        <w:t xml:space="preserve">Scénario C — Scission profonde 48 heures (Deep Split)</w:t>
      </w:r>
    </w:p>
    <w:p>
      <w:pPr>
        <w:spacing w:after="100" w:before="60"/>
      </w:pPr>
      <w:r>
        <w:rPr>
          <w:rFonts w:ascii="Arial" w:cs="Arial" w:eastAsia="Arial" w:hAnsi="Arial"/>
          <w:color w:val="000000"/>
          <w:sz w:val="20"/>
          <w:szCs w:val="20"/>
        </w:rPr>
        <w:t xml:space="preserve">Isolation complète d'un agent KongoSync pendant 48 heures avec injection de 100 000 transactions de guichet.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AAAAAA" w:sz="1"/>
              <w:left w:val="single" w:color="AAAAAA" w:sz="1"/>
              <w:bottom w:val="single" w:color="AAAAAA" w:sz="1"/>
              <w:right w:val="single" w:color="AAAAAA" w:sz="1"/>
            </w:tcBorders>
            <w:shd w:fill="222222" w:val="clear"/>
            <w:tcMar>
              <w:top w:type="dxa" w:w="80"/>
              <w:left w:type="dxa" w:w="120"/>
              <w:bottom w:type="dxa" w:w="80"/>
              <w:right w:type="dxa" w:w="120"/>
            </w:tcMar>
          </w:tcPr>
          <w:p>
            <w:r>
              <w:rPr>
                <w:rFonts w:ascii="Arial" w:cs="Arial" w:eastAsia="Arial" w:hAnsi="Arial"/>
                <w:b/>
                <w:bCs/>
                <w:color w:val="FFFFFF"/>
                <w:sz w:val="18"/>
                <w:szCs w:val="18"/>
              </w:rPr>
              <w:t xml:space="preserve">Critère de succès</w:t>
            </w:r>
          </w:p>
        </w:tc>
        <w:tc>
          <w:tcPr>
            <w:tcW w:type="dxa" w:w="6160"/>
            <w:tcBorders>
              <w:top w:val="single" w:color="AAAAAA" w:sz="1"/>
              <w:left w:val="single" w:color="AAAAAA" w:sz="1"/>
              <w:bottom w:val="single" w:color="AAAAAA" w:sz="1"/>
              <w:right w:val="single" w:color="AAAAAA" w:sz="1"/>
            </w:tcBorders>
            <w:shd w:fill="222222" w:val="clear"/>
            <w:tcMar>
              <w:top w:type="dxa" w:w="80"/>
              <w:left w:type="dxa" w:w="120"/>
              <w:bottom w:type="dxa" w:w="80"/>
              <w:right w:type="dxa" w:w="120"/>
            </w:tcMar>
          </w:tcPr>
          <w:p>
            <w:r>
              <w:rPr>
                <w:rFonts w:ascii="Arial" w:cs="Arial" w:eastAsia="Arial" w:hAnsi="Arial"/>
                <w:b/>
                <w:bCs/>
                <w:color w:val="FFFFFF"/>
                <w:sz w:val="18"/>
                <w:szCs w:val="18"/>
              </w:rPr>
              <w:t xml:space="preserve">Valeur attendue</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RAM agent agence</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&lt; 32 MB pendant toute la durée — vérification toutes les 10 minutes.</w:t>
            </w:r>
          </w:p>
        </w:tc>
      </w:tr>
      <w:tr>
        <w:tc>
          <w:tcPr>
            <w:tcW w:type="dxa" w:w="32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000000"/>
                <w:sz w:val="18"/>
                <w:szCs w:val="18"/>
              </w:rPr>
              <w:t xml:space="preserve">Rotation WAL</w:t>
            </w:r>
          </w:p>
        </w:tc>
        <w:tc>
          <w:tcPr>
            <w:tcW w:type="dxa" w:w="61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000000"/>
                <w:sz w:val="18"/>
                <w:szCs w:val="18"/>
              </w:rPr>
              <w:t xml:space="preserve">Segments rotatifs automatiques. Aucun segment &gt; 64 MB.</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Sync au retour</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100 000 transactions réconciliées en moins de 60 secondes après reconnexion.</w:t>
            </w:r>
          </w:p>
        </w:tc>
      </w:tr>
      <w:tr>
        <w:tc>
          <w:tcPr>
            <w:tcW w:type="dxa" w:w="32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000000"/>
                <w:sz w:val="18"/>
                <w:szCs w:val="18"/>
              </w:rPr>
              <w:t xml:space="preserve">Conflits détectés</w:t>
            </w:r>
          </w:p>
        </w:tc>
        <w:tc>
          <w:tcPr>
            <w:tcW w:type="dxa" w:w="61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000000"/>
                <w:sz w:val="18"/>
                <w:szCs w:val="18"/>
              </w:rPr>
              <w:t xml:space="preserve">Tous les conflits financiers identifiés et en état PENDING. Zéro auto-résolution.</w:t>
            </w:r>
          </w:p>
        </w:tc>
      </w:tr>
    </w:tbl>
    <w:p>
      <w:pPr>
        <w:spacing w:after="0" w:before="100"/>
      </w:pPr>
      <w:r>
        <w:t xml:space="preserve"/>
      </w:r>
    </w:p>
    <w:p>
      <w:pPr>
        <w:pStyle w:val="Heading2"/>
        <w:spacing w:after="160" w:before="320"/>
      </w:pPr>
      <w:r>
        <w:rPr>
          <w:rFonts w:ascii="Arial" w:cs="Arial" w:eastAsia="Arial" w:hAnsi="Arial"/>
          <w:b/>
          <w:bCs/>
          <w:color w:val="000000"/>
          <w:sz w:val="26"/>
          <w:szCs w:val="26"/>
        </w:rPr>
        <w:t xml:space="preserve">12.2 Test 2 — Résilience Matérielle (Coupure de Courant)</w:t>
      </w:r>
    </w:p>
    <w:p>
      <w:pPr>
        <w:spacing w:after="100" w:before="60"/>
      </w:pPr>
      <w:r>
        <w:rPr>
          <w:rFonts w:ascii="Arial" w:cs="Arial" w:eastAsia="Arial" w:hAnsi="Arial"/>
          <w:b/>
          <w:bCs/>
          <w:color w:val="000000"/>
          <w:sz w:val="20"/>
          <w:szCs w:val="20"/>
        </w:rPr>
        <w:t xml:space="preserve">Objectif : Valider la robustesse des écritures physiques (fsync) en Zig face aux arrêts brutaux sans graceful shutdown.</w:t>
      </w:r>
    </w:p>
    <w:p>
      <w:pPr>
        <w:spacing w:after="0" w:before="60"/>
      </w:pPr>
      <w:r>
        <w:t xml:space="preserve"/>
      </w:r>
    </w:p>
    <w:p>
      <w:pPr>
        <w:pStyle w:val="Heading3"/>
        <w:spacing w:after="120" w:before="240"/>
      </w:pPr>
      <w:r>
        <w:rPr>
          <w:rFonts w:ascii="Arial" w:cs="Arial" w:eastAsia="Arial" w:hAnsi="Arial"/>
          <w:b/>
          <w:bCs/>
          <w:color w:val="333333"/>
          <w:sz w:val="22"/>
          <w:szCs w:val="22"/>
        </w:rPr>
        <w:t xml:space="preserve">Outillage</w:t>
      </w:r>
    </w:p>
    <w:p>
      <w:pPr>
        <w:pStyle w:val="ListParagraph"/>
        <w:numPr>
          <w:ilvl w:val="0"/>
          <w:numId w:val="2"/>
        </w:numPr>
        <w:spacing w:after="60" w:before="40"/>
      </w:pPr>
      <w:r>
        <w:rPr>
          <w:rFonts w:ascii="Arial" w:cs="Arial" w:eastAsia="Arial" w:hAnsi="Arial"/>
          <w:color w:val="000000"/>
          <w:sz w:val="20"/>
          <w:szCs w:val="20"/>
        </w:rPr>
        <w:t xml:space="preserve">kill -9 sur le processus — simulation arrêt brutal sans graceful shutdown.</w:t>
      </w:r>
    </w:p>
    <w:p>
      <w:pPr>
        <w:pStyle w:val="ListParagraph"/>
        <w:numPr>
          <w:ilvl w:val="0"/>
          <w:numId w:val="2"/>
        </w:numPr>
        <w:spacing w:after="60" w:before="40"/>
      </w:pPr>
      <w:r>
        <w:rPr>
          <w:rFonts w:ascii="Arial" w:cs="Arial" w:eastAsia="Arial" w:hAnsi="Arial"/>
          <w:color w:val="000000"/>
          <w:sz w:val="20"/>
          <w:szCs w:val="20"/>
        </w:rPr>
        <w:t xml:space="preserve">dm-flakey (device mapper) — simulation de pannes I/O au niveau noyau Linux.</w:t>
      </w:r>
    </w:p>
    <w:p>
      <w:pPr>
        <w:spacing w:after="0" w:before="40"/>
      </w:pPr>
      <w:r>
        <w:t xml:space="preserve"/>
      </w:r>
    </w:p>
    <w:p>
      <w:pPr>
        <w:pStyle w:val="Heading3"/>
        <w:spacing w:after="120" w:before="240"/>
      </w:pPr>
      <w:r>
        <w:rPr>
          <w:rFonts w:ascii="Arial" w:cs="Arial" w:eastAsia="Arial" w:hAnsi="Arial"/>
          <w:b/>
          <w:bCs/>
          <w:color w:val="333333"/>
          <w:sz w:val="22"/>
          <w:szCs w:val="22"/>
        </w:rPr>
        <w:t xml:space="preserve">Scénario A — Crash milieu écriture WAL</w:t>
      </w:r>
    </w:p>
    <w:p>
      <w:pPr>
        <w:spacing w:after="100" w:before="60"/>
      </w:pPr>
      <w:r>
        <w:rPr>
          <w:rFonts w:ascii="Arial" w:cs="Arial" w:eastAsia="Arial" w:hAnsi="Arial"/>
          <w:color w:val="000000"/>
          <w:sz w:val="20"/>
          <w:szCs w:val="20"/>
        </w:rPr>
        <w:t xml:space="preserve">Pendant qu'un injecteur bombarde KongoBroker, interruption brutale au moment exact d'une écriture disque.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AAAAAA" w:sz="1"/>
              <w:left w:val="single" w:color="AAAAAA" w:sz="1"/>
              <w:bottom w:val="single" w:color="AAAAAA" w:sz="1"/>
              <w:right w:val="single" w:color="AAAAAA" w:sz="1"/>
            </w:tcBorders>
            <w:shd w:fill="222222" w:val="clear"/>
            <w:tcMar>
              <w:top w:type="dxa" w:w="80"/>
              <w:left w:type="dxa" w:w="120"/>
              <w:bottom w:type="dxa" w:w="80"/>
              <w:right w:type="dxa" w:w="120"/>
            </w:tcMar>
          </w:tcPr>
          <w:p>
            <w:r>
              <w:rPr>
                <w:rFonts w:ascii="Arial" w:cs="Arial" w:eastAsia="Arial" w:hAnsi="Arial"/>
                <w:b/>
                <w:bCs/>
                <w:color w:val="FFFFFF"/>
                <w:sz w:val="18"/>
                <w:szCs w:val="18"/>
              </w:rPr>
              <w:t xml:space="preserve">Critère de succès</w:t>
            </w:r>
          </w:p>
        </w:tc>
        <w:tc>
          <w:tcPr>
            <w:tcW w:type="dxa" w:w="6160"/>
            <w:tcBorders>
              <w:top w:val="single" w:color="AAAAAA" w:sz="1"/>
              <w:left w:val="single" w:color="AAAAAA" w:sz="1"/>
              <w:bottom w:val="single" w:color="AAAAAA" w:sz="1"/>
              <w:right w:val="single" w:color="AAAAAA" w:sz="1"/>
            </w:tcBorders>
            <w:shd w:fill="222222" w:val="clear"/>
            <w:tcMar>
              <w:top w:type="dxa" w:w="80"/>
              <w:left w:type="dxa" w:w="120"/>
              <w:bottom w:type="dxa" w:w="80"/>
              <w:right w:type="dxa" w:w="120"/>
            </w:tcMar>
          </w:tcPr>
          <w:p>
            <w:r>
              <w:rPr>
                <w:rFonts w:ascii="Arial" w:cs="Arial" w:eastAsia="Arial" w:hAnsi="Arial"/>
                <w:b/>
                <w:bCs/>
                <w:color w:val="FFFFFF"/>
                <w:sz w:val="18"/>
                <w:szCs w:val="18"/>
              </w:rPr>
              <w:t xml:space="preserve">Valeur attendue</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Détection corruption</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WalManager.replay() détecte l'absence du magic bytes 0xDEADBEEF.</w:t>
            </w:r>
          </w:p>
        </w:tc>
      </w:tr>
      <w:tr>
        <w:tc>
          <w:tcPr>
            <w:tcW w:type="dxa" w:w="32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000000"/>
                <w:sz w:val="18"/>
                <w:szCs w:val="18"/>
              </w:rPr>
              <w:t xml:space="preserve">Isolation du record corrompu</w:t>
            </w:r>
          </w:p>
        </w:tc>
        <w:tc>
          <w:tcPr>
            <w:tcW w:type="dxa" w:w="61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000000"/>
                <w:sz w:val="18"/>
                <w:szCs w:val="18"/>
              </w:rPr>
              <w:t xml:space="preserve">Record tronqué ignoré. Tout l'historique précédent intact.</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Code d'erreur correct</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B3005 SegmentCorrupted levé avec log JSON détaillé.</w:t>
            </w:r>
          </w:p>
        </w:tc>
      </w:tr>
      <w:tr>
        <w:tc>
          <w:tcPr>
            <w:tcW w:type="dxa" w:w="32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000000"/>
                <w:sz w:val="18"/>
                <w:szCs w:val="18"/>
              </w:rPr>
              <w:t xml:space="preserve">Reprise propre</w:t>
            </w:r>
          </w:p>
        </w:tc>
        <w:tc>
          <w:tcPr>
            <w:tcW w:type="dxa" w:w="61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000000"/>
                <w:sz w:val="18"/>
                <w:szCs w:val="18"/>
              </w:rPr>
              <w:t xml:space="preserve">Broker redémarre et accepte de nouvelles connexions en moins de 5 secondes.</w:t>
            </w:r>
          </w:p>
        </w:tc>
      </w:tr>
    </w:tbl>
    <w:p>
      <w:pPr>
        <w:spacing w:after="0" w:before="60"/>
      </w:pPr>
      <w:r>
        <w:t xml:space="preserve"/>
      </w:r>
    </w:p>
    <w:p>
      <w:pPr>
        <w:pStyle w:val="Heading3"/>
        <w:spacing w:after="120" w:before="240"/>
      </w:pPr>
      <w:r>
        <w:rPr>
          <w:rFonts w:ascii="Arial" w:cs="Arial" w:eastAsia="Arial" w:hAnsi="Arial"/>
          <w:b/>
          <w:bCs/>
          <w:color w:val="333333"/>
          <w:sz w:val="22"/>
          <w:szCs w:val="22"/>
        </w:rPr>
        <w:t xml:space="preserve">Scénario B — Attaque Slowloris sur KongoConnect</w:t>
      </w:r>
    </w:p>
    <w:p>
      <w:pPr>
        <w:spacing w:after="100" w:before="60"/>
      </w:pPr>
      <w:r>
        <w:rPr>
          <w:rFonts w:ascii="Arial" w:cs="Arial" w:eastAsia="Arial" w:hAnsi="Arial"/>
          <w:color w:val="000000"/>
          <w:sz w:val="20"/>
          <w:szCs w:val="20"/>
        </w:rPr>
        <w:t xml:space="preserve">Inondation par des milliers de connexions HTTP qui envoient les headers lentement pour épuiser le BufferPool.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AAAAAA" w:sz="1"/>
              <w:left w:val="single" w:color="AAAAAA" w:sz="1"/>
              <w:bottom w:val="single" w:color="AAAAAA" w:sz="1"/>
              <w:right w:val="single" w:color="AAAAAA" w:sz="1"/>
            </w:tcBorders>
            <w:shd w:fill="222222" w:val="clear"/>
            <w:tcMar>
              <w:top w:type="dxa" w:w="80"/>
              <w:left w:type="dxa" w:w="120"/>
              <w:bottom w:type="dxa" w:w="80"/>
              <w:right w:type="dxa" w:w="120"/>
            </w:tcMar>
          </w:tcPr>
          <w:p>
            <w:r>
              <w:rPr>
                <w:rFonts w:ascii="Arial" w:cs="Arial" w:eastAsia="Arial" w:hAnsi="Arial"/>
                <w:b/>
                <w:bCs/>
                <w:color w:val="FFFFFF"/>
                <w:sz w:val="18"/>
                <w:szCs w:val="18"/>
              </w:rPr>
              <w:t xml:space="preserve">Critère de succès</w:t>
            </w:r>
          </w:p>
        </w:tc>
        <w:tc>
          <w:tcPr>
            <w:tcW w:type="dxa" w:w="6160"/>
            <w:tcBorders>
              <w:top w:val="single" w:color="AAAAAA" w:sz="1"/>
              <w:left w:val="single" w:color="AAAAAA" w:sz="1"/>
              <w:bottom w:val="single" w:color="AAAAAA" w:sz="1"/>
              <w:right w:val="single" w:color="AAAAAA" w:sz="1"/>
            </w:tcBorders>
            <w:shd w:fill="222222" w:val="clear"/>
            <w:tcMar>
              <w:top w:type="dxa" w:w="80"/>
              <w:left w:type="dxa" w:w="120"/>
              <w:bottom w:type="dxa" w:w="80"/>
              <w:right w:type="dxa" w:w="120"/>
            </w:tcMar>
          </w:tcPr>
          <w:p>
            <w:r>
              <w:rPr>
                <w:rFonts w:ascii="Arial" w:cs="Arial" w:eastAsia="Arial" w:hAnsi="Arial"/>
                <w:b/>
                <w:bCs/>
                <w:color w:val="FFFFFF"/>
                <w:sz w:val="18"/>
                <w:szCs w:val="18"/>
              </w:rPr>
              <w:t xml:space="preserve">Valeur attendue</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Timeout connexion</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Connexions sans payload fermées après le délai configuré (défaut 30s).</w:t>
            </w:r>
          </w:p>
        </w:tc>
      </w:tr>
      <w:tr>
        <w:tc>
          <w:tcPr>
            <w:tcW w:type="dxa" w:w="32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000000"/>
                <w:sz w:val="18"/>
                <w:szCs w:val="18"/>
              </w:rPr>
              <w:t xml:space="preserve">BufferPool non épuisé</w:t>
            </w:r>
          </w:p>
        </w:tc>
        <w:tc>
          <w:tcPr>
            <w:tcW w:type="dxa" w:w="61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000000"/>
                <w:sz w:val="18"/>
                <w:szCs w:val="18"/>
              </w:rPr>
              <w:t xml:space="preserve">Aucun buffer alloué avant réception d'un payload valide.</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Transactions légitimes</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Les transactions normales continuent pendant l'attaque Slowloris.</w:t>
            </w:r>
          </w:p>
        </w:tc>
      </w:tr>
      <w:tr>
        <w:tc>
          <w:tcPr>
            <w:tcW w:type="dxa" w:w="32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000000"/>
                <w:sz w:val="18"/>
                <w:szCs w:val="18"/>
              </w:rPr>
              <w:t xml:space="preserve">Code d'erreur</w:t>
            </w:r>
          </w:p>
        </w:tc>
        <w:tc>
          <w:tcPr>
            <w:tcW w:type="dxa" w:w="61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000000"/>
                <w:sz w:val="18"/>
                <w:szCs w:val="18"/>
              </w:rPr>
              <w:t xml:space="preserve">C3001 ou backpressure propre — jamais de crash OOM.</w:t>
            </w:r>
          </w:p>
        </w:tc>
      </w:tr>
    </w:tbl>
    <w:p>
      <w:pPr>
        <w:spacing w:after="0" w:before="100"/>
      </w:pPr>
      <w:r>
        <w:t xml:space="preserve"/>
      </w:r>
    </w:p>
    <w:p>
      <w:pPr>
        <w:pStyle w:val="Heading2"/>
        <w:spacing w:after="160" w:before="320"/>
      </w:pPr>
      <w:r>
        <w:rPr>
          <w:rFonts w:ascii="Arial" w:cs="Arial" w:eastAsia="Arial" w:hAnsi="Arial"/>
          <w:b/>
          <w:bCs/>
          <w:color w:val="000000"/>
          <w:sz w:val="26"/>
          <w:szCs w:val="26"/>
        </w:rPr>
        <w:t xml:space="preserve">12.3 Test 3 — Fuzzing Sémantique (Injection Malveillante)</w:t>
      </w:r>
    </w:p>
    <w:p>
      <w:pPr>
        <w:spacing w:after="100" w:before="60"/>
      </w:pPr>
      <w:r>
        <w:rPr>
          <w:rFonts w:ascii="Arial" w:cs="Arial" w:eastAsia="Arial" w:hAnsi="Arial"/>
          <w:b/>
          <w:bCs/>
          <w:color w:val="000000"/>
          <w:sz w:val="20"/>
          <w:szCs w:val="20"/>
        </w:rPr>
        <w:t xml:space="preserve">Objectif : Prouver que les parseurs binaires de KongoGateway et KongoConnect ne peuvent pas être corrompus par des inputs malveillants.</w:t>
      </w:r>
    </w:p>
    <w:p>
      <w:pPr>
        <w:spacing w:after="0" w:before="60"/>
      </w:pPr>
      <w:r>
        <w:t xml:space="preserve"/>
      </w:r>
    </w:p>
    <w:p>
      <w:pPr>
        <w:pStyle w:val="Heading3"/>
        <w:spacing w:after="120" w:before="240"/>
      </w:pPr>
      <w:r>
        <w:rPr>
          <w:rFonts w:ascii="Arial" w:cs="Arial" w:eastAsia="Arial" w:hAnsi="Arial"/>
          <w:b/>
          <w:bCs/>
          <w:color w:val="333333"/>
          <w:sz w:val="22"/>
          <w:szCs w:val="22"/>
        </w:rPr>
        <w:t xml:space="preserve">Outillage</w:t>
      </w:r>
    </w:p>
    <w:p>
      <w:pPr>
        <w:pStyle w:val="ListParagraph"/>
        <w:numPr>
          <w:ilvl w:val="0"/>
          <w:numId w:val="2"/>
        </w:numPr>
        <w:spacing w:after="60" w:before="40"/>
      </w:pPr>
      <w:r>
        <w:rPr>
          <w:rFonts w:ascii="Arial" w:cs="Arial" w:eastAsia="Arial" w:hAnsi="Arial"/>
          <w:color w:val="000000"/>
          <w:sz w:val="20"/>
          <w:szCs w:val="20"/>
        </w:rPr>
        <w:t xml:space="preserve">std.testing.fuzz — moteur de fuzzing natif Zig (support intégré).</w:t>
      </w:r>
    </w:p>
    <w:p>
      <w:pPr>
        <w:pStyle w:val="ListParagraph"/>
        <w:numPr>
          <w:ilvl w:val="0"/>
          <w:numId w:val="2"/>
        </w:numPr>
        <w:spacing w:after="60" w:before="40"/>
      </w:pPr>
      <w:r>
        <w:rPr>
          <w:rFonts w:ascii="Arial" w:cs="Arial" w:eastAsia="Arial" w:hAnsi="Arial"/>
          <w:color w:val="000000"/>
          <w:sz w:val="20"/>
          <w:szCs w:val="20"/>
        </w:rPr>
        <w:t xml:space="preserve">Scapy — génération de paquets réseau altérés pour les tests TCP.</w:t>
      </w:r>
    </w:p>
    <w:p>
      <w:pPr>
        <w:spacing w:after="0" w:before="40"/>
      </w:pPr>
      <w:r>
        <w:t xml:space="preserve"/>
      </w:r>
    </w:p>
    <w:p>
      <w:pPr>
        <w:pStyle w:val="Heading3"/>
        <w:spacing w:after="120" w:before="240"/>
      </w:pPr>
      <w:r>
        <w:rPr>
          <w:rFonts w:ascii="Arial" w:cs="Arial" w:eastAsia="Arial" w:hAnsi="Arial"/>
          <w:b/>
          <w:bCs/>
          <w:color w:val="333333"/>
          <w:sz w:val="22"/>
          <w:szCs w:val="22"/>
        </w:rPr>
        <w:t xml:space="preserve">Scénario A — Incohérences bitmap et longueurs ISO 8583</w:t>
      </w:r>
    </w:p>
    <w:p>
      <w:pPr>
        <w:shd w:fill="F0F0F0" w:val="clear"/>
        <w:spacing w:after="24" w:before="24"/>
        <w:ind w:left="360"/>
      </w:pPr>
      <w:r>
        <w:rPr>
          <w:rFonts w:ascii="Courier New" w:cs="Courier New" w:eastAsia="Courier New" w:hAnsi="Courier New"/>
          <w:color w:val="111111"/>
          <w:sz w:val="17"/>
          <w:szCs w:val="17"/>
        </w:rPr>
        <w:t xml:space="preserve">test "fuzz parseMessage" {</w:t>
      </w:r>
    </w:p>
    <w:p>
      <w:pPr>
        <w:shd w:fill="F0F0F0" w:val="clear"/>
        <w:spacing w:after="24" w:before="24"/>
        <w:ind w:left="360"/>
      </w:pPr>
      <w:r>
        <w:rPr>
          <w:rFonts w:ascii="Courier New" w:cs="Courier New" w:eastAsia="Courier New" w:hAnsi="Courier New"/>
          <w:color w:val="111111"/>
          <w:sz w:val="17"/>
          <w:szCs w:val="17"/>
        </w:rPr>
        <w:t xml:space="preserve">    try std.testing.fuzz(struct {</w:t>
      </w:r>
    </w:p>
    <w:p>
      <w:pPr>
        <w:shd w:fill="F0F0F0" w:val="clear"/>
        <w:spacing w:after="24" w:before="24"/>
        <w:ind w:left="360"/>
      </w:pPr>
      <w:r>
        <w:rPr>
          <w:rFonts w:ascii="Courier New" w:cs="Courier New" w:eastAsia="Courier New" w:hAnsi="Courier New"/>
          <w:color w:val="111111"/>
          <w:sz w:val="17"/>
          <w:szCs w:val="17"/>
        </w:rPr>
        <w:t xml:space="preserve">        fn fuzz(input: []const u8) anyerror!void {</w:t>
      </w:r>
    </w:p>
    <w:p>
      <w:pPr>
        <w:shd w:fill="F0F0F0" w:val="clear"/>
        <w:spacing w:after="24" w:before="24"/>
        <w:ind w:left="360"/>
      </w:pPr>
      <w:r>
        <w:rPr>
          <w:rFonts w:ascii="Courier New" w:cs="Courier New" w:eastAsia="Courier New" w:hAnsi="Courier New"/>
          <w:color w:val="111111"/>
          <w:sz w:val="17"/>
          <w:szCs w:val="17"/>
        </w:rPr>
        <w:t xml:space="preserve">            var cursor: usize = 0;</w:t>
      </w:r>
    </w:p>
    <w:p>
      <w:pPr>
        <w:shd w:fill="F0F0F0" w:val="clear"/>
        <w:spacing w:after="24" w:before="24"/>
        <w:ind w:left="360"/>
      </w:pPr>
      <w:r>
        <w:rPr>
          <w:rFonts w:ascii="Courier New" w:cs="Courier New" w:eastAsia="Courier New" w:hAnsi="Courier New"/>
          <w:color w:val="111111"/>
          <w:sz w:val="17"/>
          <w:szCs w:val="17"/>
        </w:rPr>
        <w:t xml:space="preserve">            _ = parseMessage(input, &amp;schema, alloc) catch {};</w:t>
      </w:r>
    </w:p>
    <w:p>
      <w:pPr>
        <w:shd w:fill="F0F0F0" w:val="clear"/>
        <w:spacing w:after="24" w:before="24"/>
        <w:ind w:left="360"/>
      </w:pPr>
      <w:r>
        <w:rPr>
          <w:rFonts w:ascii="Courier New" w:cs="Courier New" w:eastAsia="Courier New" w:hAnsi="Courier New"/>
          <w:color w:val="111111"/>
          <w:sz w:val="17"/>
          <w:szCs w:val="17"/>
        </w:rPr>
        <w:t xml:space="preserve">            // Ne doit JAMAIS : panic, out-of-bounds, stack overflow</w:t>
      </w:r>
    </w:p>
    <w:p>
      <w:pPr>
        <w:shd w:fill="F0F0F0" w:val="clear"/>
        <w:spacing w:after="24" w:before="24"/>
        <w:ind w:left="360"/>
      </w:pPr>
      <w:r>
        <w:rPr>
          <w:rFonts w:ascii="Courier New" w:cs="Courier New" w:eastAsia="Courier New" w:hAnsi="Courier New"/>
          <w:color w:val="111111"/>
          <w:sz w:val="17"/>
          <w:szCs w:val="17"/>
        </w:rPr>
        <w:t xml:space="preserve">        }</w:t>
      </w:r>
    </w:p>
    <w:p>
      <w:pPr>
        <w:shd w:fill="F0F0F0" w:val="clear"/>
        <w:spacing w:after="24" w:before="24"/>
        <w:ind w:left="360"/>
      </w:pPr>
      <w:r>
        <w:rPr>
          <w:rFonts w:ascii="Courier New" w:cs="Courier New" w:eastAsia="Courier New" w:hAnsi="Courier New"/>
          <w:color w:val="111111"/>
          <w:sz w:val="17"/>
          <w:szCs w:val="17"/>
        </w:rPr>
        <w:t xml:space="preserve">    }.fuzz, .{});</w:t>
      </w:r>
    </w:p>
    <w:p>
      <w:pPr>
        <w:shd w:fill="F0F0F0" w:val="clear"/>
        <w:spacing w:after="24" w:before="24"/>
        <w:ind w:left="360"/>
      </w:pPr>
      <w:r>
        <w:rPr>
          <w:rFonts w:ascii="Courier New" w:cs="Courier New" w:eastAsia="Courier New" w:hAnsi="Courier New"/>
          <w:color w:val="111111"/>
          <w:sz w:val="17"/>
          <w:szCs w:val="17"/>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AAAAAA" w:sz="1"/>
              <w:left w:val="single" w:color="AAAAAA" w:sz="1"/>
              <w:bottom w:val="single" w:color="AAAAAA" w:sz="1"/>
              <w:right w:val="single" w:color="AAAAAA" w:sz="1"/>
            </w:tcBorders>
            <w:shd w:fill="222222" w:val="clear"/>
            <w:tcMar>
              <w:top w:type="dxa" w:w="80"/>
              <w:left w:type="dxa" w:w="120"/>
              <w:bottom w:type="dxa" w:w="80"/>
              <w:right w:type="dxa" w:w="120"/>
            </w:tcMar>
          </w:tcPr>
          <w:p>
            <w:r>
              <w:rPr>
                <w:rFonts w:ascii="Arial" w:cs="Arial" w:eastAsia="Arial" w:hAnsi="Arial"/>
                <w:b/>
                <w:bCs/>
                <w:color w:val="FFFFFF"/>
                <w:sz w:val="18"/>
                <w:szCs w:val="18"/>
              </w:rPr>
              <w:t xml:space="preserve">Critère de succès</w:t>
            </w:r>
          </w:p>
        </w:tc>
        <w:tc>
          <w:tcPr>
            <w:tcW w:type="dxa" w:w="6160"/>
            <w:tcBorders>
              <w:top w:val="single" w:color="AAAAAA" w:sz="1"/>
              <w:left w:val="single" w:color="AAAAAA" w:sz="1"/>
              <w:bottom w:val="single" w:color="AAAAAA" w:sz="1"/>
              <w:right w:val="single" w:color="AAAAAA" w:sz="1"/>
            </w:tcBorders>
            <w:shd w:fill="222222" w:val="clear"/>
            <w:tcMar>
              <w:top w:type="dxa" w:w="80"/>
              <w:left w:type="dxa" w:w="120"/>
              <w:bottom w:type="dxa" w:w="80"/>
              <w:right w:type="dxa" w:w="120"/>
            </w:tcMar>
          </w:tcPr>
          <w:p>
            <w:r>
              <w:rPr>
                <w:rFonts w:ascii="Arial" w:cs="Arial" w:eastAsia="Arial" w:hAnsi="Arial"/>
                <w:b/>
                <w:bCs/>
                <w:color w:val="FFFFFF"/>
                <w:sz w:val="18"/>
                <w:szCs w:val="18"/>
              </w:rPr>
              <w:t xml:space="preserve">Valeur attendue</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Zéro out-of-bounds</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Zig AddressSanitizer ne lève aucune violation.</w:t>
            </w:r>
          </w:p>
        </w:tc>
      </w:tr>
      <w:tr>
        <w:tc>
          <w:tcPr>
            <w:tcW w:type="dxa" w:w="32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000000"/>
                <w:sz w:val="18"/>
                <w:szCs w:val="18"/>
              </w:rPr>
              <w:t xml:space="preserve">Erreurs L1 correctes</w:t>
            </w:r>
          </w:p>
        </w:tc>
        <w:tc>
          <w:tcPr>
            <w:tcW w:type="dxa" w:w="61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000000"/>
                <w:sz w:val="18"/>
                <w:szCs w:val="18"/>
              </w:rPr>
              <w:t xml:space="preserve">Tout input invalide lève E1001-E1008. Jamais de panic.</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Connexion fermée proprement</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La socket TCP est fermée après chaque erreur L1 grave.</w:t>
            </w:r>
          </w:p>
        </w:tc>
      </w:tr>
    </w:tbl>
    <w:p>
      <w:pPr>
        <w:spacing w:after="0" w:before="60"/>
      </w:pPr>
      <w:r>
        <w:t xml:space="preserve"/>
      </w:r>
    </w:p>
    <w:p>
      <w:pPr>
        <w:pStyle w:val="Heading3"/>
        <w:spacing w:after="120" w:before="240"/>
      </w:pPr>
      <w:r>
        <w:rPr>
          <w:rFonts w:ascii="Arial" w:cs="Arial" w:eastAsia="Arial" w:hAnsi="Arial"/>
          <w:b/>
          <w:bCs/>
          <w:color w:val="333333"/>
          <w:sz w:val="22"/>
          <w:szCs w:val="22"/>
        </w:rPr>
        <w:t xml:space="preserve">Scénario B — Explosion récursive TLV (Champ 55 EMV)</w:t>
      </w:r>
    </w:p>
    <w:p>
      <w:pPr>
        <w:spacing w:after="100" w:before="60"/>
      </w:pPr>
      <w:r>
        <w:rPr>
          <w:rFonts w:ascii="Arial" w:cs="Arial" w:eastAsia="Arial" w:hAnsi="Arial"/>
          <w:color w:val="000000"/>
          <w:sz w:val="20"/>
          <w:szCs w:val="20"/>
        </w:rPr>
        <w:t xml:space="preserve">Injection de payloads TLV avec imbrication infinie ou largeur excessive (10 000 tags frères au même niveau).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AAAAAA" w:sz="1"/>
              <w:left w:val="single" w:color="AAAAAA" w:sz="1"/>
              <w:bottom w:val="single" w:color="AAAAAA" w:sz="1"/>
              <w:right w:val="single" w:color="AAAAAA" w:sz="1"/>
            </w:tcBorders>
            <w:shd w:fill="222222" w:val="clear"/>
            <w:tcMar>
              <w:top w:type="dxa" w:w="80"/>
              <w:left w:type="dxa" w:w="120"/>
              <w:bottom w:type="dxa" w:w="80"/>
              <w:right w:type="dxa" w:w="120"/>
            </w:tcMar>
          </w:tcPr>
          <w:p>
            <w:r>
              <w:rPr>
                <w:rFonts w:ascii="Arial" w:cs="Arial" w:eastAsia="Arial" w:hAnsi="Arial"/>
                <w:b/>
                <w:bCs/>
                <w:color w:val="FFFFFF"/>
                <w:sz w:val="18"/>
                <w:szCs w:val="18"/>
              </w:rPr>
              <w:t xml:space="preserve">Critère de succès</w:t>
            </w:r>
          </w:p>
        </w:tc>
        <w:tc>
          <w:tcPr>
            <w:tcW w:type="dxa" w:w="6160"/>
            <w:tcBorders>
              <w:top w:val="single" w:color="AAAAAA" w:sz="1"/>
              <w:left w:val="single" w:color="AAAAAA" w:sz="1"/>
              <w:bottom w:val="single" w:color="AAAAAA" w:sz="1"/>
              <w:right w:val="single" w:color="AAAAAA" w:sz="1"/>
            </w:tcBorders>
            <w:shd w:fill="222222" w:val="clear"/>
            <w:tcMar>
              <w:top w:type="dxa" w:w="80"/>
              <w:left w:type="dxa" w:w="120"/>
              <w:bottom w:type="dxa" w:w="80"/>
              <w:right w:type="dxa" w:w="120"/>
            </w:tcMar>
          </w:tcPr>
          <w:p>
            <w:r>
              <w:rPr>
                <w:rFonts w:ascii="Arial" w:cs="Arial" w:eastAsia="Arial" w:hAnsi="Arial"/>
                <w:b/>
                <w:bCs/>
                <w:color w:val="FFFFFF"/>
                <w:sz w:val="18"/>
                <w:szCs w:val="18"/>
              </w:rPr>
              <w:t xml:space="preserve">Valeur attendue</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Profondeur bornée</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TlvMaxDepthExceeded levé avant d'atteindre max_depth+1.</w:t>
            </w:r>
          </w:p>
        </w:tc>
      </w:tr>
      <w:tr>
        <w:tc>
          <w:tcPr>
            <w:tcW w:type="dxa" w:w="32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000000"/>
                <w:sz w:val="18"/>
                <w:szCs w:val="18"/>
              </w:rPr>
              <w:t xml:space="preserve">Largeur bornée</w:t>
            </w:r>
          </w:p>
        </w:tc>
        <w:tc>
          <w:tcPr>
            <w:tcW w:type="dxa" w:w="61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000000"/>
                <w:sz w:val="18"/>
                <w:szCs w:val="18"/>
              </w:rPr>
              <w:t xml:space="preserve">MAX_TLV_SIBLINGS respecté — latence bornée même avec 10 000 tags frères.</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Pas de stack overflow</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Pile d'exécution du thread non dépassée. Vérification avec ulimit.</w:t>
            </w:r>
          </w:p>
        </w:tc>
      </w:tr>
    </w:tbl>
    <w:p>
      <w:pPr>
        <w:spacing w:after="0" w:before="100"/>
      </w:pPr>
      <w:r>
        <w:t xml:space="preserve"/>
      </w:r>
    </w:p>
    <w:p>
      <w:pPr>
        <w:pStyle w:val="Heading2"/>
        <w:spacing w:after="160" w:before="320"/>
      </w:pPr>
      <w:r>
        <w:rPr>
          <w:rFonts w:ascii="Arial" w:cs="Arial" w:eastAsia="Arial" w:hAnsi="Arial"/>
          <w:b/>
          <w:bCs/>
          <w:color w:val="000000"/>
          <w:sz w:val="26"/>
          <w:szCs w:val="26"/>
        </w:rPr>
        <w:t xml:space="preserve">12.4 Test 4 — Logique Métier (Split-Brain Ledger)</w:t>
      </w:r>
    </w:p>
    <w:p>
      <w:pPr>
        <w:spacing w:after="100" w:before="60"/>
      </w:pPr>
      <w:r>
        <w:rPr>
          <w:rFonts w:ascii="Arial" w:cs="Arial" w:eastAsia="Arial" w:hAnsi="Arial"/>
          <w:b/>
          <w:bCs/>
          <w:color w:val="000000"/>
          <w:sz w:val="20"/>
          <w:szCs w:val="20"/>
        </w:rPr>
        <w:t xml:space="preserve">Objectif : Prouver devant les directeurs de conformité et de risques que le système empêche toute fraude par double dépense lors du retour en ligne.</w:t>
      </w:r>
    </w:p>
    <w:p>
      <w:pPr>
        <w:spacing w:after="0" w:before="60"/>
      </w:pPr>
      <w:r>
        <w:t xml:space="preserve"/>
      </w:r>
    </w:p>
    <w:p>
      <w:pPr>
        <w:pStyle w:val="Heading3"/>
        <w:spacing w:after="120" w:before="240"/>
      </w:pPr>
      <w:r>
        <w:rPr>
          <w:rFonts w:ascii="Arial" w:cs="Arial" w:eastAsia="Arial" w:hAnsi="Arial"/>
          <w:b/>
          <w:bCs/>
          <w:color w:val="333333"/>
          <w:sz w:val="22"/>
          <w:szCs w:val="22"/>
        </w:rPr>
        <w:t xml:space="preserve">Le scénario — Double retrait offline</w:t>
      </w:r>
    </w:p>
    <w:p>
      <w:pPr>
        <w:shd w:fill="F0F0F0" w:val="clear"/>
        <w:spacing w:after="24" w:before="24"/>
        <w:ind w:left="360"/>
      </w:pPr>
      <w:r>
        <w:rPr>
          <w:rFonts w:ascii="Courier New" w:cs="Courier New" w:eastAsia="Courier New" w:hAnsi="Courier New"/>
          <w:color w:val="111111"/>
          <w:sz w:val="17"/>
          <w:szCs w:val="17"/>
        </w:rPr>
        <w:t xml:space="preserve">Étape 1 : Isolation réseau artificielle de l'agence Ouesso.</w:t>
      </w:r>
    </w:p>
    <w:p>
      <w:pPr>
        <w:shd w:fill="F0F0F0" w:val="clear"/>
        <w:spacing w:after="24" w:before="24"/>
        <w:ind w:left="360"/>
      </w:pPr>
      <w:r>
        <w:rPr>
          <w:rFonts w:ascii="Courier New" w:cs="Courier New" w:eastAsia="Courier New" w:hAnsi="Courier New"/>
          <w:color w:val="111111"/>
          <w:sz w:val="17"/>
          <w:szCs w:val="17"/>
        </w:rPr>
        <w:t xml:space="preserve"/>
      </w:r>
    </w:p>
    <w:p>
      <w:pPr>
        <w:shd w:fill="F0F0F0" w:val="clear"/>
        <w:spacing w:after="24" w:before="24"/>
        <w:ind w:left="360"/>
      </w:pPr>
      <w:r>
        <w:rPr>
          <w:rFonts w:ascii="Courier New" w:cs="Courier New" w:eastAsia="Courier New" w:hAnsi="Courier New"/>
          <w:color w:val="111111"/>
          <w:sz w:val="17"/>
          <w:szCs w:val="17"/>
        </w:rPr>
        <w:t xml:space="preserve">Étape 2 : Sur l'agence hors-ligne :</w:t>
      </w:r>
    </w:p>
    <w:p>
      <w:pPr>
        <w:shd w:fill="F0F0F0" w:val="clear"/>
        <w:spacing w:after="24" w:before="24"/>
        <w:ind w:left="360"/>
      </w:pPr>
      <w:r>
        <w:rPr>
          <w:rFonts w:ascii="Courier New" w:cs="Courier New" w:eastAsia="Courier New" w:hAnsi="Courier New"/>
          <w:color w:val="111111"/>
          <w:sz w:val="17"/>
          <w:szCs w:val="17"/>
        </w:rPr>
        <w:t xml:space="preserve">           Retrait de 500 000 FCFA — compte XYZ. Solde local vu = 500 000.</w:t>
      </w:r>
    </w:p>
    <w:p>
      <w:pPr>
        <w:shd w:fill="F0F0F0" w:val="clear"/>
        <w:spacing w:after="24" w:before="24"/>
        <w:ind w:left="360"/>
      </w:pPr>
      <w:r>
        <w:rPr>
          <w:rFonts w:ascii="Courier New" w:cs="Courier New" w:eastAsia="Courier New" w:hAnsi="Courier New"/>
          <w:color w:val="111111"/>
          <w:sz w:val="17"/>
          <w:szCs w:val="17"/>
        </w:rPr>
        <w:t xml:space="preserve">           Transaction acceptée localement (mode optimiste).</w:t>
      </w:r>
    </w:p>
    <w:p>
      <w:pPr>
        <w:shd w:fill="F0F0F0" w:val="clear"/>
        <w:spacing w:after="24" w:before="24"/>
        <w:ind w:left="360"/>
      </w:pPr>
      <w:r>
        <w:rPr>
          <w:rFonts w:ascii="Courier New" w:cs="Courier New" w:eastAsia="Courier New" w:hAnsi="Courier New"/>
          <w:color w:val="111111"/>
          <w:sz w:val="17"/>
          <w:szCs w:val="17"/>
        </w:rPr>
        <w:t xml:space="preserve"/>
      </w:r>
    </w:p>
    <w:p>
      <w:pPr>
        <w:shd w:fill="F0F0F0" w:val="clear"/>
        <w:spacing w:after="24" w:before="24"/>
        <w:ind w:left="360"/>
      </w:pPr>
      <w:r>
        <w:rPr>
          <w:rFonts w:ascii="Courier New" w:cs="Courier New" w:eastAsia="Courier New" w:hAnsi="Courier New"/>
          <w:color w:val="111111"/>
          <w:sz w:val="17"/>
          <w:szCs w:val="17"/>
        </w:rPr>
        <w:t xml:space="preserve">Étape 3 : Sur le siège (online) :</w:t>
      </w:r>
    </w:p>
    <w:p>
      <w:pPr>
        <w:shd w:fill="F0F0F0" w:val="clear"/>
        <w:spacing w:after="24" w:before="24"/>
        <w:ind w:left="360"/>
      </w:pPr>
      <w:r>
        <w:rPr>
          <w:rFonts w:ascii="Courier New" w:cs="Courier New" w:eastAsia="Courier New" w:hAnsi="Courier New"/>
          <w:color w:val="111111"/>
          <w:sz w:val="17"/>
          <w:szCs w:val="17"/>
        </w:rPr>
        <w:t xml:space="preserve">           Retrait de 500 000 FCFA — même compte XYZ.</w:t>
      </w:r>
    </w:p>
    <w:p>
      <w:pPr>
        <w:shd w:fill="F0F0F0" w:val="clear"/>
        <w:spacing w:after="24" w:before="24"/>
        <w:ind w:left="360"/>
      </w:pPr>
      <w:r>
        <w:rPr>
          <w:rFonts w:ascii="Courier New" w:cs="Courier New" w:eastAsia="Courier New" w:hAnsi="Courier New"/>
          <w:color w:val="111111"/>
          <w:sz w:val="17"/>
          <w:szCs w:val="17"/>
        </w:rPr>
        <w:t xml:space="preserve">           Solde siège = 500 000 -&gt; 0 FCFA.</w:t>
      </w:r>
    </w:p>
    <w:p>
      <w:pPr>
        <w:shd w:fill="F0F0F0" w:val="clear"/>
        <w:spacing w:after="24" w:before="24"/>
        <w:ind w:left="360"/>
      </w:pPr>
      <w:r>
        <w:rPr>
          <w:rFonts w:ascii="Courier New" w:cs="Courier New" w:eastAsia="Courier New" w:hAnsi="Courier New"/>
          <w:color w:val="111111"/>
          <w:sz w:val="17"/>
          <w:szCs w:val="17"/>
        </w:rPr>
        <w:t xml:space="preserve"/>
      </w:r>
    </w:p>
    <w:p>
      <w:pPr>
        <w:shd w:fill="F0F0F0" w:val="clear"/>
        <w:spacing w:after="24" w:before="24"/>
        <w:ind w:left="360"/>
      </w:pPr>
      <w:r>
        <w:rPr>
          <w:rFonts w:ascii="Courier New" w:cs="Courier New" w:eastAsia="Courier New" w:hAnsi="Courier New"/>
          <w:color w:val="111111"/>
          <w:sz w:val="17"/>
          <w:szCs w:val="17"/>
        </w:rPr>
        <w:t xml:space="preserve">Étape 4 : Rétablissement connexion. SyncProtocol.run() déclenché.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AAAAAA" w:sz="1"/>
              <w:left w:val="single" w:color="AAAAAA" w:sz="1"/>
              <w:bottom w:val="single" w:color="AAAAAA" w:sz="1"/>
              <w:right w:val="single" w:color="AAAAAA" w:sz="1"/>
            </w:tcBorders>
            <w:shd w:fill="222222" w:val="clear"/>
            <w:tcMar>
              <w:top w:type="dxa" w:w="80"/>
              <w:left w:type="dxa" w:w="120"/>
              <w:bottom w:type="dxa" w:w="80"/>
              <w:right w:type="dxa" w:w="120"/>
            </w:tcMar>
          </w:tcPr>
          <w:p>
            <w:r>
              <w:rPr>
                <w:rFonts w:ascii="Arial" w:cs="Arial" w:eastAsia="Arial" w:hAnsi="Arial"/>
                <w:b/>
                <w:bCs/>
                <w:color w:val="FFFFFF"/>
                <w:sz w:val="18"/>
                <w:szCs w:val="18"/>
              </w:rPr>
              <w:t xml:space="preserve">Critère de succès</w:t>
            </w:r>
          </w:p>
        </w:tc>
        <w:tc>
          <w:tcPr>
            <w:tcW w:type="dxa" w:w="6160"/>
            <w:tcBorders>
              <w:top w:val="single" w:color="AAAAAA" w:sz="1"/>
              <w:left w:val="single" w:color="AAAAAA" w:sz="1"/>
              <w:bottom w:val="single" w:color="AAAAAA" w:sz="1"/>
              <w:right w:val="single" w:color="AAAAAA" w:sz="1"/>
            </w:tcBorders>
            <w:shd w:fill="222222" w:val="clear"/>
            <w:tcMar>
              <w:top w:type="dxa" w:w="80"/>
              <w:left w:type="dxa" w:w="120"/>
              <w:bottom w:type="dxa" w:w="80"/>
              <w:right w:type="dxa" w:w="120"/>
            </w:tcMar>
          </w:tcPr>
          <w:p>
            <w:r>
              <w:rPr>
                <w:rFonts w:ascii="Arial" w:cs="Arial" w:eastAsia="Arial" w:hAnsi="Arial"/>
                <w:b/>
                <w:bCs/>
                <w:color w:val="FFFFFF"/>
                <w:sz w:val="18"/>
                <w:szCs w:val="18"/>
              </w:rPr>
              <w:t xml:space="preserve">Valeur attendue</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Conflit détecté</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Vector Clocks identifient CONCURRENT sur compte XYZ.</w:t>
            </w:r>
          </w:p>
        </w:tc>
      </w:tr>
      <w:tr>
        <w:tc>
          <w:tcPr>
            <w:tcW w:type="dxa" w:w="32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000000"/>
                <w:sz w:val="18"/>
                <w:szCs w:val="18"/>
              </w:rPr>
              <w:t xml:space="preserve">ConflictRecord créé</w:t>
            </w:r>
          </w:p>
        </w:tc>
        <w:tc>
          <w:tcPr>
            <w:tcW w:type="dxa" w:w="61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000000"/>
                <w:sz w:val="18"/>
                <w:szCs w:val="18"/>
              </w:rPr>
              <w:t xml:space="preserve">Persisté dans WAL local et WAL siège. Champs complets.</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Compte bloqué</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Toute nouvelle opération sur XYZ refusée jusqu'à résolution humaine.</w:t>
            </w:r>
          </w:p>
        </w:tc>
      </w:tr>
      <w:tr>
        <w:tc>
          <w:tcPr>
            <w:tcW w:type="dxa" w:w="32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000000"/>
                <w:sz w:val="18"/>
                <w:szCs w:val="18"/>
              </w:rPr>
              <w:t xml:space="preserve">Zéro auto-résolution</w:t>
            </w:r>
          </w:p>
        </w:tc>
        <w:tc>
          <w:tcPr>
            <w:tcW w:type="dxa" w:w="61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000000"/>
                <w:sz w:val="18"/>
                <w:szCs w:val="18"/>
              </w:rPr>
              <w:t xml:space="preserve">Aucune des deux transactions transmise au core banking automatiquement.</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Alerte admin</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Interface HTTP admin affiche le conflit avec contexte complet.</w:t>
            </w:r>
          </w:p>
        </w:tc>
      </w:tr>
      <w:tr>
        <w:tc>
          <w:tcPr>
            <w:tcW w:type="dxa" w:w="32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000000"/>
                <w:sz w:val="18"/>
                <w:szCs w:val="18"/>
              </w:rPr>
              <w:t xml:space="preserve">Audit trail complet</w:t>
            </w:r>
          </w:p>
        </w:tc>
        <w:tc>
          <w:tcPr>
            <w:tcW w:type="dxa" w:w="61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000000"/>
                <w:sz w:val="18"/>
                <w:szCs w:val="18"/>
              </w:rPr>
              <w:t xml:space="preserve">Log JSON avec les deux VectorClocks, les deux montants, timestamps.</w:t>
            </w:r>
          </w:p>
        </w:tc>
      </w:tr>
    </w:tbl>
    <w:p>
      <w:pPr>
        <w:spacing w:after="0" w:before="100"/>
      </w:pPr>
      <w:r>
        <w:t xml:space="preserve"/>
      </w:r>
    </w:p>
    <w:p>
      <w:pPr>
        <w:pStyle w:val="Heading2"/>
        <w:spacing w:after="160" w:before="320"/>
      </w:pPr>
      <w:r>
        <w:rPr>
          <w:rFonts w:ascii="Arial" w:cs="Arial" w:eastAsia="Arial" w:hAnsi="Arial"/>
          <w:b/>
          <w:bCs/>
          <w:color w:val="000000"/>
          <w:sz w:val="26"/>
          <w:szCs w:val="26"/>
        </w:rPr>
        <w:t xml:space="preserve">12.5 Tests de performance baseline</w:t>
      </w:r>
    </w:p>
    <w:p>
      <w:pPr>
        <w:spacing w:after="100" w:before="60"/>
      </w:pPr>
      <w:r>
        <w:rPr>
          <w:rFonts w:ascii="Arial" w:cs="Arial" w:eastAsia="Arial" w:hAnsi="Arial"/>
          <w:b/>
          <w:bCs/>
          <w:color w:val="000000"/>
          <w:sz w:val="20"/>
          <w:szCs w:val="20"/>
        </w:rPr>
        <w:t xml:space="preserve">Objectif : Établir les métriques de performance nominales avant tout test de stress.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AAAAAA" w:sz="1"/>
              <w:left w:val="single" w:color="AAAAAA" w:sz="1"/>
              <w:bottom w:val="single" w:color="AAAAAA" w:sz="1"/>
              <w:right w:val="single" w:color="AAAAAA" w:sz="1"/>
            </w:tcBorders>
            <w:shd w:fill="222222" w:val="clear"/>
            <w:tcMar>
              <w:top w:type="dxa" w:w="80"/>
              <w:left w:type="dxa" w:w="120"/>
              <w:bottom w:type="dxa" w:w="80"/>
              <w:right w:type="dxa" w:w="120"/>
            </w:tcMar>
          </w:tcPr>
          <w:p>
            <w:r>
              <w:rPr>
                <w:rFonts w:ascii="Arial" w:cs="Arial" w:eastAsia="Arial" w:hAnsi="Arial"/>
                <w:b/>
                <w:bCs/>
                <w:color w:val="FFFFFF"/>
                <w:sz w:val="18"/>
                <w:szCs w:val="18"/>
              </w:rPr>
              <w:t xml:space="preserve">Test</w:t>
            </w:r>
          </w:p>
        </w:tc>
        <w:tc>
          <w:tcPr>
            <w:tcW w:type="dxa" w:w="3200"/>
            <w:tcBorders>
              <w:top w:val="single" w:color="AAAAAA" w:sz="1"/>
              <w:left w:val="single" w:color="AAAAAA" w:sz="1"/>
              <w:bottom w:val="single" w:color="AAAAAA" w:sz="1"/>
              <w:right w:val="single" w:color="AAAAAA" w:sz="1"/>
            </w:tcBorders>
            <w:shd w:fill="222222" w:val="clear"/>
            <w:tcMar>
              <w:top w:type="dxa" w:w="80"/>
              <w:left w:type="dxa" w:w="120"/>
              <w:bottom w:type="dxa" w:w="80"/>
              <w:right w:type="dxa" w:w="120"/>
            </w:tcMar>
          </w:tcPr>
          <w:p>
            <w:r>
              <w:rPr>
                <w:rFonts w:ascii="Arial" w:cs="Arial" w:eastAsia="Arial" w:hAnsi="Arial"/>
                <w:b/>
                <w:bCs/>
                <w:color w:val="FFFFFF"/>
                <w:sz w:val="18"/>
                <w:szCs w:val="18"/>
              </w:rPr>
              <w:t xml:space="preserve">Méthode</w:t>
            </w:r>
          </w:p>
        </w:tc>
        <w:tc>
          <w:tcPr>
            <w:tcW w:type="dxa" w:w="3760"/>
            <w:tcBorders>
              <w:top w:val="single" w:color="AAAAAA" w:sz="1"/>
              <w:left w:val="single" w:color="AAAAAA" w:sz="1"/>
              <w:bottom w:val="single" w:color="AAAAAA" w:sz="1"/>
              <w:right w:val="single" w:color="AAAAAA" w:sz="1"/>
            </w:tcBorders>
            <w:shd w:fill="222222" w:val="clear"/>
            <w:tcMar>
              <w:top w:type="dxa" w:w="80"/>
              <w:left w:type="dxa" w:w="120"/>
              <w:bottom w:type="dxa" w:w="80"/>
              <w:right w:type="dxa" w:w="120"/>
            </w:tcMar>
          </w:tcPr>
          <w:p>
            <w:r>
              <w:rPr>
                <w:rFonts w:ascii="Arial" w:cs="Arial" w:eastAsia="Arial" w:hAnsi="Arial"/>
                <w:b/>
                <w:bCs/>
                <w:color w:val="FFFFFF"/>
                <w:sz w:val="18"/>
                <w:szCs w:val="18"/>
              </w:rPr>
              <w:t xml:space="preserve">Résultat attendu</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Latence Gateway p99</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10 000 transactions ISO 8583 0200 consécutives</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&lt; 1 ms (hors réseau)</w:t>
            </w:r>
          </w:p>
        </w:tc>
      </w:tr>
      <w:tr>
        <w:tc>
          <w:tcPr>
            <w:tcW w:type="dxa" w:w="24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000000"/>
                <w:sz w:val="18"/>
                <w:szCs w:val="18"/>
              </w:rPr>
              <w:t xml:space="preserve">Latence Connect p99</w:t>
            </w:r>
          </w:p>
        </w:tc>
        <w:tc>
          <w:tcPr>
            <w:tcW w:type="dxa" w:w="32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000000"/>
                <w:sz w:val="18"/>
                <w:szCs w:val="18"/>
              </w:rPr>
              <w:t xml:space="preserve">10 000 requêtes REST/JSON Orange Money</w:t>
            </w:r>
          </w:p>
        </w:tc>
        <w:tc>
          <w:tcPr>
            <w:tcW w:type="dxa" w:w="37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000000"/>
                <w:sz w:val="18"/>
                <w:szCs w:val="18"/>
              </w:rPr>
              <w:t xml:space="preserve">&lt; 2 ms (hors réseau)</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Throughput Broker</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Messages/s avec fsync par message</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10 000 msg/s minimum</w:t>
            </w:r>
          </w:p>
        </w:tc>
      </w:tr>
      <w:tr>
        <w:tc>
          <w:tcPr>
            <w:tcW w:type="dxa" w:w="24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000000"/>
                <w:sz w:val="18"/>
                <w:szCs w:val="18"/>
              </w:rPr>
              <w:t xml:space="preserve">Throughput Broker batch</w:t>
            </w:r>
          </w:p>
        </w:tc>
        <w:tc>
          <w:tcPr>
            <w:tcW w:type="dxa" w:w="32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000000"/>
                <w:sz w:val="18"/>
                <w:szCs w:val="18"/>
              </w:rPr>
              <w:t xml:space="preserve">Messages/s avec fsync par batch de 100</w:t>
            </w:r>
          </w:p>
        </w:tc>
        <w:tc>
          <w:tcPr>
            <w:tcW w:type="dxa" w:w="37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000000"/>
                <w:sz w:val="18"/>
                <w:szCs w:val="18"/>
              </w:rPr>
              <w:t xml:space="preserve">50 000 msg/s minimum</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Montée en charge</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Paliers de 10 tx/s jusqu'à saturation</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Saturation propre via backpressure</w:t>
            </w:r>
          </w:p>
        </w:tc>
      </w:tr>
      <w:tr>
        <w:tc>
          <w:tcPr>
            <w:tcW w:type="dxa" w:w="24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000000"/>
                <w:sz w:val="18"/>
                <w:szCs w:val="18"/>
              </w:rPr>
              <w:t xml:space="preserve">RAM suite complète</w:t>
            </w:r>
          </w:p>
        </w:tc>
        <w:tc>
          <w:tcPr>
            <w:tcW w:type="dxa" w:w="32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000000"/>
                <w:sz w:val="18"/>
                <w:szCs w:val="18"/>
              </w:rPr>
              <w:t xml:space="preserve">Mesure après 1 heure de charge normale</w:t>
            </w:r>
          </w:p>
        </w:tc>
        <w:tc>
          <w:tcPr>
            <w:tcW w:type="dxa" w:w="37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000000"/>
                <w:sz w:val="18"/>
                <w:szCs w:val="18"/>
              </w:rPr>
              <w:t xml:space="preserve">&lt; 128 MB total</w:t>
            </w:r>
          </w:p>
        </w:tc>
      </w:tr>
    </w:tbl>
    <w:p>
      <w:pPr>
        <w:spacing w:after="0" w:before="100"/>
      </w:pPr>
      <w:r>
        <w:t xml:space="preserve"/>
      </w:r>
    </w:p>
    <w:p>
      <w:pPr>
        <w:pStyle w:val="Heading2"/>
        <w:spacing w:after="160" w:before="320"/>
      </w:pPr>
      <w:r>
        <w:rPr>
          <w:rFonts w:ascii="Arial" w:cs="Arial" w:eastAsia="Arial" w:hAnsi="Arial"/>
          <w:b/>
          <w:bCs/>
          <w:color w:val="000000"/>
          <w:sz w:val="26"/>
          <w:szCs w:val="26"/>
        </w:rPr>
        <w:t xml:space="preserve">12.6 Banc de test physique — Démo client</w:t>
      </w:r>
    </w:p>
    <w:p>
      <w:pPr>
        <w:spacing w:after="100" w:before="60"/>
      </w:pPr>
      <w:r>
        <w:rPr>
          <w:rFonts w:ascii="Arial" w:cs="Arial" w:eastAsia="Arial" w:hAnsi="Arial"/>
          <w:b/>
          <w:bCs/>
          <w:color w:val="000000"/>
          <w:sz w:val="20"/>
          <w:szCs w:val="20"/>
        </w:rPr>
        <w:t xml:space="preserve">Configuration matérielle pour les démonstrations devant DSI et Directeurs Généraux.</w:t>
      </w:r>
    </w:p>
    <w:p>
      <w:pPr>
        <w:spacing w:after="0" w:before="60"/>
      </w:pPr>
      <w:r>
        <w:t xml:space="preserve"/>
      </w:r>
    </w:p>
    <w:p>
      <w:pPr>
        <w:shd w:fill="F0F0F0" w:val="clear"/>
        <w:spacing w:after="24" w:before="24"/>
        <w:ind w:left="360"/>
      </w:pPr>
      <w:r>
        <w:rPr>
          <w:rFonts w:ascii="Courier New" w:cs="Courier New" w:eastAsia="Courier New" w:hAnsi="Courier New"/>
          <w:color w:val="111111"/>
          <w:sz w:val="17"/>
          <w:szCs w:val="17"/>
        </w:rPr>
        <w:t xml:space="preserve">┌────────────────────────────┐</w:t>
      </w:r>
    </w:p>
    <w:p>
      <w:pPr>
        <w:shd w:fill="F0F0F0" w:val="clear"/>
        <w:spacing w:after="24" w:before="24"/>
        <w:ind w:left="360"/>
      </w:pPr>
      <w:r>
        <w:rPr>
          <w:rFonts w:ascii="Courier New" w:cs="Courier New" w:eastAsia="Courier New" w:hAnsi="Courier New"/>
          <w:color w:val="111111"/>
          <w:sz w:val="17"/>
          <w:szCs w:val="17"/>
        </w:rPr>
        <w:t xml:space="preserve">│  Node Agence               │</w:t>
      </w:r>
    </w:p>
    <w:p>
      <w:pPr>
        <w:shd w:fill="F0F0F0" w:val="clear"/>
        <w:spacing w:after="24" w:before="24"/>
        <w:ind w:left="360"/>
      </w:pPr>
      <w:r>
        <w:rPr>
          <w:rFonts w:ascii="Courier New" w:cs="Courier New" w:eastAsia="Courier New" w:hAnsi="Courier New"/>
          <w:color w:val="111111"/>
          <w:sz w:val="17"/>
          <w:szCs w:val="17"/>
        </w:rPr>
        <w:t xml:space="preserve">│  Raspberry Pi 4 / vieux PC │</w:t>
      </w:r>
    </w:p>
    <w:p>
      <w:pPr>
        <w:shd w:fill="F0F0F0" w:val="clear"/>
        <w:spacing w:after="24" w:before="24"/>
        <w:ind w:left="360"/>
      </w:pPr>
      <w:r>
        <w:rPr>
          <w:rFonts w:ascii="Courier New" w:cs="Courier New" w:eastAsia="Courier New" w:hAnsi="Courier New"/>
          <w:color w:val="111111"/>
          <w:sz w:val="17"/>
          <w:szCs w:val="17"/>
        </w:rPr>
        <w:t xml:space="preserve">│  KongoSync Agent + WAL     │</w:t>
      </w:r>
    </w:p>
    <w:p>
      <w:pPr>
        <w:shd w:fill="F0F0F0" w:val="clear"/>
        <w:spacing w:after="24" w:before="24"/>
        <w:ind w:left="360"/>
      </w:pPr>
      <w:r>
        <w:rPr>
          <w:rFonts w:ascii="Courier New" w:cs="Courier New" w:eastAsia="Courier New" w:hAnsi="Courier New"/>
          <w:color w:val="111111"/>
          <w:sz w:val="17"/>
          <w:szCs w:val="17"/>
        </w:rPr>
        <w:t xml:space="preserve">│  Application guichet       │</w:t>
      </w:r>
    </w:p>
    <w:p>
      <w:pPr>
        <w:shd w:fill="F0F0F0" w:val="clear"/>
        <w:spacing w:after="24" w:before="24"/>
        <w:ind w:left="360"/>
      </w:pPr>
      <w:r>
        <w:rPr>
          <w:rFonts w:ascii="Courier New" w:cs="Courier New" w:eastAsia="Courier New" w:hAnsi="Courier New"/>
          <w:color w:val="111111"/>
          <w:sz w:val="17"/>
          <w:szCs w:val="17"/>
        </w:rPr>
        <w:t xml:space="preserve">└──────────────┬─────────────┘</w:t>
      </w:r>
    </w:p>
    <w:p>
      <w:pPr>
        <w:shd w:fill="F0F0F0" w:val="clear"/>
        <w:spacing w:after="24" w:before="24"/>
        <w:ind w:left="360"/>
      </w:pPr>
      <w:r>
        <w:rPr>
          <w:rFonts w:ascii="Courier New" w:cs="Courier New" w:eastAsia="Courier New" w:hAnsi="Courier New"/>
          <w:color w:val="111111"/>
          <w:sz w:val="17"/>
          <w:szCs w:val="17"/>
        </w:rPr>
        <w:t xml:space="preserve">               │</w:t>
      </w:r>
    </w:p>
    <w:p>
      <w:pPr>
        <w:shd w:fill="F0F0F0" w:val="clear"/>
        <w:spacing w:after="24" w:before="24"/>
        <w:ind w:left="360"/>
      </w:pPr>
      <w:r>
        <w:rPr>
          <w:rFonts w:ascii="Courier New" w:cs="Courier New" w:eastAsia="Courier New" w:hAnsi="Courier New"/>
          <w:color w:val="111111"/>
          <w:sz w:val="17"/>
          <w:szCs w:val="17"/>
        </w:rPr>
        <w:t xml:space="preserve">   [ Boîtier WAN Altération ]  &lt;- Commutateur physique</w:t>
      </w:r>
    </w:p>
    <w:p>
      <w:pPr>
        <w:shd w:fill="F0F0F0" w:val="clear"/>
        <w:spacing w:after="24" w:before="24"/>
        <w:ind w:left="360"/>
      </w:pPr>
      <w:r>
        <w:rPr>
          <w:rFonts w:ascii="Courier New" w:cs="Courier New" w:eastAsia="Courier New" w:hAnsi="Courier New"/>
          <w:color w:val="111111"/>
          <w:sz w:val="17"/>
          <w:szCs w:val="17"/>
        </w:rPr>
        <w:t xml:space="preserve">   [ tc-netem actif ]          &lt;- Dégradation configurable</w:t>
      </w:r>
    </w:p>
    <w:p>
      <w:pPr>
        <w:shd w:fill="F0F0F0" w:val="clear"/>
        <w:spacing w:after="24" w:before="24"/>
        <w:ind w:left="360"/>
      </w:pPr>
      <w:r>
        <w:rPr>
          <w:rFonts w:ascii="Courier New" w:cs="Courier New" w:eastAsia="Courier New" w:hAnsi="Courier New"/>
          <w:color w:val="111111"/>
          <w:sz w:val="17"/>
          <w:szCs w:val="17"/>
        </w:rPr>
        <w:t xml:space="preserve">               │</w:t>
      </w:r>
    </w:p>
    <w:p>
      <w:pPr>
        <w:shd w:fill="F0F0F0" w:val="clear"/>
        <w:spacing w:after="24" w:before="24"/>
        <w:ind w:left="360"/>
      </w:pPr>
      <w:r>
        <w:rPr>
          <w:rFonts w:ascii="Courier New" w:cs="Courier New" w:eastAsia="Courier New" w:hAnsi="Courier New"/>
          <w:color w:val="111111"/>
          <w:sz w:val="17"/>
          <w:szCs w:val="17"/>
        </w:rPr>
        <w:t xml:space="preserve">┌──────────────▼─────────────┐</w:t>
      </w:r>
    </w:p>
    <w:p>
      <w:pPr>
        <w:shd w:fill="F0F0F0" w:val="clear"/>
        <w:spacing w:after="24" w:before="24"/>
        <w:ind w:left="360"/>
      </w:pPr>
      <w:r>
        <w:rPr>
          <w:rFonts w:ascii="Courier New" w:cs="Courier New" w:eastAsia="Courier New" w:hAnsi="Courier New"/>
          <w:color w:val="111111"/>
          <w:sz w:val="17"/>
          <w:szCs w:val="17"/>
        </w:rPr>
        <w:t xml:space="preserve">│  Stack Centrale Siège      │</w:t>
      </w:r>
    </w:p>
    <w:p>
      <w:pPr>
        <w:shd w:fill="F0F0F0" w:val="clear"/>
        <w:spacing w:after="24" w:before="24"/>
        <w:ind w:left="360"/>
      </w:pPr>
      <w:r>
        <w:rPr>
          <w:rFonts w:ascii="Courier New" w:cs="Courier New" w:eastAsia="Courier New" w:hAnsi="Courier New"/>
          <w:color w:val="111111"/>
          <w:sz w:val="17"/>
          <w:szCs w:val="17"/>
        </w:rPr>
        <w:t xml:space="preserve">│  KongoConnect              │</w:t>
      </w:r>
    </w:p>
    <w:p>
      <w:pPr>
        <w:shd w:fill="F0F0F0" w:val="clear"/>
        <w:spacing w:after="24" w:before="24"/>
        <w:ind w:left="360"/>
      </w:pPr>
      <w:r>
        <w:rPr>
          <w:rFonts w:ascii="Courier New" w:cs="Courier New" w:eastAsia="Courier New" w:hAnsi="Courier New"/>
          <w:color w:val="111111"/>
          <w:sz w:val="17"/>
          <w:szCs w:val="17"/>
        </w:rPr>
        <w:t xml:space="preserve">│  KongoGateway              │</w:t>
      </w:r>
    </w:p>
    <w:p>
      <w:pPr>
        <w:shd w:fill="F0F0F0" w:val="clear"/>
        <w:spacing w:after="24" w:before="24"/>
        <w:ind w:left="360"/>
      </w:pPr>
      <w:r>
        <w:rPr>
          <w:rFonts w:ascii="Courier New" w:cs="Courier New" w:eastAsia="Courier New" w:hAnsi="Courier New"/>
          <w:color w:val="111111"/>
          <w:sz w:val="17"/>
          <w:szCs w:val="17"/>
        </w:rPr>
        <w:t xml:space="preserve">│  KongoBroker               │</w:t>
      </w:r>
    </w:p>
    <w:p>
      <w:pPr>
        <w:shd w:fill="F0F0F0" w:val="clear"/>
        <w:spacing w:after="24" w:before="24"/>
        <w:ind w:left="360"/>
      </w:pPr>
      <w:r>
        <w:rPr>
          <w:rFonts w:ascii="Courier New" w:cs="Courier New" w:eastAsia="Courier New" w:hAnsi="Courier New"/>
          <w:color w:val="111111"/>
          <w:sz w:val="17"/>
          <w:szCs w:val="17"/>
        </w:rPr>
        <w:t xml:space="preserve">│  Dashboard admin (HTTP)    │</w:t>
      </w:r>
    </w:p>
    <w:p>
      <w:pPr>
        <w:shd w:fill="F0F0F0" w:val="clear"/>
        <w:spacing w:after="24" w:before="24"/>
        <w:ind w:left="360"/>
      </w:pPr>
      <w:r>
        <w:rPr>
          <w:rFonts w:ascii="Courier New" w:cs="Courier New" w:eastAsia="Courier New" w:hAnsi="Courier New"/>
          <w:color w:val="111111"/>
          <w:sz w:val="17"/>
          <w:szCs w:val="17"/>
        </w:rPr>
        <w:t xml:space="preserve">└────────────────────────────┘</w:t>
      </w:r>
    </w:p>
    <w:p>
      <w:pPr>
        <w:spacing w:after="0" w:before="80"/>
      </w:pPr>
      <w:r>
        <w:t xml:space="preserve"/>
      </w:r>
    </w:p>
    <w:p>
      <w:pPr>
        <w:pStyle w:val="Heading3"/>
        <w:spacing w:after="120" w:before="240"/>
      </w:pPr>
      <w:r>
        <w:rPr>
          <w:rFonts w:ascii="Arial" w:cs="Arial" w:eastAsia="Arial" w:hAnsi="Arial"/>
          <w:b/>
          <w:bCs/>
          <w:color w:val="333333"/>
          <w:sz w:val="22"/>
          <w:szCs w:val="22"/>
        </w:rPr>
        <w:t xml:space="preserve">Déroulement de la démonstration</w:t>
      </w:r>
    </w:p>
    <w:p>
      <w:pPr>
        <w:pStyle w:val="ListParagraph"/>
        <w:numPr>
          <w:ilvl w:val="0"/>
          <w:numId w:val="3"/>
        </w:numPr>
        <w:spacing w:after="60" w:before="40"/>
      </w:pPr>
      <w:r>
        <w:rPr>
          <w:rFonts w:ascii="Arial" w:cs="Arial" w:eastAsia="Arial" w:hAnsi="Arial"/>
          <w:color w:val="000000"/>
          <w:sz w:val="20"/>
          <w:szCs w:val="20"/>
        </w:rPr>
        <w:t xml:space="preserve">Lancer le script d'injection : flux continu de dépôts et retraits sur l'agence (Raspberry Pi).</w:t>
      </w:r>
    </w:p>
    <w:p>
      <w:pPr>
        <w:pStyle w:val="ListParagraph"/>
        <w:numPr>
          <w:ilvl w:val="0"/>
          <w:numId w:val="3"/>
        </w:numPr>
        <w:spacing w:after="60" w:before="40"/>
      </w:pPr>
      <w:r>
        <w:rPr>
          <w:rFonts w:ascii="Arial" w:cs="Arial" w:eastAsia="Arial" w:hAnsi="Arial"/>
          <w:color w:val="000000"/>
          <w:sz w:val="20"/>
          <w:szCs w:val="20"/>
        </w:rPr>
        <w:t xml:space="preserve">Déconnecter physiquement le câble réseau sous les yeux du client.</w:t>
      </w:r>
    </w:p>
    <w:p>
      <w:pPr>
        <w:pStyle w:val="ListParagraph"/>
        <w:numPr>
          <w:ilvl w:val="0"/>
          <w:numId w:val="3"/>
        </w:numPr>
        <w:spacing w:after="60" w:before="40"/>
      </w:pPr>
      <w:r>
        <w:rPr>
          <w:rFonts w:ascii="Arial" w:cs="Arial" w:eastAsia="Arial" w:hAnsi="Arial"/>
          <w:color w:val="000000"/>
          <w:sz w:val="20"/>
          <w:szCs w:val="20"/>
        </w:rPr>
        <w:t xml:space="preserve">Montrer que l'application agence continue de fonctionner — transactions locales, reçus émis.</w:t>
      </w:r>
    </w:p>
    <w:p>
      <w:pPr>
        <w:pStyle w:val="ListParagraph"/>
        <w:numPr>
          <w:ilvl w:val="0"/>
          <w:numId w:val="3"/>
        </w:numPr>
        <w:spacing w:after="60" w:before="40"/>
      </w:pPr>
      <w:r>
        <w:rPr>
          <w:rFonts w:ascii="Arial" w:cs="Arial" w:eastAsia="Arial" w:hAnsi="Arial"/>
          <w:color w:val="000000"/>
          <w:sz w:val="20"/>
          <w:szCs w:val="20"/>
        </w:rPr>
        <w:t xml:space="preserve">Injecter une transaction conflictuelle : même compte débité des deux côtés pendant la coupure.</w:t>
      </w:r>
    </w:p>
    <w:p>
      <w:pPr>
        <w:pStyle w:val="ListParagraph"/>
        <w:numPr>
          <w:ilvl w:val="0"/>
          <w:numId w:val="3"/>
        </w:numPr>
        <w:spacing w:after="60" w:before="40"/>
      </w:pPr>
      <w:r>
        <w:rPr>
          <w:rFonts w:ascii="Arial" w:cs="Arial" w:eastAsia="Arial" w:hAnsi="Arial"/>
          <w:color w:val="000000"/>
          <w:sz w:val="20"/>
          <w:szCs w:val="20"/>
        </w:rPr>
        <w:t xml:space="preserve">Reconnecter le câble réseau.</w:t>
      </w:r>
    </w:p>
    <w:p>
      <w:pPr>
        <w:pStyle w:val="ListParagraph"/>
        <w:numPr>
          <w:ilvl w:val="0"/>
          <w:numId w:val="3"/>
        </w:numPr>
        <w:spacing w:after="60" w:before="40"/>
      </w:pPr>
      <w:r>
        <w:rPr>
          <w:rFonts w:ascii="Arial" w:cs="Arial" w:eastAsia="Arial" w:hAnsi="Arial"/>
          <w:color w:val="000000"/>
          <w:sz w:val="20"/>
          <w:szCs w:val="20"/>
        </w:rPr>
        <w:t xml:space="preserve">Montrer la descente Merkle en O(log N) sur le dashboard — sync en quelques secondes.</w:t>
      </w:r>
    </w:p>
    <w:p>
      <w:pPr>
        <w:pStyle w:val="ListParagraph"/>
        <w:numPr>
          <w:ilvl w:val="0"/>
          <w:numId w:val="3"/>
        </w:numPr>
        <w:spacing w:after="60" w:before="40"/>
      </w:pPr>
      <w:r>
        <w:rPr>
          <w:rFonts w:ascii="Arial" w:cs="Arial" w:eastAsia="Arial" w:hAnsi="Arial"/>
          <w:color w:val="000000"/>
          <w:sz w:val="20"/>
          <w:szCs w:val="20"/>
        </w:rPr>
        <w:t xml:space="preserve">Montrer le ConflictRecord apparu dans l'interface admin — compte bloqué, alerte visible.</w:t>
      </w:r>
    </w:p>
    <w:p>
      <w:pPr>
        <w:pStyle w:val="ListParagraph"/>
        <w:numPr>
          <w:ilvl w:val="0"/>
          <w:numId w:val="3"/>
        </w:numPr>
        <w:spacing w:after="60" w:before="40"/>
      </w:pPr>
      <w:r>
        <w:rPr>
          <w:rFonts w:ascii="Arial" w:cs="Arial" w:eastAsia="Arial" w:hAnsi="Arial"/>
          <w:color w:val="000000"/>
          <w:sz w:val="20"/>
          <w:szCs w:val="20"/>
        </w:rPr>
        <w:t xml:space="preserve">Résoudre manuellement le conflit via l'interface admin — compte débloqué immédiatement.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8"/>
              <w:left w:val="single" w:color="000000" w:sz="8"/>
              <w:bottom w:val="single" w:color="AAAAAA" w:sz="1"/>
              <w:right w:val="single" w:color="AAAAAA" w:sz="1"/>
            </w:tcBorders>
            <w:shd w:fill="F8F8F8" w:val="clear"/>
            <w:tcMar>
              <w:top w:type="dxa" w:w="80"/>
              <w:left w:type="dxa" w:w="120"/>
              <w:bottom w:type="dxa" w:w="80"/>
              <w:right w:type="dxa" w:w="120"/>
            </w:tcMar>
          </w:tcPr>
          <w:p>
            <w:pPr>
              <w:spacing w:after="40" w:before="0"/>
            </w:pPr>
            <w:r>
              <w:rPr>
                <w:rFonts w:ascii="Arial" w:cs="Arial" w:eastAsia="Arial" w:hAnsi="Arial"/>
                <w:b/>
                <w:bCs/>
                <w:color w:val="000000"/>
                <w:sz w:val="18"/>
                <w:szCs w:val="18"/>
              </w:rPr>
              <w:t xml:space="preserve">Impact commercial</w:t>
            </w:r>
          </w:p>
          <w:p>
            <w:pPr>
              <w:spacing w:after="0" w:before="0"/>
            </w:pPr>
            <w:r>
              <w:rPr>
                <w:rFonts w:ascii="Arial" w:cs="Arial" w:eastAsia="Arial" w:hAnsi="Arial"/>
                <w:color w:val="222222"/>
                <w:sz w:val="18"/>
                <w:szCs w:val="18"/>
              </w:rPr>
              <w:t xml:space="preserve">Cette démonstration répond à la question que tout DSI africain pose : 'Comment vous savez que ça tient dans nos conditions ?' La réponse est visuelle et immédiate. Débrancher un câble en live devant un décideur est plus convaincant que n'importe quel benchmark PDF.</w:t>
            </w:r>
          </w:p>
        </w:tc>
      </w:tr>
    </w:tbl>
    <w:p>
      <w:r>
        <w:br w:type="page"/>
      </w:r>
    </w:p>
    <w:p>
      <w:pPr>
        <w:pStyle w:val="Heading1"/>
        <w:pBdr>
          <w:bottom w:val="single" w:color="000000" w:sz="6" w:space="4"/>
        </w:pBdr>
        <w:spacing w:after="200" w:before="480"/>
      </w:pPr>
      <w:r>
        <w:rPr>
          <w:rFonts w:ascii="Arial" w:cs="Arial" w:eastAsia="Arial" w:hAnsi="Arial"/>
          <w:b/>
          <w:bCs/>
          <w:color w:val="000000"/>
          <w:sz w:val="34"/>
          <w:szCs w:val="34"/>
        </w:rPr>
        <w:t xml:space="preserve">13. Roadmap d'Implémentation</w:t>
      </w:r>
    </w:p>
    <w:p>
      <w:pPr>
        <w:pStyle w:val="Heading2"/>
        <w:spacing w:after="160" w:before="320"/>
      </w:pPr>
      <w:r>
        <w:rPr>
          <w:rFonts w:ascii="Arial" w:cs="Arial" w:eastAsia="Arial" w:hAnsi="Arial"/>
          <w:b/>
          <w:bCs/>
          <w:color w:val="000000"/>
          <w:sz w:val="26"/>
          <w:szCs w:val="26"/>
        </w:rPr>
        <w:t xml:space="preserve">Phase 1 — Fondations (Semaines 1-2)</w:t>
      </w:r>
    </w:p>
    <w:p>
      <w:pPr>
        <w:pStyle w:val="ListParagraph"/>
        <w:numPr>
          <w:ilvl w:val="0"/>
          <w:numId w:val="3"/>
        </w:numPr>
        <w:spacing w:after="60" w:before="40"/>
      </w:pPr>
      <w:r>
        <w:rPr>
          <w:rFonts w:ascii="Arial" w:cs="Arial" w:eastAsia="Arial" w:hAnsi="Arial"/>
          <w:color w:val="000000"/>
          <w:sz w:val="20"/>
          <w:szCs w:val="20"/>
        </w:rPr>
        <w:t xml:space="preserve">Initialisation monorepo kongoinfra/ avec build.zig multi-produits.</w:t>
      </w:r>
    </w:p>
    <w:p>
      <w:pPr>
        <w:pStyle w:val="ListParagraph"/>
        <w:numPr>
          <w:ilvl w:val="0"/>
          <w:numId w:val="3"/>
        </w:numPr>
        <w:spacing w:after="60" w:before="40"/>
      </w:pPr>
      <w:r>
        <w:rPr>
          <w:rFonts w:ascii="Arial" w:cs="Arial" w:eastAsia="Arial" w:hAnsi="Arial"/>
          <w:color w:val="000000"/>
          <w:sz w:val="20"/>
          <w:szCs w:val="20"/>
        </w:rPr>
        <w:t xml:space="preserve">Pin version Zig dans build.zig.zon. CI configuré sur hash exact.</w:t>
      </w:r>
    </w:p>
    <w:p>
      <w:pPr>
        <w:pStyle w:val="ListParagraph"/>
        <w:numPr>
          <w:ilvl w:val="0"/>
          <w:numId w:val="3"/>
        </w:numPr>
        <w:spacing w:after="60" w:before="40"/>
      </w:pPr>
      <w:r>
        <w:rPr>
          <w:rFonts w:ascii="Arial" w:cs="Arial" w:eastAsia="Arial" w:hAnsi="Arial"/>
          <w:color w:val="000000"/>
          <w:sz w:val="20"/>
          <w:szCs w:val="20"/>
        </w:rPr>
        <w:t xml:space="preserve">kongoshared/message.zig : InternalMessage + FieldEntry + MessageOrigin + ServiceProvider.</w:t>
      </w:r>
    </w:p>
    <w:p>
      <w:pPr>
        <w:pStyle w:val="ListParagraph"/>
        <w:numPr>
          <w:ilvl w:val="0"/>
          <w:numId w:val="3"/>
        </w:numPr>
        <w:spacing w:after="60" w:before="40"/>
      </w:pPr>
      <w:r>
        <w:rPr>
          <w:rFonts w:ascii="Arial" w:cs="Arial" w:eastAsia="Arial" w:hAnsi="Arial"/>
          <w:color w:val="000000"/>
          <w:sz w:val="20"/>
          <w:szCs w:val="20"/>
        </w:rPr>
        <w:t xml:space="preserve">kongoshared/serialize.zig : sérialisation binaire + désérialisation.</w:t>
      </w:r>
    </w:p>
    <w:p>
      <w:pPr>
        <w:pStyle w:val="ListParagraph"/>
        <w:numPr>
          <w:ilvl w:val="0"/>
          <w:numId w:val="3"/>
        </w:numPr>
        <w:spacing w:after="60" w:before="40"/>
      </w:pPr>
      <w:r>
        <w:rPr>
          <w:rFonts w:ascii="Arial" w:cs="Arial" w:eastAsia="Arial" w:hAnsi="Arial"/>
          <w:color w:val="000000"/>
          <w:sz w:val="20"/>
          <w:szCs w:val="20"/>
        </w:rPr>
        <w:t xml:space="preserve">kongoshared/hash.zig : computeHash() SHA-256.</w:t>
      </w:r>
    </w:p>
    <w:p>
      <w:pPr>
        <w:pStyle w:val="ListParagraph"/>
        <w:numPr>
          <w:ilvl w:val="0"/>
          <w:numId w:val="3"/>
        </w:numPr>
        <w:spacing w:after="60" w:before="40"/>
      </w:pPr>
      <w:r>
        <w:rPr>
          <w:rFonts w:ascii="Arial" w:cs="Arial" w:eastAsia="Arial" w:hAnsi="Arial"/>
          <w:color w:val="000000"/>
          <w:sz w:val="20"/>
          <w:szCs w:val="20"/>
        </w:rPr>
        <w:t xml:space="preserve">Tests round-trip exhaustifs.</w:t>
      </w:r>
    </w:p>
    <w:p>
      <w:pPr>
        <w:spacing w:after="0" w:before="60"/>
      </w:pPr>
      <w:r>
        <w:t xml:space="preserve"/>
      </w:r>
    </w:p>
    <w:p>
      <w:pPr>
        <w:pStyle w:val="Heading2"/>
        <w:spacing w:after="160" w:before="320"/>
      </w:pPr>
      <w:r>
        <w:rPr>
          <w:rFonts w:ascii="Arial" w:cs="Arial" w:eastAsia="Arial" w:hAnsi="Arial"/>
          <w:b/>
          <w:bCs/>
          <w:color w:val="000000"/>
          <w:sz w:val="26"/>
          <w:szCs w:val="26"/>
        </w:rPr>
        <w:t xml:space="preserve">Phase 2 — KongoConnect MVP (Semaines 3-8)</w:t>
      </w:r>
    </w:p>
    <w:p>
      <w:pPr>
        <w:pStyle w:val="ListParagraph"/>
        <w:numPr>
          <w:ilvl w:val="0"/>
          <w:numId w:val="3"/>
        </w:numPr>
        <w:spacing w:after="60" w:before="40"/>
      </w:pPr>
      <w:r>
        <w:rPr>
          <w:rFonts w:ascii="Arial" w:cs="Arial" w:eastAsia="Arial" w:hAnsi="Arial"/>
          <w:color w:val="000000"/>
          <w:sz w:val="20"/>
          <w:szCs w:val="20"/>
        </w:rPr>
        <w:t xml:space="preserve">Serveur HTTP/1.1 + TLS minimal en Zig.</w:t>
      </w:r>
    </w:p>
    <w:p>
      <w:pPr>
        <w:pStyle w:val="ListParagraph"/>
        <w:numPr>
          <w:ilvl w:val="0"/>
          <w:numId w:val="3"/>
        </w:numPr>
        <w:spacing w:after="60" w:before="40"/>
      </w:pPr>
      <w:r>
        <w:rPr>
          <w:rFonts w:ascii="Arial" w:cs="Arial" w:eastAsia="Arial" w:hAnsi="Arial"/>
          <w:color w:val="000000"/>
          <w:sz w:val="20"/>
          <w:szCs w:val="20"/>
        </w:rPr>
        <w:t xml:space="preserve">Adapter Orange Money : parsing JSON + validation HMAC + mapping TOML.</w:t>
      </w:r>
    </w:p>
    <w:p>
      <w:pPr>
        <w:pStyle w:val="ListParagraph"/>
        <w:numPr>
          <w:ilvl w:val="0"/>
          <w:numId w:val="3"/>
        </w:numPr>
        <w:spacing w:after="60" w:before="40"/>
      </w:pPr>
      <w:r>
        <w:rPr>
          <w:rFonts w:ascii="Arial" w:cs="Arial" w:eastAsia="Arial" w:hAnsi="Arial"/>
          <w:color w:val="000000"/>
          <w:sz w:val="20"/>
          <w:szCs w:val="20"/>
        </w:rPr>
        <w:t xml:space="preserve">Gestion des callbacks asynchrones (pending_tx).</w:t>
      </w:r>
    </w:p>
    <w:p>
      <w:pPr>
        <w:pStyle w:val="ListParagraph"/>
        <w:numPr>
          <w:ilvl w:val="0"/>
          <w:numId w:val="3"/>
        </w:numPr>
        <w:spacing w:after="60" w:before="40"/>
      </w:pPr>
      <w:r>
        <w:rPr>
          <w:rFonts w:ascii="Arial" w:cs="Arial" w:eastAsia="Arial" w:hAnsi="Arial"/>
          <w:color w:val="000000"/>
          <w:sz w:val="20"/>
          <w:szCs w:val="20"/>
        </w:rPr>
        <w:t xml:space="preserve">Adapter MTN MoMo.</w:t>
      </w:r>
    </w:p>
    <w:p>
      <w:pPr>
        <w:pStyle w:val="ListParagraph"/>
        <w:numPr>
          <w:ilvl w:val="0"/>
          <w:numId w:val="3"/>
        </w:numPr>
        <w:spacing w:after="60" w:before="40"/>
      </w:pPr>
      <w:r>
        <w:rPr>
          <w:rFonts w:ascii="Arial" w:cs="Arial" w:eastAsia="Arial" w:hAnsi="Arial"/>
          <w:color w:val="000000"/>
          <w:sz w:val="20"/>
          <w:szCs w:val="20"/>
        </w:rPr>
        <w:t xml:space="preserve">Tests d'intégration avec mock APIs MoMo.</w:t>
      </w:r>
    </w:p>
    <w:p>
      <w:pPr>
        <w:pStyle w:val="ListParagraph"/>
        <w:numPr>
          <w:ilvl w:val="0"/>
          <w:numId w:val="3"/>
        </w:numPr>
        <w:spacing w:after="60" w:before="40"/>
      </w:pPr>
      <w:r>
        <w:rPr>
          <w:rFonts w:ascii="Arial" w:cs="Arial" w:eastAsia="Arial" w:hAnsi="Arial"/>
          <w:color w:val="000000"/>
          <w:sz w:val="20"/>
          <w:szCs w:val="20"/>
        </w:rPr>
        <w:t xml:space="preserve">Premier déploiement demo possible.</w:t>
      </w:r>
    </w:p>
    <w:p>
      <w:pPr>
        <w:spacing w:after="0" w:before="60"/>
      </w:pPr>
      <w:r>
        <w:t xml:space="preserve"/>
      </w:r>
    </w:p>
    <w:p>
      <w:pPr>
        <w:pStyle w:val="Heading2"/>
        <w:spacing w:after="160" w:before="320"/>
      </w:pPr>
      <w:r>
        <w:rPr>
          <w:rFonts w:ascii="Arial" w:cs="Arial" w:eastAsia="Arial" w:hAnsi="Arial"/>
          <w:b/>
          <w:bCs/>
          <w:color w:val="000000"/>
          <w:sz w:val="26"/>
          <w:szCs w:val="26"/>
        </w:rPr>
        <w:t xml:space="preserve">Phase 3 — KongoGateway (Semaines 9-24)</w:t>
      </w:r>
    </w:p>
    <w:p>
      <w:pPr>
        <w:pStyle w:val="ListParagraph"/>
        <w:numPr>
          <w:ilvl w:val="0"/>
          <w:numId w:val="3"/>
        </w:numPr>
        <w:spacing w:after="60" w:before="40"/>
      </w:pPr>
      <w:r>
        <w:rPr>
          <w:rFonts w:ascii="Arial" w:cs="Arial" w:eastAsia="Arial" w:hAnsi="Arial"/>
          <w:color w:val="000000"/>
          <w:sz w:val="20"/>
          <w:szCs w:val="20"/>
        </w:rPr>
        <w:t xml:space="preserve">SchemaLoader : parsing TOML → IsoSchema. Validation au démarrage.</w:t>
      </w:r>
    </w:p>
    <w:p>
      <w:pPr>
        <w:pStyle w:val="ListParagraph"/>
        <w:numPr>
          <w:ilvl w:val="0"/>
          <w:numId w:val="3"/>
        </w:numPr>
        <w:spacing w:after="60" w:before="40"/>
      </w:pPr>
      <w:r>
        <w:rPr>
          <w:rFonts w:ascii="Arial" w:cs="Arial" w:eastAsia="Arial" w:hAnsi="Arial"/>
          <w:color w:val="000000"/>
          <w:sz w:val="20"/>
          <w:szCs w:val="20"/>
        </w:rPr>
        <w:t xml:space="preserve">Bitmap parser : primary + secondary bitmap. isSet() O(1).</w:t>
      </w:r>
    </w:p>
    <w:p>
      <w:pPr>
        <w:pStyle w:val="ListParagraph"/>
        <w:numPr>
          <w:ilvl w:val="0"/>
          <w:numId w:val="3"/>
        </w:numPr>
        <w:spacing w:after="60" w:before="40"/>
      </w:pPr>
      <w:r>
        <w:rPr>
          <w:rFonts w:ascii="Arial" w:cs="Arial" w:eastAsia="Arial" w:hAnsi="Arial"/>
          <w:color w:val="000000"/>
          <w:sz w:val="20"/>
          <w:szCs w:val="20"/>
        </w:rPr>
        <w:t xml:space="preserve">Field parser : FIXED, LLVAR, LLLVAR. BCD, ASCII, BINARY, EBCDIC.</w:t>
      </w:r>
    </w:p>
    <w:p>
      <w:pPr>
        <w:pStyle w:val="ListParagraph"/>
        <w:numPr>
          <w:ilvl w:val="0"/>
          <w:numId w:val="3"/>
        </w:numPr>
        <w:spacing w:after="60" w:before="40"/>
      </w:pPr>
      <w:r>
        <w:rPr>
          <w:rFonts w:ascii="Arial" w:cs="Arial" w:eastAsia="Arial" w:hAnsi="Arial"/>
          <w:color w:val="000000"/>
          <w:sz w:val="20"/>
          <w:szCs w:val="20"/>
        </w:rPr>
        <w:t xml:space="preserve">TLV Engine : BER parser récursif borné. Fuzzing dès cette étape.</w:t>
      </w:r>
    </w:p>
    <w:p>
      <w:pPr>
        <w:pStyle w:val="ListParagraph"/>
        <w:numPr>
          <w:ilvl w:val="0"/>
          <w:numId w:val="3"/>
        </w:numPr>
        <w:spacing w:after="60" w:before="40"/>
      </w:pPr>
      <w:r>
        <w:rPr>
          <w:rFonts w:ascii="Arial" w:cs="Arial" w:eastAsia="Arial" w:hAnsi="Arial"/>
          <w:color w:val="000000"/>
          <w:sz w:val="20"/>
          <w:szCs w:val="20"/>
        </w:rPr>
        <w:t xml:space="preserve">Parser complet parseMessage(). Validator sémantique.</w:t>
      </w:r>
    </w:p>
    <w:p>
      <w:pPr>
        <w:pStyle w:val="ListParagraph"/>
        <w:numPr>
          <w:ilvl w:val="0"/>
          <w:numId w:val="3"/>
        </w:numPr>
        <w:spacing w:after="60" w:before="40"/>
      </w:pPr>
      <w:r>
        <w:rPr>
          <w:rFonts w:ascii="Arial" w:cs="Arial" w:eastAsia="Arial" w:hAnsi="Arial"/>
          <w:color w:val="000000"/>
          <w:sz w:val="20"/>
          <w:szCs w:val="20"/>
        </w:rPr>
        <w:t xml:space="preserve">Transport TCP thread-per-connection avec interface abstraite Listener.</w:t>
      </w:r>
    </w:p>
    <w:p>
      <w:pPr>
        <w:pStyle w:val="ListParagraph"/>
        <w:numPr>
          <w:ilvl w:val="0"/>
          <w:numId w:val="3"/>
        </w:numPr>
        <w:spacing w:after="60" w:before="40"/>
      </w:pPr>
      <w:r>
        <w:rPr>
          <w:rFonts w:ascii="Arial" w:cs="Arial" w:eastAsia="Arial" w:hAnsi="Arial"/>
          <w:color w:val="000000"/>
          <w:sz w:val="20"/>
          <w:szCs w:val="20"/>
        </w:rPr>
        <w:t xml:space="preserve">Schémas GIMAC et GIM-UEMOA complets.</w:t>
      </w:r>
    </w:p>
    <w:p>
      <w:pPr>
        <w:pStyle w:val="ListParagraph"/>
        <w:numPr>
          <w:ilvl w:val="0"/>
          <w:numId w:val="3"/>
        </w:numPr>
        <w:spacing w:after="60" w:before="40"/>
      </w:pPr>
      <w:r>
        <w:rPr>
          <w:rFonts w:ascii="Arial" w:cs="Arial" w:eastAsia="Arial" w:hAnsi="Arial"/>
          <w:color w:val="000000"/>
          <w:sz w:val="20"/>
          <w:szCs w:val="20"/>
        </w:rPr>
        <w:t xml:space="preserve">Intégration KongoConnect → KongoGateway bout-en-bout.</w:t>
      </w:r>
    </w:p>
    <w:p>
      <w:pPr>
        <w:spacing w:after="0" w:before="60"/>
      </w:pPr>
      <w:r>
        <w:t xml:space="preserve"/>
      </w:r>
    </w:p>
    <w:p>
      <w:pPr>
        <w:pStyle w:val="Heading2"/>
        <w:spacing w:after="160" w:before="320"/>
      </w:pPr>
      <w:r>
        <w:rPr>
          <w:rFonts w:ascii="Arial" w:cs="Arial" w:eastAsia="Arial" w:hAnsi="Arial"/>
          <w:b/>
          <w:bCs/>
          <w:color w:val="000000"/>
          <w:sz w:val="26"/>
          <w:szCs w:val="26"/>
        </w:rPr>
        <w:t xml:space="preserve">Phase 4 — KongoBroker (Semaines 25-41)</w:t>
      </w:r>
    </w:p>
    <w:p>
      <w:pPr>
        <w:pStyle w:val="ListParagraph"/>
        <w:numPr>
          <w:ilvl w:val="0"/>
          <w:numId w:val="3"/>
        </w:numPr>
        <w:spacing w:after="60" w:before="40"/>
      </w:pPr>
      <w:r>
        <w:rPr>
          <w:rFonts w:ascii="Arial" w:cs="Arial" w:eastAsia="Arial" w:hAnsi="Arial"/>
          <w:color w:val="000000"/>
          <w:sz w:val="20"/>
          <w:szCs w:val="20"/>
        </w:rPr>
        <w:t xml:space="preserve">InternalMessage wire protocol + BufferPool.</w:t>
      </w:r>
    </w:p>
    <w:p>
      <w:pPr>
        <w:pStyle w:val="ListParagraph"/>
        <w:numPr>
          <w:ilvl w:val="0"/>
          <w:numId w:val="3"/>
        </w:numPr>
        <w:spacing w:after="60" w:before="40"/>
      </w:pPr>
      <w:r>
        <w:rPr>
          <w:rFonts w:ascii="Arial" w:cs="Arial" w:eastAsia="Arial" w:hAnsi="Arial"/>
          <w:color w:val="000000"/>
          <w:sz w:val="20"/>
          <w:szCs w:val="20"/>
        </w:rPr>
        <w:t xml:space="preserve">WalManager : segments rotatifs, fsync, compaction.</w:t>
      </w:r>
    </w:p>
    <w:p>
      <w:pPr>
        <w:pStyle w:val="ListParagraph"/>
        <w:numPr>
          <w:ilvl w:val="0"/>
          <w:numId w:val="3"/>
        </w:numPr>
        <w:spacing w:after="60" w:before="40"/>
      </w:pPr>
      <w:r>
        <w:rPr>
          <w:rFonts w:ascii="Arial" w:cs="Arial" w:eastAsia="Arial" w:hAnsi="Arial"/>
          <w:color w:val="000000"/>
          <w:sz w:val="20"/>
          <w:szCs w:val="20"/>
        </w:rPr>
        <w:t xml:space="preserve">DeduplicationWindow : ring buffer + Bloom Filter + dedup.bin.</w:t>
      </w:r>
    </w:p>
    <w:p>
      <w:pPr>
        <w:pStyle w:val="ListParagraph"/>
        <w:numPr>
          <w:ilvl w:val="0"/>
          <w:numId w:val="3"/>
        </w:numPr>
        <w:spacing w:after="60" w:before="40"/>
      </w:pPr>
      <w:r>
        <w:rPr>
          <w:rFonts w:ascii="Arial" w:cs="Arial" w:eastAsia="Arial" w:hAnsi="Arial"/>
          <w:color w:val="000000"/>
          <w:sz w:val="20"/>
          <w:szCs w:val="20"/>
        </w:rPr>
        <w:t xml:space="preserve">Topics + Partitions + BackpressureGuard.</w:t>
      </w:r>
    </w:p>
    <w:p>
      <w:pPr>
        <w:pStyle w:val="ListParagraph"/>
        <w:numPr>
          <w:ilvl w:val="0"/>
          <w:numId w:val="3"/>
        </w:numPr>
        <w:spacing w:after="60" w:before="40"/>
      </w:pPr>
      <w:r>
        <w:rPr>
          <w:rFonts w:ascii="Arial" w:cs="Arial" w:eastAsia="Arial" w:hAnsi="Arial"/>
          <w:color w:val="000000"/>
          <w:sz w:val="20"/>
          <w:szCs w:val="20"/>
        </w:rPr>
        <w:t xml:space="preserve">Protocole réseau binaire : PUBLISH, ACK, DELIVER, CONSUME_ACK.</w:t>
      </w:r>
    </w:p>
    <w:p>
      <w:pPr>
        <w:pStyle w:val="ListParagraph"/>
        <w:numPr>
          <w:ilvl w:val="0"/>
          <w:numId w:val="3"/>
        </w:numPr>
        <w:spacing w:after="60" w:before="40"/>
      </w:pPr>
      <w:r>
        <w:rPr>
          <w:rFonts w:ascii="Arial" w:cs="Arial" w:eastAsia="Arial" w:hAnsi="Arial"/>
          <w:color w:val="000000"/>
          <w:sz w:val="20"/>
          <w:szCs w:val="20"/>
        </w:rPr>
        <w:t xml:space="preserve">ConsumerManager + BrokerClient pour KongoGateway/KongoConnect.</w:t>
      </w:r>
    </w:p>
    <w:p>
      <w:pPr>
        <w:spacing w:after="0" w:before="60"/>
      </w:pPr>
      <w:r>
        <w:t xml:space="preserve"/>
      </w:r>
    </w:p>
    <w:p>
      <w:pPr>
        <w:pStyle w:val="Heading2"/>
        <w:spacing w:after="160" w:before="320"/>
      </w:pPr>
      <w:r>
        <w:rPr>
          <w:rFonts w:ascii="Arial" w:cs="Arial" w:eastAsia="Arial" w:hAnsi="Arial"/>
          <w:b/>
          <w:bCs/>
          <w:color w:val="000000"/>
          <w:sz w:val="26"/>
          <w:szCs w:val="26"/>
        </w:rPr>
        <w:t xml:space="preserve">Phase 5 — KongoSync (Semaines 42-57)</w:t>
      </w:r>
    </w:p>
    <w:p>
      <w:pPr>
        <w:pStyle w:val="ListParagraph"/>
        <w:numPr>
          <w:ilvl w:val="0"/>
          <w:numId w:val="3"/>
        </w:numPr>
        <w:spacing w:after="60" w:before="40"/>
      </w:pPr>
      <w:r>
        <w:rPr>
          <w:rFonts w:ascii="Arial" w:cs="Arial" w:eastAsia="Arial" w:hAnsi="Arial"/>
          <w:color w:val="000000"/>
          <w:sz w:val="20"/>
          <w:szCs w:val="20"/>
        </w:rPr>
        <w:t xml:space="preserve">VectorClock : tick, merge, compare. Tests des 4 cas d'ordering.</w:t>
      </w:r>
    </w:p>
    <w:p>
      <w:pPr>
        <w:pStyle w:val="ListParagraph"/>
        <w:numPr>
          <w:ilvl w:val="0"/>
          <w:numId w:val="3"/>
        </w:numPr>
        <w:spacing w:after="60" w:before="40"/>
      </w:pPr>
      <w:r>
        <w:rPr>
          <w:rFonts w:ascii="Arial" w:cs="Arial" w:eastAsia="Arial" w:hAnsi="Arial"/>
          <w:color w:val="000000"/>
          <w:sz w:val="20"/>
          <w:szCs w:val="20"/>
        </w:rPr>
        <w:t xml:space="preserve">MerkleTree : insert, rootHash, diff O(log N).</w:t>
      </w:r>
    </w:p>
    <w:p>
      <w:pPr>
        <w:pStyle w:val="ListParagraph"/>
        <w:numPr>
          <w:ilvl w:val="0"/>
          <w:numId w:val="3"/>
        </w:numPr>
        <w:spacing w:after="60" w:before="40"/>
      </w:pPr>
      <w:r>
        <w:rPr>
          <w:rFonts w:ascii="Arial" w:cs="Arial" w:eastAsia="Arial" w:hAnsi="Arial"/>
          <w:color w:val="000000"/>
          <w:sz w:val="20"/>
          <w:szCs w:val="20"/>
        </w:rPr>
        <w:t xml:space="preserve">LocalStore : WAL partagé + Merkle + VectorClocks.</w:t>
      </w:r>
    </w:p>
    <w:p>
      <w:pPr>
        <w:pStyle w:val="ListParagraph"/>
        <w:numPr>
          <w:ilvl w:val="0"/>
          <w:numId w:val="3"/>
        </w:numPr>
        <w:spacing w:after="60" w:before="40"/>
      </w:pPr>
      <w:r>
        <w:rPr>
          <w:rFonts w:ascii="Arial" w:cs="Arial" w:eastAsia="Arial" w:hAnsi="Arial"/>
          <w:color w:val="000000"/>
          <w:sz w:val="20"/>
          <w:szCs w:val="20"/>
        </w:rPr>
        <w:t xml:space="preserve">SyncProtocol : les 7 étapes. Gestion états ONLINE/OFFLINE/SYNCING.</w:t>
      </w:r>
    </w:p>
    <w:p>
      <w:pPr>
        <w:pStyle w:val="ListParagraph"/>
        <w:numPr>
          <w:ilvl w:val="0"/>
          <w:numId w:val="3"/>
        </w:numPr>
        <w:spacing w:after="60" w:before="40"/>
      </w:pPr>
      <w:r>
        <w:rPr>
          <w:rFonts w:ascii="Arial" w:cs="Arial" w:eastAsia="Arial" w:hAnsi="Arial"/>
          <w:color w:val="000000"/>
          <w:sz w:val="20"/>
          <w:szCs w:val="20"/>
        </w:rPr>
        <w:t xml:space="preserve">ConflictRecord : escalade humaine. Interface admin HTTP.</w:t>
      </w:r>
    </w:p>
    <w:p>
      <w:pPr>
        <w:pStyle w:val="ListParagraph"/>
        <w:numPr>
          <w:ilvl w:val="0"/>
          <w:numId w:val="3"/>
        </w:numPr>
        <w:spacing w:after="60" w:before="40"/>
      </w:pPr>
      <w:r>
        <w:rPr>
          <w:rFonts w:ascii="Arial" w:cs="Arial" w:eastAsia="Arial" w:hAnsi="Arial"/>
          <w:color w:val="000000"/>
          <w:sz w:val="20"/>
          <w:szCs w:val="20"/>
        </w:rPr>
        <w:t xml:space="preserve">mTLS + PKI complète.</w:t>
      </w:r>
    </w:p>
    <w:p>
      <w:pPr>
        <w:spacing w:after="0" w:before="60"/>
      </w:pPr>
      <w:r>
        <w:t xml:space="preserve"/>
      </w:r>
    </w:p>
    <w:p>
      <w:pPr>
        <w:pStyle w:val="Heading2"/>
        <w:spacing w:after="160" w:before="320"/>
      </w:pPr>
      <w:r>
        <w:rPr>
          <w:rFonts w:ascii="Arial" w:cs="Arial" w:eastAsia="Arial" w:hAnsi="Arial"/>
          <w:b/>
          <w:bCs/>
          <w:color w:val="000000"/>
          <w:sz w:val="26"/>
          <w:szCs w:val="26"/>
        </w:rPr>
        <w:t xml:space="preserve">Phase 6 — Battle Testing et Production (Semaines 58-65)</w:t>
      </w:r>
    </w:p>
    <w:p>
      <w:pPr>
        <w:pStyle w:val="ListParagraph"/>
        <w:numPr>
          <w:ilvl w:val="0"/>
          <w:numId w:val="3"/>
        </w:numPr>
        <w:spacing w:after="60" w:before="40"/>
      </w:pPr>
      <w:r>
        <w:rPr>
          <w:rFonts w:ascii="Arial" w:cs="Arial" w:eastAsia="Arial" w:hAnsi="Arial"/>
          <w:color w:val="000000"/>
          <w:sz w:val="20"/>
          <w:szCs w:val="20"/>
        </w:rPr>
        <w:t xml:space="preserve">Banc de test physique : Raspberry Pi + boîtier WAN.</w:t>
      </w:r>
    </w:p>
    <w:p>
      <w:pPr>
        <w:pStyle w:val="ListParagraph"/>
        <w:numPr>
          <w:ilvl w:val="0"/>
          <w:numId w:val="3"/>
        </w:numPr>
        <w:spacing w:after="60" w:before="40"/>
      </w:pPr>
      <w:r>
        <w:rPr>
          <w:rFonts w:ascii="Arial" w:cs="Arial" w:eastAsia="Arial" w:hAnsi="Arial"/>
          <w:color w:val="000000"/>
          <w:sz w:val="20"/>
          <w:szCs w:val="20"/>
        </w:rPr>
        <w:t xml:space="preserve">Exécution des 5 suites de tests battle testing.</w:t>
      </w:r>
    </w:p>
    <w:p>
      <w:pPr>
        <w:pStyle w:val="ListParagraph"/>
        <w:numPr>
          <w:ilvl w:val="0"/>
          <w:numId w:val="3"/>
        </w:numPr>
        <w:spacing w:after="60" w:before="40"/>
      </w:pPr>
      <w:r>
        <w:rPr>
          <w:rFonts w:ascii="Arial" w:cs="Arial" w:eastAsia="Arial" w:hAnsi="Arial"/>
          <w:color w:val="000000"/>
          <w:sz w:val="20"/>
          <w:szCs w:val="20"/>
        </w:rPr>
        <w:t xml:space="preserve">Correction des régressions identifiées.</w:t>
      </w:r>
    </w:p>
    <w:p>
      <w:pPr>
        <w:pStyle w:val="ListParagraph"/>
        <w:numPr>
          <w:ilvl w:val="0"/>
          <w:numId w:val="3"/>
        </w:numPr>
        <w:spacing w:after="60" w:before="40"/>
      </w:pPr>
      <w:r>
        <w:rPr>
          <w:rFonts w:ascii="Arial" w:cs="Arial" w:eastAsia="Arial" w:hAnsi="Arial"/>
          <w:color w:val="000000"/>
          <w:sz w:val="20"/>
          <w:szCs w:val="20"/>
        </w:rPr>
        <w:t xml:space="preserve">Documentation de déploiement pour équipes IT africaines.</w:t>
      </w:r>
    </w:p>
    <w:p>
      <w:pPr>
        <w:pStyle w:val="ListParagraph"/>
        <w:numPr>
          <w:ilvl w:val="0"/>
          <w:numId w:val="3"/>
        </w:numPr>
        <w:spacing w:after="60" w:before="40"/>
      </w:pPr>
      <w:r>
        <w:rPr>
          <w:rFonts w:ascii="Arial" w:cs="Arial" w:eastAsia="Arial" w:hAnsi="Arial"/>
          <w:color w:val="000000"/>
          <w:sz w:val="20"/>
          <w:szCs w:val="20"/>
        </w:rPr>
        <w:t xml:space="preserve">Première démonstration client officielle.</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rPr>
          <w:tblHeader/>
        </w:trPr>
        <w:tc>
          <w:tcPr>
            <w:tcW w:type="dxa" w:w="2400"/>
            <w:tcBorders>
              <w:top w:val="single" w:color="AAAAAA" w:sz="1"/>
              <w:left w:val="single" w:color="AAAAAA" w:sz="1"/>
              <w:bottom w:val="single" w:color="AAAAAA" w:sz="1"/>
              <w:right w:val="single" w:color="AAAAAA" w:sz="1"/>
            </w:tcBorders>
            <w:shd w:fill="222222" w:val="clear"/>
            <w:tcMar>
              <w:top w:type="dxa" w:w="80"/>
              <w:left w:type="dxa" w:w="120"/>
              <w:bottom w:type="dxa" w:w="80"/>
              <w:right w:type="dxa" w:w="120"/>
            </w:tcMar>
          </w:tcPr>
          <w:p>
            <w:r>
              <w:rPr>
                <w:rFonts w:ascii="Arial" w:cs="Arial" w:eastAsia="Arial" w:hAnsi="Arial"/>
                <w:b/>
                <w:bCs/>
                <w:color w:val="FFFFFF"/>
                <w:sz w:val="18"/>
                <w:szCs w:val="18"/>
              </w:rPr>
              <w:t xml:space="preserve">Jalon</w:t>
            </w:r>
          </w:p>
        </w:tc>
        <w:tc>
          <w:tcPr>
            <w:tcW w:type="dxa" w:w="1200"/>
            <w:tcBorders>
              <w:top w:val="single" w:color="AAAAAA" w:sz="1"/>
              <w:left w:val="single" w:color="AAAAAA" w:sz="1"/>
              <w:bottom w:val="single" w:color="AAAAAA" w:sz="1"/>
              <w:right w:val="single" w:color="AAAAAA" w:sz="1"/>
            </w:tcBorders>
            <w:shd w:fill="222222" w:val="clear"/>
            <w:tcMar>
              <w:top w:type="dxa" w:w="80"/>
              <w:left w:type="dxa" w:w="120"/>
              <w:bottom w:type="dxa" w:w="80"/>
              <w:right w:type="dxa" w:w="120"/>
            </w:tcMar>
          </w:tcPr>
          <w:p>
            <w:r>
              <w:rPr>
                <w:rFonts w:ascii="Arial" w:cs="Arial" w:eastAsia="Arial" w:hAnsi="Arial"/>
                <w:b/>
                <w:bCs/>
                <w:color w:val="FFFFFF"/>
                <w:sz w:val="18"/>
                <w:szCs w:val="18"/>
              </w:rPr>
              <w:t xml:space="preserve">Semaine</w:t>
            </w:r>
          </w:p>
        </w:tc>
        <w:tc>
          <w:tcPr>
            <w:tcW w:type="dxa" w:w="5760"/>
            <w:tcBorders>
              <w:top w:val="single" w:color="AAAAAA" w:sz="1"/>
              <w:left w:val="single" w:color="AAAAAA" w:sz="1"/>
              <w:bottom w:val="single" w:color="AAAAAA" w:sz="1"/>
              <w:right w:val="single" w:color="AAAAAA" w:sz="1"/>
            </w:tcBorders>
            <w:shd w:fill="222222" w:val="clear"/>
            <w:tcMar>
              <w:top w:type="dxa" w:w="80"/>
              <w:left w:type="dxa" w:w="120"/>
              <w:bottom w:type="dxa" w:w="80"/>
              <w:right w:type="dxa" w:w="120"/>
            </w:tcMar>
          </w:tcPr>
          <w:p>
            <w:r>
              <w:rPr>
                <w:rFonts w:ascii="Arial" w:cs="Arial" w:eastAsia="Arial" w:hAnsi="Arial"/>
                <w:b/>
                <w:bCs/>
                <w:color w:val="FFFFFF"/>
                <w:sz w:val="18"/>
                <w:szCs w:val="18"/>
              </w:rPr>
              <w:t xml:space="preserve">Livrable</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M1 — Contrat commun</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2</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kongoshared complet avec tests exhaustifs</w:t>
            </w:r>
          </w:p>
        </w:tc>
      </w:tr>
      <w:tr>
        <w:tc>
          <w:tcPr>
            <w:tcW w:type="dxa" w:w="24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000000"/>
                <w:sz w:val="18"/>
                <w:szCs w:val="18"/>
              </w:rPr>
              <w:t xml:space="preserve">M2 — MVP MoMo</w:t>
            </w:r>
          </w:p>
        </w:tc>
        <w:tc>
          <w:tcPr>
            <w:tcW w:type="dxa" w:w="12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000000"/>
                <w:sz w:val="18"/>
                <w:szCs w:val="18"/>
              </w:rPr>
              <w:t xml:space="preserve">8</w:t>
            </w:r>
          </w:p>
        </w:tc>
        <w:tc>
          <w:tcPr>
            <w:tcW w:type="dxa" w:w="57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000000"/>
                <w:sz w:val="18"/>
                <w:szCs w:val="18"/>
              </w:rPr>
              <w:t xml:space="preserve">KongoConnect + Orange Money. Demo possible.</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M3 — Pont complet</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24</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KongoConnect + KongoGateway. MoMo ↔ Banque opérationnel.</w:t>
            </w:r>
          </w:p>
        </w:tc>
      </w:tr>
      <w:tr>
        <w:tc>
          <w:tcPr>
            <w:tcW w:type="dxa" w:w="24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000000"/>
                <w:sz w:val="18"/>
                <w:szCs w:val="18"/>
              </w:rPr>
              <w:t xml:space="preserve">M4 — Suite fiable</w:t>
            </w:r>
          </w:p>
        </w:tc>
        <w:tc>
          <w:tcPr>
            <w:tcW w:type="dxa" w:w="12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000000"/>
                <w:sz w:val="18"/>
                <w:szCs w:val="18"/>
              </w:rPr>
              <w:t xml:space="preserve">41</w:t>
            </w:r>
          </w:p>
        </w:tc>
        <w:tc>
          <w:tcPr>
            <w:tcW w:type="dxa" w:w="57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000000"/>
                <w:sz w:val="18"/>
                <w:szCs w:val="18"/>
              </w:rPr>
              <w:t xml:space="preserve">+ KongoBroker. Exactly-once. Production-ready.</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M5 — Suite complète</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57</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 KongoSync. Agences offline couvertes.</w:t>
            </w:r>
          </w:p>
        </w:tc>
      </w:tr>
      <w:tr>
        <w:tc>
          <w:tcPr>
            <w:tcW w:type="dxa" w:w="24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000000"/>
                <w:sz w:val="18"/>
                <w:szCs w:val="18"/>
              </w:rPr>
              <w:t xml:space="preserve">M6 — Battle tested</w:t>
            </w:r>
          </w:p>
        </w:tc>
        <w:tc>
          <w:tcPr>
            <w:tcW w:type="dxa" w:w="12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000000"/>
                <w:sz w:val="18"/>
                <w:szCs w:val="18"/>
              </w:rPr>
              <w:t xml:space="preserve">65</w:t>
            </w:r>
          </w:p>
        </w:tc>
        <w:tc>
          <w:tcPr>
            <w:tcW w:type="dxa" w:w="57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000000"/>
                <w:sz w:val="18"/>
                <w:szCs w:val="18"/>
              </w:rPr>
              <w:t xml:space="preserve">Framework de test passé. Prêt pour présentation BEAC/BCEAO.</w:t>
            </w:r>
          </w:p>
        </w:tc>
      </w:tr>
    </w:tbl>
    <w:p>
      <w:r>
        <w:br w:type="page"/>
      </w:r>
    </w:p>
    <w:p>
      <w:pPr>
        <w:pStyle w:val="Heading1"/>
        <w:pBdr>
          <w:bottom w:val="single" w:color="000000" w:sz="6" w:space="4"/>
        </w:pBdr>
        <w:spacing w:after="200" w:before="480"/>
      </w:pPr>
      <w:r>
        <w:rPr>
          <w:rFonts w:ascii="Arial" w:cs="Arial" w:eastAsia="Arial" w:hAnsi="Arial"/>
          <w:b/>
          <w:bCs/>
          <w:color w:val="000000"/>
          <w:sz w:val="34"/>
          <w:szCs w:val="34"/>
        </w:rPr>
        <w:t xml:space="preserve">14. Glossaire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AAAAAA" w:sz="1"/>
              <w:left w:val="single" w:color="AAAAAA" w:sz="1"/>
              <w:bottom w:val="single" w:color="AAAAAA" w:sz="1"/>
              <w:right w:val="single" w:color="AAAAAA" w:sz="1"/>
            </w:tcBorders>
            <w:shd w:fill="222222" w:val="clear"/>
            <w:tcMar>
              <w:top w:type="dxa" w:w="80"/>
              <w:left w:type="dxa" w:w="120"/>
              <w:bottom w:type="dxa" w:w="80"/>
              <w:right w:type="dxa" w:w="120"/>
            </w:tcMar>
          </w:tcPr>
          <w:p>
            <w:r>
              <w:rPr>
                <w:rFonts w:ascii="Arial" w:cs="Arial" w:eastAsia="Arial" w:hAnsi="Arial"/>
                <w:b/>
                <w:bCs/>
                <w:color w:val="FFFFFF"/>
                <w:sz w:val="18"/>
                <w:szCs w:val="18"/>
              </w:rPr>
              <w:t xml:space="preserve">Terme</w:t>
            </w:r>
          </w:p>
        </w:tc>
        <w:tc>
          <w:tcPr>
            <w:tcW w:type="dxa" w:w="6960"/>
            <w:tcBorders>
              <w:top w:val="single" w:color="AAAAAA" w:sz="1"/>
              <w:left w:val="single" w:color="AAAAAA" w:sz="1"/>
              <w:bottom w:val="single" w:color="AAAAAA" w:sz="1"/>
              <w:right w:val="single" w:color="AAAAAA" w:sz="1"/>
            </w:tcBorders>
            <w:shd w:fill="222222" w:val="clear"/>
            <w:tcMar>
              <w:top w:type="dxa" w:w="80"/>
              <w:left w:type="dxa" w:w="120"/>
              <w:bottom w:type="dxa" w:w="80"/>
              <w:right w:type="dxa" w:w="120"/>
            </w:tcMar>
          </w:tcPr>
          <w:p>
            <w:r>
              <w:rPr>
                <w:rFonts w:ascii="Arial" w:cs="Arial" w:eastAsia="Arial" w:hAnsi="Arial"/>
                <w:b/>
                <w:bCs/>
                <w:color w:val="FFFFFF"/>
                <w:sz w:val="18"/>
                <w:szCs w:val="18"/>
              </w:rPr>
              <w:t xml:space="preserve">Définition</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ISO 8583</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Protocole bancaire international des années 1980. Format binaire avec bitmap et champs numérotés. Standard de facto pour les transactions ATM, POS et interbancaires.</w:t>
            </w:r>
          </w:p>
        </w:tc>
      </w:tr>
      <w:tr>
        <w:tc>
          <w:tcPr>
            <w:tcW w:type="dxa" w:w="24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000000"/>
                <w:sz w:val="18"/>
                <w:szCs w:val="18"/>
              </w:rPr>
              <w:t xml:space="preserve">GIMAC</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000000"/>
                <w:sz w:val="18"/>
                <w:szCs w:val="18"/>
              </w:rPr>
              <w:t xml:space="preserve">Groupement Interbancaire Monétique de l'Afrique Centrale. Switch régional gérant l'interopérabilité bancaire en zone CEMAC (Cameroun, Congo, Gabon, RCA, Tchad, Guinée Équatoriale).</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GIM-UEMOA</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Groupement Interbancaire Monétique de l'UEMOA. Équivalent du GIMAC pour l'Afrique Occidentale francophone.</w:t>
            </w:r>
          </w:p>
        </w:tc>
      </w:tr>
      <w:tr>
        <w:tc>
          <w:tcPr>
            <w:tcW w:type="dxa" w:w="24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000000"/>
                <w:sz w:val="18"/>
                <w:szCs w:val="18"/>
              </w:rPr>
              <w:t xml:space="preserve">BEAC</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000000"/>
                <w:sz w:val="18"/>
                <w:szCs w:val="18"/>
              </w:rPr>
              <w:t xml:space="preserve">Banque des États de l'Afrique Centrale. Banque centrale de la zone CEMAC. Régulateur des systèmes de paiement.</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BCEAO</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Banque Centrale des États de l'Afrique de l'Ouest. Banque centrale de la zone UEMOA.</w:t>
            </w:r>
          </w:p>
        </w:tc>
      </w:tr>
      <w:tr>
        <w:tc>
          <w:tcPr>
            <w:tcW w:type="dxa" w:w="24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000000"/>
                <w:sz w:val="18"/>
                <w:szCs w:val="18"/>
              </w:rPr>
              <w:t xml:space="preserve">Mobile Money (MoMo)</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000000"/>
                <w:sz w:val="18"/>
                <w:szCs w:val="18"/>
              </w:rPr>
              <w:t xml:space="preserve">Service de paiement mobile permettant de stocker et transférer de l'argent via un téléphone portable sans compte bancaire. Exemples : Orange Money, MTN MoMo, Wave.</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InternalMessage</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Struct Zig définie dans kongoshared. Format de données universel représentant une transaction dans tout le système Kongo Infra Suite.</w:t>
            </w:r>
          </w:p>
        </w:tc>
      </w:tr>
      <w:tr>
        <w:tc>
          <w:tcPr>
            <w:tcW w:type="dxa" w:w="24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000000"/>
                <w:sz w:val="18"/>
                <w:szCs w:val="18"/>
              </w:rPr>
              <w:t xml:space="preserve">WAL</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000000"/>
                <w:sz w:val="18"/>
                <w:szCs w:val="18"/>
              </w:rPr>
              <w:t xml:space="preserve">Write-Ahead Log. Journal sur disque où chaque opération est écrite avant d'être acquittée. Garantit la durabilité en cas de crash.</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fsync()</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Appel système Linux qui force le flush du cache OS vers le disque physique. Obligatoire pour la durabilité financière.</w:t>
            </w:r>
          </w:p>
        </w:tc>
      </w:tr>
      <w:tr>
        <w:tc>
          <w:tcPr>
            <w:tcW w:type="dxa" w:w="24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000000"/>
                <w:sz w:val="18"/>
                <w:szCs w:val="18"/>
              </w:rPr>
              <w:t xml:space="preserve">Exactly-once</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000000"/>
                <w:sz w:val="18"/>
                <w:szCs w:val="18"/>
              </w:rPr>
              <w:t xml:space="preserve">Garantie de livraison : un message est traité exactement une fois. Jamais perdu, jamais dupliqué. Implémenté via ACK en deux phases + déduplication.</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Vector Clock</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Horloge logique distribuée permettant d'ordonner les événements et détecter les conflits sans dépendre de l'horloge physique (qui peut dériver).</w:t>
            </w:r>
          </w:p>
        </w:tc>
      </w:tr>
      <w:tr>
        <w:tc>
          <w:tcPr>
            <w:tcW w:type="dxa" w:w="24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000000"/>
                <w:sz w:val="18"/>
                <w:szCs w:val="18"/>
              </w:rPr>
              <w:t xml:space="preserve">Merkle Tree</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000000"/>
                <w:sz w:val="18"/>
                <w:szCs w:val="18"/>
              </w:rPr>
              <w:t xml:space="preserve">Arbre de hashes permettant de comparer deux états distribués en O(log N) comparaisons. Utilisé par KongoSync pour identifier les seules transactions divergentes.</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BCD</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Binary Coded Decimal. Encodage où chaque chiffre décimal occupe 4 bits. Utilisé par ISO 8583 pour les montants et numéros de carte.</w:t>
            </w:r>
          </w:p>
        </w:tc>
      </w:tr>
      <w:tr>
        <w:tc>
          <w:tcPr>
            <w:tcW w:type="dxa" w:w="24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000000"/>
                <w:sz w:val="18"/>
                <w:szCs w:val="18"/>
              </w:rPr>
              <w:t xml:space="preserve">TLV</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000000"/>
                <w:sz w:val="18"/>
                <w:szCs w:val="18"/>
              </w:rPr>
              <w:t xml:space="preserve">Tag-Length-Value. Structure de données flexible utilisée notamment pour les données EMV (chip card). Le champ 55 ISO 8583 contient du TLV BER.</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PAN</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Primary Account Number. Numéro de carte bancaire à 13-19 chiffres. Champ 2 en ISO 8583. Ne doit jamais apparaître en clair dans les logs.</w:t>
            </w:r>
          </w:p>
        </w:tc>
      </w:tr>
      <w:tr>
        <w:tc>
          <w:tcPr>
            <w:tcW w:type="dxa" w:w="24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000000"/>
                <w:sz w:val="18"/>
                <w:szCs w:val="18"/>
              </w:rPr>
              <w:t xml:space="preserve">STAN</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000000"/>
                <w:sz w:val="18"/>
                <w:szCs w:val="18"/>
              </w:rPr>
              <w:t xml:space="preserve">System Trace Audit Number. Champ 11 ISO 8583. Numéro de séquence unique par transaction. Utilisé pour la réconciliation et la déduplication.</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mTLS</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Mutual TLS. Authentification TLS dans les deux sens — client et serveur présentent chacun un certificat. Utilisé pour sécuriser les connexions KongoSync.</w:t>
            </w:r>
          </w:p>
        </w:tc>
      </w:tr>
      <w:tr>
        <w:tc>
          <w:tcPr>
            <w:tcW w:type="dxa" w:w="24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000000"/>
                <w:sz w:val="18"/>
                <w:szCs w:val="18"/>
              </w:rPr>
              <w:t xml:space="preserve">Backpressure</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000000"/>
                <w:sz w:val="18"/>
                <w:szCs w:val="18"/>
              </w:rPr>
              <w:t xml:space="preserve">Mécanisme qui signale aux producteurs de ralentir quand un système en aval est saturé. Évite les crashes par manque de mémoire.</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Chaos Engineering</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Pratique consistant à injecter des pannes contrôlées dans un système pour valider sa résilience. Outillage : tc-netem, Toxiproxy, kill -9.</w:t>
            </w:r>
          </w:p>
        </w:tc>
      </w:tr>
      <w:tr>
        <w:tc>
          <w:tcPr>
            <w:tcW w:type="dxa" w:w="240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000000"/>
                <w:sz w:val="18"/>
                <w:szCs w:val="18"/>
              </w:rPr>
              <w:t xml:space="preserve">Monorepo</w:t>
            </w:r>
          </w:p>
        </w:tc>
        <w:tc>
          <w:tcPr>
            <w:tcW w:type="dxa" w:w="6960"/>
            <w:tcBorders>
              <w:top w:val="single" w:color="AAAAAA" w:sz="1"/>
              <w:left w:val="single" w:color="AAAAAA" w:sz="1"/>
              <w:bottom w:val="single" w:color="AAAAAA" w:sz="1"/>
              <w:right w:val="single" w:color="AAAAAA" w:sz="1"/>
            </w:tcBorders>
            <w:shd w:fill="F8F8F8" w:val="clear"/>
            <w:tcMar>
              <w:top w:type="dxa" w:w="80"/>
              <w:left w:type="dxa" w:w="120"/>
              <w:bottom w:type="dxa" w:w="80"/>
              <w:right w:type="dxa" w:w="120"/>
            </w:tcMar>
          </w:tcPr>
          <w:p>
            <w:r>
              <w:rPr>
                <w:rFonts w:ascii="Arial" w:cs="Arial" w:eastAsia="Arial" w:hAnsi="Arial"/>
                <w:color w:val="000000"/>
                <w:sz w:val="18"/>
                <w:szCs w:val="18"/>
              </w:rPr>
              <w:t xml:space="preserve">Un seul dépôt Git contenant plusieurs projets ou bibliothèques. Choix retenu pour Kongo Infra Suite pour faciliter le développement solo et les refactorings cross-produits.</w:t>
            </w:r>
          </w:p>
        </w:tc>
      </w:tr>
    </w:tbl>
    <w:p>
      <w:pPr>
        <w:spacing w:after="0" w:before="200"/>
      </w:pPr>
      <w:r>
        <w:t xml:space="preserve"/>
      </w:r>
    </w:p>
    <w:p>
      <w:pPr>
        <w:spacing w:after="0" w:before="200"/>
        <w:jc w:val="center"/>
      </w:pPr>
      <w:r>
        <w:rPr>
          <w:rFonts w:ascii="Arial" w:cs="Arial" w:eastAsia="Arial" w:hAnsi="Arial"/>
          <w:i/>
          <w:iCs/>
          <w:color w:val="666666"/>
          <w:sz w:val="18"/>
          <w:szCs w:val="18"/>
        </w:rPr>
        <w:t xml:space="preserve">— Fin du document —</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4" w:space="6"/>
      </w:pBdr>
      <w:tabs>
        <w:tab w:val="right" w:pos="9360"/>
      </w:tabs>
    </w:pPr>
    <w:r>
      <w:rPr>
        <w:rFonts w:ascii="Arial" w:cs="Arial" w:eastAsia="Arial" w:hAnsi="Arial"/>
        <w:color w:val="555555"/>
        <w:sz w:val="16"/>
        <w:szCs w:val="16"/>
      </w:rPr>
      <w:t xml:space="preserve">Confidentiel — Jordy Hierat</w:t>
    </w:r>
    <w:r>
      <w:rPr>
        <w:rFonts w:ascii="Arial" w:cs="Arial" w:eastAsia="Arial" w:hAnsi="Arial"/>
        <w:color w:val="555555"/>
        <w:sz w:val="16"/>
        <w:szCs w:val="16"/>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6"/>
      </w:pBdr>
      <w:tabs>
        <w:tab w:val="right" w:pos="9360"/>
      </w:tabs>
    </w:pPr>
    <w:r>
      <w:rPr>
        <w:rFonts w:ascii="Arial" w:cs="Arial" w:eastAsia="Arial" w:hAnsi="Arial"/>
        <w:color w:val="333333"/>
        <w:sz w:val="18"/>
        <w:szCs w:val="18"/>
      </w:rPr>
      <w:t xml:space="preserve">Kongo Infra Suite  —  Cahier des Charges Technique Unifié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000000"/>
      <w:sz w:val="34"/>
      <w:szCs w:val="34"/>
    </w:rPr>
  </w:style>
  <w:style w:type="paragraph" w:styleId="Heading2">
    <w:name w:val="Heading 2"/>
    <w:basedOn w:val="Normal"/>
    <w:next w:val="Normal"/>
    <w:qFormat/>
    <w:pPr>
      <w:spacing w:after="160" w:before="320"/>
      <w:outlineLvl w:val="1"/>
    </w:pPr>
    <w:rPr>
      <w:rFonts w:ascii="Arial" w:cs="Arial" w:eastAsia="Arial" w:hAnsi="Arial"/>
      <w:b/>
      <w:bCs/>
      <w:color w:val="000000"/>
      <w:sz w:val="26"/>
      <w:szCs w:val="26"/>
    </w:rPr>
  </w:style>
  <w:style w:type="paragraph" w:styleId="Heading3">
    <w:name w:val="Heading 3"/>
    <w:basedOn w:val="Normal"/>
    <w:next w:val="Normal"/>
    <w:qFormat/>
    <w:pPr>
      <w:spacing w:after="120" w:before="24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2026-05-19T11:00:17.873Z</dcterms:created>
  <dcterms:modified xsi:type="dcterms:W3CDTF">2026-05-19T11:00:17.886Z</dcterms:modified>
</cp:coreProperties>
</file>

<file path=docProps/custom.xml><?xml version="1.0" encoding="utf-8"?>
<Properties xmlns="http://schemas.openxmlformats.org/officeDocument/2006/custom-properties" xmlns:vt="http://schemas.openxmlformats.org/officeDocument/2006/docPropsVTypes"/>
</file>