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Verslag exitgesprek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Medewerker</w:t>
            </w:r>
          </w:p>
        </w:tc>
        <w:tc>
          <w:tcPr>
            <w:tcW w:type="dxa" w:w="4873"/>
          </w:tcPr>
          <w:p>
            <w:r>
              <w:t>Sofie Janssens – Accountmanager (Sales &amp; Accountmanagement)</w:t>
            </w:r>
          </w:p>
        </w:tc>
      </w:tr>
      <w:tr>
        <w:tc>
          <w:tcPr>
            <w:tcW w:type="dxa" w:w="4873"/>
          </w:tcPr>
          <w:p>
            <w:r>
              <w:t>Datum in dienst</w:t>
            </w:r>
          </w:p>
        </w:tc>
        <w:tc>
          <w:tcPr>
            <w:tcW w:type="dxa" w:w="4873"/>
          </w:tcPr>
          <w:p>
            <w:r>
              <w:t>3 april 2023</w:t>
            </w:r>
          </w:p>
        </w:tc>
      </w:tr>
      <w:tr>
        <w:tc>
          <w:tcPr>
            <w:tcW w:type="dxa" w:w="4873"/>
          </w:tcPr>
          <w:p>
            <w:r>
              <w:t>Laatste werkdag</w:t>
            </w:r>
          </w:p>
        </w:tc>
        <w:tc>
          <w:tcPr>
            <w:tcW w:type="dxa" w:w="4873"/>
          </w:tcPr>
          <w:p>
            <w:r>
              <w:t>31 augustus 2026</w:t>
            </w:r>
          </w:p>
        </w:tc>
      </w:tr>
      <w:tr>
        <w:tc>
          <w:tcPr>
            <w:tcW w:type="dxa" w:w="4873"/>
          </w:tcPr>
          <w:p>
            <w:r>
              <w:t>Reden uitdiensttreding</w:t>
            </w:r>
          </w:p>
        </w:tc>
        <w:tc>
          <w:tcPr>
            <w:tcW w:type="dxa" w:w="4873"/>
          </w:tcPr>
          <w:p>
            <w:r>
              <w:t>Ontslag door de werknemer, met opzegging</w:t>
            </w:r>
          </w:p>
        </w:tc>
      </w:tr>
      <w:tr>
        <w:tc>
          <w:tcPr>
            <w:tcW w:type="dxa" w:w="4873"/>
          </w:tcPr>
          <w:p>
            <w:r>
              <w:t>Gesprek gevoerd door</w:t>
            </w:r>
          </w:p>
        </w:tc>
        <w:tc>
          <w:tcPr>
            <w:tcW w:type="dxa" w:w="4873"/>
          </w:tcPr>
          <w:p>
            <w:r>
              <w:t>Lotte Peeters, HR Business Partner</w:t>
            </w:r>
          </w:p>
        </w:tc>
      </w:tr>
      <w:tr>
        <w:tc>
          <w:tcPr>
            <w:tcW w:type="dxa" w:w="4873"/>
          </w:tcPr>
          <w:p>
            <w:r>
              <w:t>Datum gesprek</w:t>
            </w:r>
          </w:p>
        </w:tc>
        <w:tc>
          <w:tcPr>
            <w:tcW w:type="dxa" w:w="4873"/>
          </w:tcPr>
          <w:p>
            <w:r>
              <w:t>26 augustus 2026</w:t>
            </w:r>
          </w:p>
        </w:tc>
      </w:tr>
      <w:tr>
        <w:tc>
          <w:tcPr>
            <w:tcW w:type="dxa" w:w="4873"/>
          </w:tcPr>
          <w:p>
            <w:r>
              <w:t>Status</w:t>
            </w:r>
          </w:p>
        </w:tc>
        <w:tc>
          <w:tcPr>
            <w:tcW w:type="dxa" w:w="4873"/>
          </w:tcPr>
          <w:p>
            <w:r>
              <w:t>Definitief</w:t>
            </w:r>
          </w:p>
        </w:tc>
      </w:tr>
    </w:tbl>
    <w:p/>
    <w:p>
      <w:pPr>
        <w:pStyle w:val="Heading1"/>
      </w:pPr>
      <w:r>
        <w:t>1. Redenen van vertrek</w:t>
      </w:r>
    </w:p>
    <w:p>
      <w:r>
        <w:t>Sofie aanvaardde een functie als Key Account Manager bij een werkgever in de regio Aalst, dichter bij haar woonplaats. Ze noemt de doorgroeimogelijkheid en de kortere woon-werkverplaatsing (van 75 naar 20 minuten) als belangrijkste redenen.</w:t>
      </w:r>
    </w:p>
    <w:p>
      <w:r>
        <w:t>Gevraagd naar geruchten over een reorganisatie, geeft Sofie aan daar geen kennis van te hebben en dat dit geen rol speelde in haar beslissing.</w:t>
      </w:r>
    </w:p>
    <w:p>
      <w:pPr>
        <w:pStyle w:val="Heading1"/>
      </w:pPr>
      <w:r>
        <w:t>2. Positieve punten</w:t>
      </w:r>
    </w:p>
    <w:p>
      <w:pPr>
        <w:pStyle w:val="ListBullet"/>
      </w:pPr>
      <w:r>
        <w:t>Goede teamsfeer en collegialiteit.</w:t>
      </w:r>
    </w:p>
    <w:p>
      <w:pPr>
        <w:pStyle w:val="ListBullet"/>
      </w:pPr>
      <w:r>
        <w:t>Duidelijk verlof- en thuiswerkbeleid.</w:t>
      </w:r>
    </w:p>
    <w:p>
      <w:pPr>
        <w:pStyle w:val="ListBullet"/>
      </w:pPr>
      <w:r>
        <w:t>Waardering voor de ondersteuning door haar leidinggevende Kris Mertens.</w:t>
      </w:r>
    </w:p>
    <w:p>
      <w:pPr>
        <w:pStyle w:val="Heading1"/>
      </w:pPr>
      <w:r>
        <w:t>3. Verbeterpunten</w:t>
      </w:r>
    </w:p>
    <w:p>
      <w:pPr>
        <w:pStyle w:val="ListBullet"/>
      </w:pPr>
      <w:r>
        <w:t>Hoge werkdruk tijdens de piekperiode rond jaarafsluiting.</w:t>
      </w:r>
    </w:p>
    <w:p>
      <w:pPr>
        <w:pStyle w:val="ListBullet"/>
      </w:pPr>
      <w:r>
        <w:t>Weinig transparantie over het commissiesysteem voor accountmanagers.</w:t>
      </w:r>
    </w:p>
    <w:p>
      <w:pPr>
        <w:pStyle w:val="ListBullet"/>
      </w:pPr>
      <w:r>
        <w:t>CRM-systeem is traag en vraagt dubbele invoer.</w:t>
      </w:r>
    </w:p>
    <w:p>
      <w:pPr>
        <w:pStyle w:val="Heading1"/>
      </w:pPr>
      <w:r>
        <w:t>4. Scores (1-10)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Aspect</w:t>
            </w:r>
          </w:p>
        </w:tc>
        <w:tc>
          <w:tcPr>
            <w:tcW w:type="dxa" w:w="4873"/>
          </w:tcPr>
          <w:p>
            <w:r>
              <w:t>Score</w:t>
            </w:r>
          </w:p>
        </w:tc>
      </w:tr>
      <w:tr>
        <w:tc>
          <w:tcPr>
            <w:tcW w:type="dxa" w:w="4873"/>
          </w:tcPr>
          <w:p>
            <w:r>
              <w:t>Algemene tevredenheid</w:t>
            </w:r>
          </w:p>
        </w:tc>
        <w:tc>
          <w:tcPr>
            <w:tcW w:type="dxa" w:w="4873"/>
          </w:tcPr>
          <w:p>
            <w:r>
              <w:t>7</w:t>
            </w:r>
          </w:p>
        </w:tc>
      </w:tr>
      <w:tr>
        <w:tc>
          <w:tcPr>
            <w:tcW w:type="dxa" w:w="4873"/>
          </w:tcPr>
          <w:p>
            <w:r>
              <w:t>Leidinggevende</w:t>
            </w:r>
          </w:p>
        </w:tc>
        <w:tc>
          <w:tcPr>
            <w:tcW w:type="dxa" w:w="4873"/>
          </w:tcPr>
          <w:p>
            <w:r>
              <w:t>8</w:t>
            </w:r>
          </w:p>
        </w:tc>
      </w:tr>
      <w:tr>
        <w:tc>
          <w:tcPr>
            <w:tcW w:type="dxa" w:w="4873"/>
          </w:tcPr>
          <w:p>
            <w:r>
              <w:t>Loon en voordelen</w:t>
            </w:r>
          </w:p>
        </w:tc>
        <w:tc>
          <w:tcPr>
            <w:tcW w:type="dxa" w:w="4873"/>
          </w:tcPr>
          <w:p>
            <w:r>
              <w:t>6</w:t>
            </w:r>
          </w:p>
        </w:tc>
      </w:tr>
      <w:tr>
        <w:tc>
          <w:tcPr>
            <w:tcW w:type="dxa" w:w="4873"/>
          </w:tcPr>
          <w:p>
            <w:r>
              <w:t>Zou Arvelia aanbevelen</w:t>
            </w:r>
          </w:p>
        </w:tc>
        <w:tc>
          <w:tcPr>
            <w:tcW w:type="dxa" w:w="4873"/>
          </w:tcPr>
          <w:p>
            <w:r>
              <w:t>7</w:t>
            </w:r>
          </w:p>
        </w:tc>
      </w:tr>
    </w:tbl>
    <w:p/>
    <w:p>
      <w:pPr>
        <w:pStyle w:val="Heading1"/>
      </w:pPr>
      <w:r>
        <w:t>5. Praktische afhandeling</w:t>
      </w:r>
    </w:p>
    <w:p>
      <w:r>
        <w:t>Laptop en badge ingeleverd op 31/08. Eindafrekening en vakantiegeld bij uitdiensttreding verwerkt door payroll. C4 en attesten bezorgd. Sofie gaf toestemming om geanonimiseerde feedback te delen met de directie.</w:t>
      </w:r>
    </w:p>
    <w:p>
      <w:r>
        <w:rPr>
          <w:i/>
          <w:color w:val="555555"/>
        </w:rPr>
        <w:t>Opgesteld door Lotte Peeters op 27/08/2026 op basis van gespreksnotities; nagelezen door de medewerker per e-mail op 28/08/2026.</w:t>
      </w:r>
    </w:p>
    <w:sectPr w:rsidR="00FC693F" w:rsidRPr="0006063C" w:rsidSect="00034616">
      <w:head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66666"/>
        <w:sz w:val="16"/>
      </w:rPr>
      <w:t>Vertrouwelijk – HR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Exitgesprek S. Janssens</dc:title>
  <dc:subject/>
  <dc:creator>Lotte Peeters</dc:creator>
  <cp:keywords/>
  <dc:description/>
  <cp:lastModifiedBy>Lotte Peeters</cp:lastModifiedBy>
  <cp:revision>1</cp:revision>
  <dcterms:created xsi:type="dcterms:W3CDTF">2026-08-27T10:00:00Z</dcterms:created>
  <dcterms:modified xsi:type="dcterms:W3CDTF">2026-08-28T14:00:00Z</dcterms:modified>
  <cp:category/>
</cp:coreProperties>
</file>