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40"/>
        </w:rPr>
        <w:t>AI Deed &amp; Plat Helper</w:t>
        <w:br/>
        <w:t>Glossary &amp; FAQ</w:t>
      </w:r>
    </w:p>
    <w:p>
      <w:pPr>
        <w:jc w:val="center"/>
      </w:pPr>
      <w:r>
        <w:rPr>
          <w:i/>
          <w:color w:val="2E86C1"/>
          <w:sz w:val="20"/>
        </w:rPr>
        <w:t>Red Tail Surveying, Inc. | Reference Document | April 2026</w:t>
      </w:r>
    </w:p>
    <w:p/>
    <w:p>
      <w:r>
        <w:rPr>
          <w:b/>
          <w:color w:val="1A3A5C"/>
          <w:sz w:val="28"/>
        </w:rPr>
        <w:t>Surveying Terms</w:t>
      </w:r>
    </w:p>
    <w:p>
      <w:r>
        <w:rPr>
          <w:b/>
          <w:color w:val="1A3A5C"/>
          <w:sz w:val="21"/>
        </w:rPr>
        <w:t xml:space="preserve">Adjoiner / Adjoining Owner — </w:t>
      </w:r>
      <w:r>
        <w:rPr>
          <w:sz w:val="21"/>
        </w:rPr>
        <w:t>A property owner whose land shares a boundary with the subject parcel. Identifying all adjoiners is a required part of boundary survey research in New Mexico.</w:t>
      </w:r>
    </w:p>
    <w:p>
      <w:r>
        <w:rPr>
          <w:b/>
          <w:color w:val="1A3A5C"/>
          <w:sz w:val="21"/>
        </w:rPr>
        <w:t xml:space="preserve">ArcGIS — </w:t>
      </w:r>
      <w:r>
        <w:rPr>
          <w:sz w:val="21"/>
        </w:rPr>
        <w:t>A geographic information system platform by Esri. Taos County uses ArcGIS to maintain the official digital parcel map. The Deed &amp; Plat Helper queries Taos County's ArcGIS service to find parcel boundaries and identify adjoiners.</w:t>
      </w:r>
    </w:p>
    <w:p>
      <w:r>
        <w:rPr>
          <w:b/>
          <w:color w:val="1A3A5C"/>
          <w:sz w:val="21"/>
        </w:rPr>
        <w:t xml:space="preserve">Bearing — </w:t>
      </w:r>
      <w:r>
        <w:rPr>
          <w:sz w:val="21"/>
        </w:rPr>
        <w:t>The direction of a survey line expressed as an angle from north or south toward east or west. Example: N 45°30' W means 45 degrees and 30 minutes west of north.</w:t>
      </w:r>
    </w:p>
    <w:p>
      <w:r>
        <w:rPr>
          <w:b/>
          <w:color w:val="1A3A5C"/>
          <w:sz w:val="21"/>
        </w:rPr>
        <w:t xml:space="preserve">Book and Page — </w:t>
      </w:r>
      <w:r>
        <w:rPr>
          <w:sz w:val="21"/>
        </w:rPr>
        <w:t>The filing reference for a recorded deed in the county clerk's office. Example: B149-375 means Book 149, Page 375. This is the most reliable way to locate a specific instrument.</w:t>
      </w:r>
    </w:p>
    <w:p>
      <w:r>
        <w:rPr>
          <w:b/>
          <w:color w:val="1A3A5C"/>
          <w:sz w:val="21"/>
        </w:rPr>
        <w:t xml:space="preserve">C/F (Came From) — </w:t>
      </w:r>
      <w:r>
        <w:rPr>
          <w:sz w:val="21"/>
        </w:rPr>
        <w:t>A notation on a survey plat indicating the adjoiner name associated with a boundary line. Per RTSI convention, written as 'C/F Smith' (using only the surname unless multiple adjoiners share the same surname).</w:t>
      </w:r>
    </w:p>
    <w:p>
      <w:r>
        <w:rPr>
          <w:b/>
          <w:color w:val="1A3A5C"/>
          <w:sz w:val="21"/>
        </w:rPr>
        <w:t xml:space="preserve">Cabinet / Cabinet Index — </w:t>
      </w:r>
      <w:r>
        <w:rPr>
          <w:sz w:val="21"/>
        </w:rPr>
        <w:t>The physical plat cabinet in the RTSI office contains thousands of survey plat drawings. The Deed &amp; Plat Helper's cabinet index is a digital searchable copy of all 45,000+ documents.</w:t>
      </w:r>
    </w:p>
    <w:p>
      <w:r>
        <w:rPr>
          <w:b/>
          <w:color w:val="1A3A5C"/>
          <w:sz w:val="21"/>
        </w:rPr>
        <w:t xml:space="preserve">Chain of Title — </w:t>
      </w:r>
      <w:r>
        <w:rPr>
          <w:sz w:val="21"/>
        </w:rPr>
        <w:t>The chronological sequence of ownership transfers for a property, from the earliest recorded deed to the present.</w:t>
      </w:r>
    </w:p>
    <w:p>
      <w:r>
        <w:rPr>
          <w:b/>
          <w:color w:val="1A3A5C"/>
          <w:sz w:val="21"/>
        </w:rPr>
        <w:t xml:space="preserve">Closure / Close — </w:t>
      </w:r>
      <w:r>
        <w:rPr>
          <w:sz w:val="21"/>
        </w:rPr>
        <w:t>A boundary survey 'closes' when the traverse returns precisely to the point of beginning. A traverse that does not close indicates an error in the deed calls or survey calculations.</w:t>
      </w:r>
    </w:p>
    <w:p>
      <w:r>
        <w:rPr>
          <w:b/>
          <w:color w:val="1A3A5C"/>
          <w:sz w:val="21"/>
        </w:rPr>
        <w:t xml:space="preserve">Deed Call — </w:t>
      </w:r>
      <w:r>
        <w:rPr>
          <w:sz w:val="21"/>
        </w:rPr>
        <w:t>A single line in a metes and bounds description specifying a direction (bearing) and distance. Example: thence N 45°30' W, 120.00 feet.</w:t>
      </w:r>
    </w:p>
    <w:p>
      <w:r>
        <w:rPr>
          <w:b/>
          <w:color w:val="1A3A5C"/>
          <w:sz w:val="21"/>
        </w:rPr>
        <w:t xml:space="preserve">DXF — </w:t>
      </w:r>
      <w:r>
        <w:rPr>
          <w:sz w:val="21"/>
        </w:rPr>
        <w:t>Drawing Exchange Format — a CAD file format. The Deed &amp; Plat Helper can export a DXF file of the boundary traverse for import into Civil 3D.</w:t>
      </w:r>
    </w:p>
    <w:p>
      <w:r>
        <w:rPr>
          <w:b/>
          <w:color w:val="1A3A5C"/>
          <w:sz w:val="21"/>
        </w:rPr>
        <w:t xml:space="preserve">Easement — </w:t>
      </w:r>
      <w:r>
        <w:rPr>
          <w:sz w:val="21"/>
        </w:rPr>
        <w:t>A legal right for one party to use a portion of another party's land for a specific purpose (access road, utility corridor, irrigation ditch, etc.).</w:t>
      </w:r>
    </w:p>
    <w:p>
      <w:r>
        <w:rPr>
          <w:b/>
          <w:color w:val="1A3A5C"/>
          <w:sz w:val="21"/>
        </w:rPr>
        <w:t xml:space="preserve">Grantor / Grantee — </w:t>
      </w:r>
      <w:r>
        <w:rPr>
          <w:sz w:val="21"/>
        </w:rPr>
        <w:t>The grantor is the person transferring the property. The grantee is the person receiving it. In a chain of title, the grantee of one deed becomes the grantor of the next.</w:t>
      </w:r>
    </w:p>
    <w:p>
      <w:r>
        <w:rPr>
          <w:b/>
          <w:color w:val="1A3A5C"/>
          <w:sz w:val="21"/>
        </w:rPr>
        <w:t xml:space="preserve">KML / KMZ — </w:t>
      </w:r>
      <w:r>
        <w:rPr>
          <w:sz w:val="21"/>
        </w:rPr>
        <w:t>Keyhole Markup Language — a file format for geographic data. The Deed &amp; Plat Helper can import and display KML files on the map.</w:t>
      </w:r>
    </w:p>
    <w:p>
      <w:r>
        <w:rPr>
          <w:b/>
          <w:color w:val="1A3A5C"/>
          <w:sz w:val="21"/>
        </w:rPr>
        <w:t xml:space="preserve">Legal Description — </w:t>
      </w:r>
      <w:r>
        <w:rPr>
          <w:sz w:val="21"/>
        </w:rPr>
        <w:t>The formal written description of a property's boundaries used in deeds, plats, and legal documents.</w:t>
      </w:r>
    </w:p>
    <w:p>
      <w:r>
        <w:rPr>
          <w:b/>
          <w:color w:val="1A3A5C"/>
          <w:sz w:val="21"/>
        </w:rPr>
        <w:t xml:space="preserve">Metes and Bounds — </w:t>
      </w:r>
      <w:r>
        <w:rPr>
          <w:sz w:val="21"/>
        </w:rPr>
        <w:t>A method of describing a parcel of land using a series of bearing and distance calls (metes) and references to physical or legal monuments (bounds).</w:t>
      </w:r>
    </w:p>
    <w:p>
      <w:r>
        <w:rPr>
          <w:b/>
          <w:color w:val="1A3A5C"/>
          <w:sz w:val="21"/>
        </w:rPr>
        <w:t xml:space="preserve">Monument / Monument Found — </w:t>
      </w:r>
      <w:r>
        <w:rPr>
          <w:sz w:val="21"/>
        </w:rPr>
        <w:t>A physical object marking a boundary corner. Monuments include iron pipes, rebar with caps, concrete posts, and natural features called out in the deed.</w:t>
      </w:r>
    </w:p>
    <w:p>
      <w:r>
        <w:rPr>
          <w:b/>
          <w:color w:val="1A3A5C"/>
          <w:sz w:val="21"/>
        </w:rPr>
        <w:t xml:space="preserve">NGS (National Geodetic Survey) — </w:t>
      </w:r>
      <w:r>
        <w:rPr>
          <w:sz w:val="21"/>
        </w:rPr>
        <w:t>A federal agency that maintains the national network of survey control monuments (benchmarks). The Deed &amp; Plat Helper's map includes an NGS overlay.</w:t>
      </w:r>
    </w:p>
    <w:p>
      <w:r>
        <w:rPr>
          <w:b/>
          <w:color w:val="1A3A5C"/>
          <w:sz w:val="21"/>
        </w:rPr>
        <w:t xml:space="preserve">OCR (Optical Character Recognition) — </w:t>
      </w:r>
      <w:r>
        <w:rPr>
          <w:sz w:val="21"/>
        </w:rPr>
        <w:t>Software that reads text from scanned images or PDFs. The Deed &amp; Plat Helper uses OCR to extract text from old scanned plat documents.</w:t>
      </w:r>
    </w:p>
    <w:p>
      <w:r>
        <w:rPr>
          <w:b/>
          <w:color w:val="1A3A5C"/>
          <w:sz w:val="21"/>
        </w:rPr>
        <w:t xml:space="preserve">PLSS (Public Land Survey System) — </w:t>
      </w:r>
      <w:r>
        <w:rPr>
          <w:sz w:val="21"/>
        </w:rPr>
        <w:t>The federal Township-Range-Section grid system used to describe land locations in New Mexico. Example: Section 14, Township 27 North, Range 13 East, NMPM.</w:t>
      </w:r>
    </w:p>
    <w:p>
      <w:r>
        <w:rPr>
          <w:b/>
          <w:color w:val="1A3A5C"/>
          <w:sz w:val="21"/>
        </w:rPr>
        <w:t xml:space="preserve">POB (Point of Beginning) — </w:t>
      </w:r>
      <w:r>
        <w:rPr>
          <w:sz w:val="21"/>
        </w:rPr>
        <w:t>The starting point of a metes and bounds legal description. Appears in ALL CAPS per RTSI convention.</w:t>
      </w:r>
    </w:p>
    <w:p>
      <w:r>
        <w:rPr>
          <w:b/>
          <w:color w:val="1A3A5C"/>
          <w:sz w:val="21"/>
        </w:rPr>
        <w:t xml:space="preserve">TCRS (Taos County Reassessment Survey) — </w:t>
      </w:r>
      <w:r>
        <w:rPr>
          <w:sz w:val="21"/>
        </w:rPr>
        <w:t>The 1941 Taos County Reassessment Survey covering much of Taos County. Many Taos County property descriptions reference TCRS tract and map numbers.</w:t>
      </w:r>
    </w:p>
    <w:p>
      <w:r>
        <w:rPr>
          <w:b/>
          <w:color w:val="1A3A5C"/>
          <w:sz w:val="21"/>
        </w:rPr>
        <w:t xml:space="preserve">Tie / Tie-In Call — </w:t>
      </w:r>
      <w:r>
        <w:rPr>
          <w:sz w:val="21"/>
        </w:rPr>
        <w:t>A measurement from a known, well-established monument to the Point of Beginning of a survey, establishing the survey's location in relation to a known reference point.</w:t>
      </w:r>
    </w:p>
    <w:p>
      <w:r>
        <w:rPr>
          <w:b/>
          <w:color w:val="1A3A5C"/>
          <w:sz w:val="21"/>
        </w:rPr>
        <w:t xml:space="preserve">Traverse — </w:t>
      </w:r>
      <w:r>
        <w:rPr>
          <w:sz w:val="21"/>
        </w:rPr>
        <w:t>The act of plotting a metes and bounds description as a series of connected lines in CAD software.</w:t>
      </w:r>
    </w:p>
    <w:p/>
    <w:p>
      <w:r>
        <w:rPr>
          <w:b/>
          <w:color w:val="1A3A5C"/>
          <w:sz w:val="28"/>
        </w:rPr>
        <w:t>App-Specific Terms</w:t>
      </w:r>
    </w:p>
    <w:p>
      <w:r>
        <w:rPr>
          <w:b/>
          <w:color w:val="2E86C1"/>
          <w:sz w:val="21"/>
        </w:rPr>
        <w:t xml:space="preserve">Cabinet Index — </w:t>
      </w:r>
      <w:r>
        <w:rPr>
          <w:sz w:val="21"/>
        </w:rPr>
        <w:t>The pre-computed search index covering all 45,000+ RTSI plat cabinet documents. Searches run in under 1 second because the index is built ahead of time and rebuilt overnight when new documents are added.</w:t>
      </w:r>
    </w:p>
    <w:p>
      <w:r>
        <w:rPr>
          <w:b/>
          <w:color w:val="2E86C1"/>
          <w:sz w:val="21"/>
        </w:rPr>
        <w:t xml:space="preserve">Completeness Score — </w:t>
      </w:r>
      <w:r>
        <w:rPr>
          <w:sz w:val="21"/>
        </w:rPr>
        <w:t>A 0–100% score assigned by the AI to each research session. A score of 80%+ is required before packaging a session.</w:t>
      </w:r>
    </w:p>
    <w:p>
      <w:r>
        <w:rPr>
          <w:b/>
          <w:color w:val="2E86C1"/>
          <w:sz w:val="21"/>
        </w:rPr>
        <w:t xml:space="preserve">Knowledge Graph — </w:t>
      </w:r>
      <w:r>
        <w:rPr>
          <w:sz w:val="21"/>
        </w:rPr>
        <w:t>A database storing all owners, parcels, and connections ever discovered through RTSI research sessions.</w:t>
      </w:r>
    </w:p>
    <w:p>
      <w:r>
        <w:rPr>
          <w:b/>
          <w:color w:val="2E86C1"/>
          <w:sz w:val="21"/>
        </w:rPr>
        <w:t xml:space="preserve">Nova — </w:t>
      </w:r>
      <w:r>
        <w:rPr>
          <w:sz w:val="21"/>
        </w:rPr>
        <w:t>The built-in AI chat assistant powered by a locally-running language model (Mistral 7B via Ollama). All conversations stay on the RTSI network.</w:t>
      </w:r>
    </w:p>
    <w:p>
      <w:r>
        <w:rPr>
          <w:b/>
          <w:color w:val="2E86C1"/>
          <w:sz w:val="21"/>
        </w:rPr>
        <w:t xml:space="preserve">Research Session — </w:t>
      </w:r>
      <w:r>
        <w:rPr>
          <w:sz w:val="21"/>
        </w:rPr>
        <w:t>A saved instance of research work tied to a specific job, accessible by all team members.</w:t>
      </w:r>
    </w:p>
    <w:p>
      <w:r>
        <w:rPr>
          <w:b/>
          <w:color w:val="2E86C1"/>
          <w:sz w:val="21"/>
        </w:rPr>
        <w:t xml:space="preserve">Similarity Search — </w:t>
      </w:r>
      <w:r>
        <w:rPr>
          <w:sz w:val="21"/>
        </w:rPr>
        <w:t>A feature that compares the legal description of the current job against all past RTSI research, finding prior surveys whose boundary descriptions are mathematically similar.</w:t>
      </w:r>
    </w:p>
    <w:p/>
    <w:p>
      <w:r>
        <w:rPr>
          <w:b/>
          <w:color w:val="1A3A5C"/>
          <w:sz w:val="28"/>
        </w:rPr>
        <w:t>Frequently Asked Questions</w:t>
      </w:r>
    </w:p>
    <w:p>
      <w:r>
        <w:rPr>
          <w:b/>
          <w:color w:val="1A3A5C"/>
          <w:sz w:val="21"/>
        </w:rPr>
        <w:t>Q: Do I need to install anything to use the Deed &amp; Plat Helper?</w:t>
      </w:r>
    </w:p>
    <w:p>
      <w:r>
        <w:rPr>
          <w:sz w:val="21"/>
        </w:rPr>
        <w:t>A: No. Open any web browser and navigate to the office server address. No software installation is required on your workstation.</w:t>
      </w:r>
    </w:p>
    <w:p/>
    <w:p>
      <w:r>
        <w:rPr>
          <w:b/>
          <w:color w:val="1A3A5C"/>
          <w:sz w:val="21"/>
        </w:rPr>
        <w:t>Q: What if I lose my network connection?</w:t>
      </w:r>
    </w:p>
    <w:p>
      <w:r>
        <w:rPr>
          <w:sz w:val="21"/>
        </w:rPr>
        <w:t>A: The app runs entirely on the RTSI office LAN — it does not use the internet. As long as you are connected to the office network, it will work.</w:t>
      </w:r>
    </w:p>
    <w:p/>
    <w:p>
      <w:r>
        <w:rPr>
          <w:b/>
          <w:color w:val="1A3A5C"/>
          <w:sz w:val="21"/>
        </w:rPr>
        <w:t>Q: Can two people work on the same research session at the same time?</w:t>
      </w:r>
    </w:p>
    <w:p>
      <w:r>
        <w:rPr>
          <w:sz w:val="21"/>
        </w:rPr>
        <w:t>A: Not simultaneously — only one user should edit a session at a time. However, multiple people can view a session, and it can be handed off between researchers mid-step.</w:t>
      </w:r>
    </w:p>
    <w:p/>
    <w:p>
      <w:r>
        <w:rPr>
          <w:b/>
          <w:color w:val="1A3A5C"/>
          <w:sz w:val="21"/>
        </w:rPr>
        <w:t>Q: What does it mean if the AI completeness score is below 80%?</w:t>
      </w:r>
    </w:p>
    <w:p>
      <w:r>
        <w:rPr>
          <w:sz w:val="21"/>
        </w:rPr>
        <w:t>A: The AI has identified gaps — typically a missing deed, unresolved adjoiner, or unacknowledged anomaly. Review the flagged items before finalizing the session.</w:t>
      </w:r>
    </w:p>
    <w:p/>
    <w:p>
      <w:r>
        <w:rPr>
          <w:b/>
          <w:color w:val="1A3A5C"/>
          <w:sz w:val="21"/>
        </w:rPr>
        <w:t>Q: Why does adjoiner discovery sometimes miss a neighbor?</w:t>
      </w:r>
    </w:p>
    <w:p>
      <w:r>
        <w:rPr>
          <w:sz w:val="21"/>
        </w:rPr>
        <w:t>A: The GIS spatial query relies on the Taos County parcel database. Unplatted or recently-created parcels may not appear. Always cross-check with the deed's metes &amp; bounds calls for any mentioned adjoiner names.</w:t>
      </w:r>
    </w:p>
    <w:p/>
    <w:p>
      <w:r>
        <w:rPr>
          <w:b/>
          <w:color w:val="1A3A5C"/>
          <w:sz w:val="21"/>
        </w:rPr>
        <w:t>Q: Can I search for a deed by book and page number?</w:t>
      </w:r>
    </w:p>
    <w:p>
      <w:r>
        <w:rPr>
          <w:sz w:val="21"/>
        </w:rPr>
        <w:t>A: Yes. In Step 2, click Advanced Search and enter the book and page in the format A149-375. This is the most reliable way to find a specific instrument.</w:t>
      </w:r>
    </w:p>
    <w:p/>
    <w:p>
      <w:r>
        <w:rPr>
          <w:b/>
          <w:color w:val="1A3A5C"/>
          <w:sz w:val="21"/>
        </w:rPr>
        <w:t>Q: What is the Nova chat for?</w:t>
      </w:r>
    </w:p>
    <w:p>
      <w:r>
        <w:rPr>
          <w:sz w:val="21"/>
        </w:rPr>
        <w:t>A: Nova is for quick surveying questions and research assistance. It is not a replacement for professional judgment — it is a research aid.</w:t>
      </w:r>
    </w:p>
    <w:p/>
    <w:p>
      <w:r>
        <w:rPr>
          <w:b/>
          <w:color w:val="1A3A5C"/>
          <w:sz w:val="21"/>
        </w:rPr>
        <w:t>Q: Does the app store my login password securely?</w:t>
      </w:r>
    </w:p>
    <w:p>
      <w:r>
        <w:rPr>
          <w:sz w:val="21"/>
        </w:rPr>
        <w:t>A: Passwords are stored as encrypted hashes using bcrypt — they are never stored in plain text and cannot be recovered from the system.</w:t>
      </w:r>
    </w:p>
    <w:p/>
    <w:p>
      <w:r>
        <w:rPr>
          <w:b/>
          <w:color w:val="1A3A5C"/>
          <w:sz w:val="21"/>
        </w:rPr>
        <w:t>Q: Can I access the app from home or off-site?</w:t>
      </w:r>
    </w:p>
    <w:p>
      <w:r>
        <w:rPr>
          <w:sz w:val="21"/>
        </w:rPr>
        <w:t>A: Not by default — the app is accessible only on the RTSI office LAN. Remote access would require VPN or other network configuration.</w:t>
      </w:r>
    </w:p>
    <w:p/>
    <w:p/>
    <w:p>
      <w:pPr>
        <w:pBdr>
          <w:bottom w:val="single" w:sz="6" w:space="1" w:color="1A3A5C"/>
        </w:pBdr>
      </w:pPr>
    </w:p>
    <w:p>
      <w:r>
        <w:rPr>
          <w:i/>
          <w:color w:val="888888"/>
          <w:sz w:val="18"/>
        </w:rPr>
        <w:t>Red Tail Surveying, Inc. | Taos County, NM | April 2026 | Internal staff reference only.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