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0"/>
        <w:tblGridChange w:id="0">
          <w:tblGrid>
            <w:gridCol w:w="9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UNIVERSIDAD TECNOLÓGICA FRM</w:t>
            </w:r>
          </w:p>
          <w:p w:rsidR="00000000" w:rsidDel="00000000" w:rsidP="00000000" w:rsidRDefault="00000000" w:rsidRPr="00000000" w14:paraId="00000003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Desarrollo de Software  - Ciclo lectivo 204</w:t>
            </w:r>
          </w:p>
          <w:p w:rsidR="00000000" w:rsidDel="00000000" w:rsidP="00000000" w:rsidRDefault="00000000" w:rsidRPr="00000000" w14:paraId="00000004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46"/>
        <w:tblGridChange w:id="0">
          <w:tblGrid>
            <w:gridCol w:w="3114"/>
            <w:gridCol w:w="67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Práctico : Front End - Javascript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Tecnologías de Front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de Aprendizajes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RA1: Desarrolla un sistema mediante una metodología y estándares a partir de la situación real de una organización modelo, empresa o emprendimiento para obtener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análisis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diseño, programación y verificación  de componentes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Comprender los fundamentos de JavaScript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El objetivo es que los estudiantes adquieran una comprensión sólida de las estructuras básicas de JavaScript, como variables, tipos de datos, operadores, y estructuras de control de flujo (condicionales y bucles).</w:t>
            </w:r>
          </w:p>
          <w:p w:rsidR="00000000" w:rsidDel="00000000" w:rsidP="00000000" w:rsidRDefault="00000000" w:rsidRPr="00000000" w14:paraId="0000001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Manipulación del DOM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Aprender a interactuar con el Document Object Model (DOM) para modificar el contenido y la estructura de una página web de manera dinámica.</w:t>
            </w:r>
          </w:p>
          <w:p w:rsidR="00000000" w:rsidDel="00000000" w:rsidP="00000000" w:rsidRDefault="00000000" w:rsidRPr="00000000" w14:paraId="0000001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funciones y manejo de eventos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Practicar la creación de funciones reutilizables y manejar eventos del usuario, como clics, entradas de teclado, y otros, para hacer la interfaz web más interactiva.</w:t>
            </w:r>
          </w:p>
          <w:p w:rsidR="00000000" w:rsidDel="00000000" w:rsidP="00000000" w:rsidRDefault="00000000" w:rsidRPr="00000000" w14:paraId="0000001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Uso de arrays y objetos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Desarrollar la habilidad de manejar colecciones de datos utilizando arrays y objetos, comprendiendo cómo acceder, modificar, y recorrer estas estructuras.</w:t>
            </w:r>
          </w:p>
          <w:p w:rsidR="00000000" w:rsidDel="00000000" w:rsidP="00000000" w:rsidRDefault="00000000" w:rsidRPr="00000000" w14:paraId="0000001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Validación de formularios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Implementar validaciones de datos en formularios HTML utilizando JavaScript para garantizar que los usuarios ingresen información correcta y completa.</w:t>
            </w:r>
          </w:p>
          <w:p w:rsidR="00000000" w:rsidDel="00000000" w:rsidP="00000000" w:rsidRDefault="00000000" w:rsidRPr="00000000" w14:paraId="00000018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Almacenamiento local y gestión de estado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Aprender a usar el almacenamiento local del navegador (localStorage o sessionStorage) para preservar datos entre recargas de la página.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técnicos:</w:t>
            </w:r>
          </w:p>
          <w:p w:rsidR="00000000" w:rsidDel="00000000" w:rsidP="00000000" w:rsidRDefault="00000000" w:rsidRPr="00000000" w14:paraId="0000001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Uso de Visual Studio Code  y la consola del Browser</w:t>
            </w:r>
          </w:p>
          <w:p w:rsidR="00000000" w:rsidDel="00000000" w:rsidP="00000000" w:rsidRDefault="00000000" w:rsidRPr="00000000" w14:paraId="0000001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 de Agosto de 2024 -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entrega: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entrega :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Comisiones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Comisiones: AMBAS COMISIONES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del Trabajo Práctico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Desarrollo Individual – Entrega en 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Creación de un proyecto html y estilos con css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de  Videos: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Colmena tec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https://youtube.com/playlist?list=PLRFOqDrY-6nvaOMGea48IwQjZfo8NwBE4&amp;si=OjrJk12lBI4RSNx-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nw4ijdcpe6yd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1. Introducción a JavaScript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 Generar un proyecto de vite para javascript vanilla, preparar el entorno para trabajar en el index y el main.js(no debe tener el mismo nombre de carpetas pero si estar en este entorno de desarrollo)</w:t>
              <w:br w:type="textWrapping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68951" cy="1768966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951" cy="17689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 script que declare tres variables: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. Asigna 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 valores numéricos y haz que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 sea la suma de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 Imprime el resultado en la consola.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mostrar por consola el resultado de los valores declarados en el codigo si a(5), b(10) c = 15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546100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3:</w:t>
              <w:br w:type="textWrapping"/>
              <w:t xml:space="preserve">Escribe un programa que pida al usuario su nombre y lo almacene en una variable. Luego, imprime un saludo en la consola que incluya el nombre del usuario.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se debe utilizar la instrucción prompt y pedir mediante este elemento el nombre y luego mostrarlo en consola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30562" cy="1501643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62" cy="1501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64213" cy="438581"/>
                  <wp:effectExtent b="0" l="0" r="0" t="0"/>
                  <wp:docPr id="2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213" cy="438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4r69fa5ibh28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2. Operadores lógicos y condicionales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Crea un script que declare tres variables: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. Asigna 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 valores numéricos y determina cual es el mayor. Imprime el resultado en la consola.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3683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 programa que pida al usuario un número y determine si es par o impar.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Requisitos:  utilice la instrucción propmt  si es par, debe mostrar "El número (numeroIngresado) es par", y si es impar, "El número  (numeroIngresado) es impar".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73387" cy="1412770"/>
                  <wp:effectExtent b="0" l="0" r="0" t="0"/>
                  <wp:docPr id="2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387" cy="1412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3683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v1uz3txb7fcm" w:id="6"/>
            <w:bookmarkEnd w:id="6"/>
            <w:r w:rsidDel="00000000" w:rsidR="00000000" w:rsidRPr="00000000">
              <w:rPr>
                <w:sz w:val="26"/>
                <w:szCs w:val="26"/>
                <w:rtl w:val="0"/>
              </w:rPr>
              <w:t xml:space="preserve">3. Operadores de asignación y bucles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Crea un script que inicialice una variable en 10 y luego use un bucle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rtl w:val="0"/>
              </w:rPr>
              <w:t xml:space="preserve"> para restarle 1 en cada iteración hasta que la variable sea igual a 0. Imprime el valor de la variable en cada iteración.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773613" cy="2735191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13" cy="2735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Escribe un programa que utilice un bucle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do...while</w:t>
            </w:r>
            <w:r w:rsidDel="00000000" w:rsidR="00000000" w:rsidRPr="00000000">
              <w:rPr>
                <w:b w:val="1"/>
                <w:rtl w:val="0"/>
              </w:rPr>
              <w:t xml:space="preserve"> para pedirle al usuario que ingrese un número mayor a 100. El bucle debe repetirse hasta que el usuario ingrese un número mayor a 100.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Requisitos: Debe utilizarse la instrucción prompt y luego mostrar por consola el numero ingresado de la manera que se muestra abajo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371975" cy="196215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266700"/>
                  <wp:effectExtent b="0" l="0" r="0" t="0"/>
                  <wp:docPr id="2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9luao9xsei48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4. Funciones de JavaScript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Escribe una función llamada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esPar</w:t>
            </w:r>
            <w:r w:rsidDel="00000000" w:rsidR="00000000" w:rsidRPr="00000000">
              <w:rPr>
                <w:b w:val="1"/>
                <w:rtl w:val="0"/>
              </w:rPr>
              <w:t xml:space="preserve"> que reciba un número como parámetro y retorne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si el número es par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b w:val="1"/>
                <w:rtl w:val="0"/>
              </w:rPr>
              <w:t xml:space="preserve"> si es impar. Prueba la función con diferentes números.</w:t>
              <w:br w:type="textWrapping"/>
              <w:br w:type="textWrapping"/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6731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una función llamada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convertirCelsiusAFahrenheit</w:t>
            </w:r>
            <w:r w:rsidDel="00000000" w:rsidR="00000000" w:rsidRPr="00000000">
              <w:rPr>
                <w:b w:val="1"/>
                <w:rtl w:val="0"/>
              </w:rPr>
              <w:t xml:space="preserve"> que reciba un valor en grados Celsius y lo convierta a Fahrenheit. La fórmula es F = C × 1.8 + 32. Muestra el resultado en la consola.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3937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fts4pw6up4d8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3wox227zosl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66dzl1q61h63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nuz24d6cud42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yhjjmt2tlqvu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xmp4tj4wvyvx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5. Objetos en JavaScript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Define un objeto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persona</w:t>
            </w:r>
            <w:r w:rsidDel="00000000" w:rsidR="00000000" w:rsidRPr="00000000">
              <w:rPr>
                <w:b w:val="1"/>
                <w:rtl w:val="0"/>
              </w:rPr>
              <w:t xml:space="preserve"> con las propiedades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edad</w:t>
            </w:r>
            <w:r w:rsidDel="00000000" w:rsidR="00000000" w:rsidRPr="00000000">
              <w:rPr>
                <w:b w:val="1"/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ciudad</w:t>
            </w:r>
            <w:r w:rsidDel="00000000" w:rsidR="00000000" w:rsidRPr="00000000">
              <w:rPr>
                <w:b w:val="1"/>
                <w:rtl w:val="0"/>
              </w:rPr>
              <w:t xml:space="preserve">. Luego, agrega un método que permita cambiar la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ciudad</w:t>
            </w:r>
            <w:r w:rsidDel="00000000" w:rsidR="00000000" w:rsidRPr="00000000">
              <w:rPr>
                <w:b w:val="1"/>
                <w:rtl w:val="0"/>
              </w:rPr>
              <w:t xml:space="preserve"> de la persona. Usa el método para actualizar la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ciudad</w:t>
            </w:r>
            <w:r w:rsidDel="00000000" w:rsidR="00000000" w:rsidRPr="00000000">
              <w:rPr>
                <w:b w:val="1"/>
                <w:rtl w:val="0"/>
              </w:rPr>
              <w:t xml:space="preserve"> y muestra las propiedades actualizadas en la consola.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393700"/>
                  <wp:effectExtent b="0" l="0" r="0" t="0"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 objeto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libro</w:t>
            </w:r>
            <w:r w:rsidDel="00000000" w:rsidR="00000000" w:rsidRPr="00000000">
              <w:rPr>
                <w:b w:val="1"/>
                <w:rtl w:val="0"/>
              </w:rPr>
              <w:t xml:space="preserve"> con propiedades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titulo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autor</w:t>
            </w:r>
            <w:r w:rsidDel="00000000" w:rsidR="00000000" w:rsidRPr="00000000">
              <w:rPr>
                <w:b w:val="1"/>
                <w:rtl w:val="0"/>
              </w:rPr>
              <w:t xml:space="preserve">, 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año</w:t>
            </w:r>
            <w:r w:rsidDel="00000000" w:rsidR="00000000" w:rsidRPr="00000000">
              <w:rPr>
                <w:b w:val="1"/>
                <w:rtl w:val="0"/>
              </w:rPr>
              <w:t xml:space="preserve">. Luego, escribe un método que determine si el libro tiene más de 10 años desde su publicación. Muestra un mensaje en la consola indicando si el libro es antiguo o reciente.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39370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j3bb23wvdmme" w:id="14"/>
            <w:bookmarkEnd w:id="14"/>
            <w:r w:rsidDel="00000000" w:rsidR="00000000" w:rsidRPr="00000000">
              <w:rPr>
                <w:sz w:val="26"/>
                <w:szCs w:val="26"/>
                <w:rtl w:val="0"/>
              </w:rPr>
              <w:t xml:space="preserve">6. Arrays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Declara un array llamado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numeros</w:t>
            </w:r>
            <w:r w:rsidDel="00000000" w:rsidR="00000000" w:rsidRPr="00000000">
              <w:rPr>
                <w:b w:val="1"/>
                <w:rtl w:val="0"/>
              </w:rPr>
              <w:t xml:space="preserve"> con los números del 1 al 10. Escribe un bucle que multiplique cada número por 2 y almacene los resultados en un nuevo array. Muestra el array original y el nuevo array en la consola.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87630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 array vacío llamado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pares</w:t>
            </w:r>
            <w:r w:rsidDel="00000000" w:rsidR="00000000" w:rsidRPr="00000000">
              <w:rPr>
                <w:b w:val="1"/>
                <w:rtl w:val="0"/>
              </w:rPr>
              <w:t xml:space="preserve">. Escribe un bucle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for</w:t>
            </w:r>
            <w:r w:rsidDel="00000000" w:rsidR="00000000" w:rsidRPr="00000000">
              <w:rPr>
                <w:b w:val="1"/>
                <w:rtl w:val="0"/>
              </w:rPr>
              <w:t xml:space="preserve"> que itere hasta 20 y que agregue los primeros 10 números pares al array. Al final, imprime el array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pares</w:t>
            </w:r>
            <w:r w:rsidDel="00000000" w:rsidR="00000000" w:rsidRPr="00000000">
              <w:rPr>
                <w:b w:val="1"/>
                <w:rtl w:val="0"/>
              </w:rPr>
              <w:t xml:space="preserve"> en la consola.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5334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e7c04owoqg3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1yj1ww871uhd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zhrbeo13m5t9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opssh6mgc0z5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paqcz474exkc" w:id="19"/>
            <w:bookmarkEnd w:id="19"/>
            <w:r w:rsidDel="00000000" w:rsidR="00000000" w:rsidRPr="00000000">
              <w:rPr>
                <w:sz w:val="26"/>
                <w:szCs w:val="26"/>
                <w:rtl w:val="0"/>
              </w:rPr>
              <w:t xml:space="preserve">7. Introducción al DOM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En el html muestra tres elementos de tipo &lt;p&gt; y haz un botón que dispara una función y nos permita cambiar todos nuestros elementos de tipo p en nuestra pagina de color azul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67025" cy="226695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67025" cy="2266950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 formulario simple con un campo de texto y un botón. Escribe un script en JavaScript que muestre una alerta con el valor ingresado en el campo de texto cuando el usuario haga clic en el botón.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11763" cy="1165363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763" cy="1165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68612" cy="979682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12" cy="9796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oaw8wlqj12n6" w:id="20"/>
            <w:bookmarkEnd w:id="20"/>
            <w:r w:rsidDel="00000000" w:rsidR="00000000" w:rsidRPr="00000000">
              <w:rPr>
                <w:sz w:val="26"/>
                <w:szCs w:val="26"/>
                <w:rtl w:val="0"/>
              </w:rPr>
              <w:t xml:space="preserve">8. Eventos en DOM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Crea una lista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&lt;ul&gt;</w:t>
            </w:r>
            <w:r w:rsidDel="00000000" w:rsidR="00000000" w:rsidRPr="00000000">
              <w:rPr>
                <w:b w:val="1"/>
                <w:rtl w:val="0"/>
              </w:rPr>
              <w:t xml:space="preserve">) con varios elementos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&lt;li&gt;</w:t>
            </w:r>
            <w:r w:rsidDel="00000000" w:rsidR="00000000" w:rsidRPr="00000000">
              <w:rPr>
                <w:b w:val="1"/>
                <w:rtl w:val="0"/>
              </w:rPr>
              <w:t xml:space="preserve">). Escribe un script que agregue un evento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click</w:t>
            </w:r>
            <w:r w:rsidDel="00000000" w:rsidR="00000000" w:rsidRPr="00000000">
              <w:rPr>
                <w:b w:val="1"/>
                <w:rtl w:val="0"/>
              </w:rPr>
              <w:t xml:space="preserve"> a cada elemento de la lista para que, cuando se haga clic en un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li</w:t>
            </w:r>
            <w:r w:rsidDel="00000000" w:rsidR="00000000" w:rsidRPr="00000000">
              <w:rPr>
                <w:b w:val="1"/>
                <w:rtl w:val="0"/>
              </w:rPr>
              <w:t xml:space="preserve">, se muestre su texto en la consola.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97212" cy="145349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212" cy="1453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573588" cy="1228619"/>
                  <wp:effectExtent b="0" l="0" r="0" t="0"/>
                  <wp:docPr id="1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88" cy="12286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2:</w:t>
              <w:br w:type="textWrapping"/>
              <w:t xml:space="preserve">Crea un campo de texto y un botón en una página HTML. Escribe un script que haga que el botón deshabilite el campo de texto cuando se haga clic en él. Luego, añade otro botón que vuelva a habilitar el campo de texto.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Requisitos: al estar deshabilitado nuestro input no puede apretarse, no tiene hover y al habilitarse si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14986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zepc6twar3xv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p5xbbw5oe99d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wvyacrywe6ab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watty2gz48b9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6aswtz4qo1li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xz01h8cnjes" w:id="26"/>
            <w:bookmarkEnd w:id="26"/>
            <w:r w:rsidDel="00000000" w:rsidR="00000000" w:rsidRPr="00000000">
              <w:rPr>
                <w:sz w:val="26"/>
                <w:szCs w:val="26"/>
                <w:rtl w:val="0"/>
              </w:rPr>
              <w:t xml:space="preserve">9. LocalStorage 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 1:</w:t>
              <w:br w:type="textWrapping"/>
              <w:t xml:space="preserve">Crea un formulario con un campo para el correo electrónico. Escribe un script que guarde el correo en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b w:val="1"/>
                <w:rtl w:val="0"/>
              </w:rPr>
              <w:t xml:space="preserve"> cuando el usuario envíe el formulario. si este existe muestralo en el dom debajo del input y tambien haz un botón de eliminar este elemento, al recargar la pagina este debe mostrarse si existe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134100" cy="14986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Presentación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se debe presentar en un archivo txt donde en su interior se mencione el repositorio PUBLICO DE GITHUB.  </w:t>
            </w:r>
          </w:p>
          <w:p w:rsidR="00000000" w:rsidDel="00000000" w:rsidP="00000000" w:rsidRDefault="00000000" w:rsidRPr="00000000" w14:paraId="0000008F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crear en el repo un archivo readme con las características de ejecución del mismo.</w:t>
            </w:r>
          </w:p>
          <w:p w:rsidR="00000000" w:rsidDel="00000000" w:rsidP="00000000" w:rsidRDefault="00000000" w:rsidRPr="00000000" w14:paraId="00000090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link del repositorio se subirá al aula virtual en el archivo mencionado.</w:t>
            </w:r>
          </w:p>
          <w:p w:rsidR="00000000" w:rsidDel="00000000" w:rsidP="00000000" w:rsidRDefault="00000000" w:rsidRPr="00000000" w14:paraId="0000009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archivo a subir al aula virtual debe nombrarse de la siguiente manera: nombreapellidolegajo.txt</w:t>
            </w:r>
          </w:p>
          <w:p w:rsidR="00000000" w:rsidDel="00000000" w:rsidP="00000000" w:rsidRDefault="00000000" w:rsidRPr="00000000" w14:paraId="0000009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Ejemplo: mariaLopez3456.txt</w:t>
            </w:r>
          </w:p>
          <w:p w:rsidR="00000000" w:rsidDel="00000000" w:rsidP="00000000" w:rsidRDefault="00000000" w:rsidRPr="00000000" w14:paraId="0000009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Evaluación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2" w:line="361" w:lineRule="auto"/>
              <w:ind w:right="110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Formativa -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Evaluación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90"/>
              <w:gridCol w:w="1134"/>
              <w:gridCol w:w="1984"/>
              <w:gridCol w:w="1701"/>
              <w:tblGridChange w:id="0">
                <w:tblGrid>
                  <w:gridCol w:w="1590"/>
                  <w:gridCol w:w="1134"/>
                  <w:gridCol w:w="1984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&gt;90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ind w:left="36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90% y 60%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&lt;60 %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presentación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nombre de variables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Orden del código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comentarios en el codigo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secciones de html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Excelente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Satisfactorio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Satisfactorio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establece una sumatoria de cada ítem y se determina el porcentaje individual de cada uno. Posteriormente se establece la sumatoria de todos los ítems y se divide por la cantidad de los mismos para determinar en cuál de los valores de la escala se encuadra.</w:t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40.0" w:type="dxa"/>
              <w:jc w:val="left"/>
              <w:tblLayout w:type="fixed"/>
              <w:tblLook w:val="0400"/>
            </w:tblPr>
            <w:tblGrid>
              <w:gridCol w:w="1780"/>
              <w:gridCol w:w="1200"/>
              <w:gridCol w:w="1200"/>
              <w:gridCol w:w="1960"/>
              <w:tblGridChange w:id="0">
                <w:tblGrid>
                  <w:gridCol w:w="1780"/>
                  <w:gridCol w:w="1200"/>
                  <w:gridCol w:w="1200"/>
                  <w:gridCol w:w="19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widowControl w:val="1"/>
                    <w:jc w:val="right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B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C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E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F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0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1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2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3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4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6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7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8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9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A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B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C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D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E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F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0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de reproducción de vídeos de la cátedra y material teórico del aula virtual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https://youtube.com/playlist?list=PLRFOqDrY-6nvaOMGea48IwQjZfo8NwBE4&amp;si=OjrJk12lBI4RSNx-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https://developer.mozilla.org/es/docs/Web/JavaScript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Profesores  responsables del TP.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1.0" w:type="dxa"/>
              <w:jc w:val="left"/>
              <w:tblInd w:w="17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  <w:tblGridChange w:id="0">
                <w:tblGrid>
                  <w:gridCol w:w="1201"/>
                  <w:gridCol w:w="285"/>
                  <w:gridCol w:w="1201"/>
                  <w:gridCol w:w="426"/>
                  <w:gridCol w:w="708"/>
                  <w:gridCol w:w="1267"/>
                  <w:gridCol w:w="12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DD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DF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bottom w:color="ff0000" w:space="0" w:sz="4" w:val="single"/>
                  </w:tcBorders>
                </w:tcPr>
                <w:p w:rsidR="00000000" w:rsidDel="00000000" w:rsidP="00000000" w:rsidRDefault="00000000" w:rsidRPr="00000000" w14:paraId="000000E1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E3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E5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ff0000" w:space="0" w:sz="4" w:val="single"/>
                    <w:left w:color="ff0000" w:space="0" w:sz="4" w:val="single"/>
                    <w:bottom w:color="ff0000" w:space="0" w:sz="4" w:val="single"/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E6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ff0000" w:space="0" w:sz="4" w:val="single"/>
                  </w:tcBorders>
                </w:tcPr>
                <w:p w:rsidR="00000000" w:rsidDel="00000000" w:rsidP="00000000" w:rsidRDefault="00000000" w:rsidRPr="00000000" w14:paraId="000000E8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ind w:left="125" w:firstLine="0"/>
        <w:rPr/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6850" w:w="11910" w:orient="portrait"/>
      <w:pgMar w:bottom="280" w:top="2560" w:left="1580" w:right="460" w:header="9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Ministerio de Educación Universidad Tecnológica Nacional Facultad Regional Mendoza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76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1396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ind w:left="688" w:hanging="358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8.png"/><Relationship Id="rId28" Type="http://schemas.openxmlformats.org/officeDocument/2006/relationships/image" Target="media/image2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RFOqDrY-6nvaOMGea48IwQjZfo8NwBE4&amp;si=OjrJk12lBI4RSNx-" TargetMode="External"/><Relationship Id="rId29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7.png"/><Relationship Id="rId31" Type="http://schemas.openxmlformats.org/officeDocument/2006/relationships/hyperlink" Target="https://youtube.com/playlist?list=PLRFOqDrY-6nvaOMGea48IwQjZfo8NwBE4&amp;si=OjrJk12lBI4RSNx-" TargetMode="External"/><Relationship Id="rId30" Type="http://schemas.openxmlformats.org/officeDocument/2006/relationships/image" Target="media/image6.png"/><Relationship Id="rId11" Type="http://schemas.openxmlformats.org/officeDocument/2006/relationships/image" Target="media/image13.png"/><Relationship Id="rId33" Type="http://schemas.openxmlformats.org/officeDocument/2006/relationships/header" Target="header1.xml"/><Relationship Id="rId10" Type="http://schemas.openxmlformats.org/officeDocument/2006/relationships/image" Target="media/image24.png"/><Relationship Id="rId32" Type="http://schemas.openxmlformats.org/officeDocument/2006/relationships/hyperlink" Target="https://developer.mozilla.org/es/docs/Web/JavaScript" TargetMode="External"/><Relationship Id="rId13" Type="http://schemas.openxmlformats.org/officeDocument/2006/relationships/image" Target="media/image23.png"/><Relationship Id="rId12" Type="http://schemas.openxmlformats.org/officeDocument/2006/relationships/image" Target="media/image15.png"/><Relationship Id="rId34" Type="http://schemas.openxmlformats.org/officeDocument/2006/relationships/footer" Target="footer1.xml"/><Relationship Id="rId15" Type="http://schemas.openxmlformats.org/officeDocument/2006/relationships/image" Target="media/image25.png"/><Relationship Id="rId14" Type="http://schemas.openxmlformats.org/officeDocument/2006/relationships/image" Target="media/image21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19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6.png"/><Relationship Id="rId3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2021-12-16T00:00:00Z</vt:lpwstr>
  </property>
  <property fmtid="{D5CDD505-2E9C-101B-9397-08002B2CF9AE}" pid="3" name="LastSaved">
    <vt:lpwstr>2022-08-28T00:00:00Z</vt:lpwstr>
  </property>
</Properties>
</file>