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<w:body><w:p><w:pPr><w:pStyle w:val="Title" /></w:pPr><w:r><w:t xml:space="preserve">Jorge</w:t></w:r><w:r><w:t xml:space="preserve"> </w:t></w:r><w:r><w:t xml:space="preserve">Alberto</w:t></w:r><w:r><w:t xml:space="preserve"> </w:t></w:r><w:r><w:t xml:space="preserve">Gutierrez</w:t></w:r><w:r><w:t xml:space="preserve"> </w:t></w:r><w:r><w:t xml:space="preserve">Torres</w:t></w:r></w:p><w:p><w:pPr><w:pStyle w:val="Subtitle" /></w:pPr><w:r><w:t xml:space="preserve">Auditoría</w:t></w:r><w:r><w:t xml:space="preserve"> </w:t></w:r><w:r><w:t xml:space="preserve">de</w:t></w:r><w:r><w:t xml:space="preserve"> </w:t></w:r><w:r><w:t xml:space="preserve">Sistemas</w:t></w:r><w:r><w:t xml:space="preserve"> </w:t></w:r><w:r><w:t xml:space="preserve">&amp;</w:t></w:r><w:r><w:t xml:space="preserve"> </w:t></w:r><w:r><w:t xml:space="preserve">Análisis</w:t></w:r><w:r><w:t xml:space="preserve"> </w:t></w:r><w:r><w:t xml:space="preserve">de</w:t></w:r><w:r><w:t xml:space="preserve"> </w:t></w:r><w:r><w:t xml:space="preserve">Datos</w:t></w:r></w:p><w:p><w:pPr><w:jc w:val="center"/><w:pStyle w:val="FirstParagraph" /></w:pPr><w:r><w:drawing><wp:inline><wp:extent cx="1095375" cy="1095375" /><wp:effectExtent b="0" l="0" r="0" t="0" /><wp:docPr descr="" title="" id="21" name="Picture"  descr="Foto de Jorge Gutierrez" name="Foto Jorge Gutierrez"/><a:graphic><a:graphicData uri="http://schemas.openxmlformats.org/drawingml/2006/picture"><pic:pic><pic:nvPicPr><pic:cNvPr descr="imagenes/fotohv.jpg" id="22" name="Picture"  descr="Foto de Jorge Gutierrez"/><pic:cNvPicPr><a:picLocks noChangeArrowheads="1" noChangeAspect="1" /></pic:cNvPicPr></pic:nvPicPr><pic:blipFill><a:blip r:embed="rId20" /><a:stretch><a:fillRect /></a:stretch></pic:blipFill><pic:spPr bwMode="auto"><a:xfrm><a:off x="0" y="0" /><a:ext cx="1095375" cy="1095375" /></a:xfrm><a:prstGeom prst="rect"><a:avLst /></a:prstGeom><a:noFill /><a:ln w="9525"><a:noFill /><a:headEnd /><a:tailEnd /></a:ln></pic:spPr></pic:pic></a:graphicData></a:graphic></wp:inline></w:drawing></w:r></w:p><w:p><w:pPr><w:pStyle w:val="BodyText" /></w:pPr><w:r><w:rPr><w:bCs /><w:b /></w:rPr><w:t xml:space="preserve">IT Support &amp; Management · Auditoría · Análisis de Datos · IA Aplicada</w:t></w:r></w:p><w:p><w:pPr><w:pStyle w:val="BodyText" /></w:pPr><w:r><w:t xml:space="preserve">jorge042888@gmail.com · (+57) 3024781168 · github.com/jorge042888</w:t></w:r></w:p><w:bookmarkStart w:id="23" w:name="perfil-profesional" /><w:p><w:pPr><w:pStyle w:val="Heading2" /></w:pPr><w:r><w:t xml:space="preserve">Perfil profesional</w:t></w:r></w:p><w:p><w:pPr><w:pStyle w:val="FirstParagraph" /></w:pPr><w:r><w:t xml:space="preserve">Técnico en sistemas / Estudiante de Ingeniería de Sistemas con experiencia combinada en</w:t></w:r><w:r><w:t xml:space="preserve"> </w:t></w:r><w:r><w:rPr><w:bCs /><w:b /></w:rPr><w:t xml:space="preserve">soporte y gestión TI</w:t></w:r><w:r><w:t xml:space="preserve">, análisis de datos y</w:t></w:r><w:r><w:t xml:space="preserve"> </w:t></w:r><w:r><w:rPr><w:bCs /><w:b /></w:rPr><w:t xml:space="preserve">evaluación de riesgos tecnológicos</w:t></w:r><w:r><w:t xml:space="preserve">. He brindado soporte técnico integral a usuarios finales (mantenimiento, configuración, redes) y he participado en la evaluación de procesos e infraestructura TI bajo el marco</w:t></w:r><w:r><w:t xml:space="preserve"> </w:t></w:r><w:r><w:rPr><w:bCs /><w:b /></w:rPr><w:t xml:space="preserve">ISO 27001</w:t></w:r><w:r><w:t xml:space="preserve">, identificando riesgos y proponiendo controles. Complemento este perfil con análisis funcional de datos en</w:t></w:r><w:r><w:t xml:space="preserve"> </w:t></w:r><w:r><w:rPr><w:bCs /><w:b /></w:rPr><w:t xml:space="preserve">Excel, Power BI, SQL y Python</w:t></w:r><w:r><w:t xml:space="preserve">, y con el uso activo de herramientas de</w:t></w:r><w:r><w:t xml:space="preserve"> </w:t></w:r><w:r><w:rPr><w:bCs /><w:b /></w:rPr><w:t xml:space="preserve">inteligencia artificial (Claude, ChatGPT Business, OpenCode)</w:t></w:r><w:r><w:t xml:space="preserve"> </w:t></w:r><w:r><w:t xml:space="preserve">para automatizar tareas técnicas y acelerar el análisis. Usuario de entorno Linux.</w:t></w:r></w:p><w:bookmarkEnd w:id="23" /><w:bookmarkStart w:id="24" w:name="habilidades-técnicas" /><w:p><w:pPr><w:pStyle w:val="Heading2" /></w:pPr><w:r><w:t xml:space="preserve">Habilidades técnicas</w:t></w:r></w:p><w:p><w:pPr><w:pStyle w:val="FirstParagraph" /></w:pPr><w:r><w:rPr><w:bCs /><w:b /></w:rPr><w:t xml:space="preserve">Skills:</w:t></w:r><w:r><w:t xml:space="preserve"> </w:t></w:r><w:r><w:t xml:space="preserve">Python · SQL · Excel · Power BI · Linux · VS Code · Claude · ChatGPT · OpenCode · GitHub</w:t></w:r></w:p><w:p><w:pPr><w:pStyle w:val="BodyText" /></w:pPr><w:r><w:rPr><w:bCs /><w:b /></w:rPr><w:t xml:space="preserve">IT Support &amp; Management</w:t></w:r></w:p><w:p><w:pPr><w:numPr><w:ilvl w:val="0" /><w:numId w:val="1001" /></w:numPr><w:pStyle w:val="Compact" /></w:pPr><w:r><w:t xml:space="preserve">Mantenimiento preventivo/correctivo</w:t></w:r></w:p><w:p><w:pPr><w:numPr><w:ilvl w:val="0" /><w:numId w:val="1001" /></w:numPr><w:pStyle w:val="Compact" /></w:pPr><w:r><w:t xml:space="preserve">Instalación y configuración HW/SW</w:t></w:r></w:p><w:p><w:pPr><w:numPr><w:ilvl w:val="0" /><w:numId w:val="1001" /></w:numPr><w:pStyle w:val="Compact" /></w:pPr><w:r><w:t xml:space="preserve">Recuperación/clonación de discos</w:t></w:r></w:p><w:p><w:pPr><w:numPr><w:ilvl w:val="0" /><w:numId w:val="1001" /></w:numPr><w:pStyle w:val="Compact" /></w:pPr><w:r><w:t xml:space="preserve">Soporte ofimático</w:t></w:r></w:p><w:p><w:pPr><w:numPr><w:ilvl w:val="0" /><w:numId w:val="1001" /></w:numPr><w:pStyle w:val="Compact" /></w:pPr><w:r><w:t xml:space="preserve">Diagnóstico de infraestructura TI</w:t></w:r></w:p><w:p><w:pPr><w:pStyle w:val="FirstParagraph" /></w:pPr><w:r><w:rPr><w:bCs /><w:b /></w:rPr><w:t xml:space="preserve">Riesgos &amp; Controles TI</w:t></w:r></w:p><w:p><w:pPr><w:numPr><w:ilvl w:val="0" /><w:numId w:val="1002" /></w:numPr><w:pStyle w:val="Compact" /></w:pPr><w:r><w:t xml:space="preserve">Levantamiento de información</w:t></w:r></w:p><w:p><w:pPr><w:numPr><w:ilvl w:val="0" /><w:numId w:val="1002" /></w:numPr><w:pStyle w:val="Compact" /></w:pPr><w:r><w:t xml:space="preserve">Evaluación de controles de seguridad</w:t></w:r></w:p><w:p><w:pPr><w:numPr><w:ilvl w:val="0" /><w:numId w:val="1002" /></w:numPr><w:pStyle w:val="Compact" /></w:pPr><w:r><w:t xml:space="preserve">Hallazgos y recomendaciones ISO 27001</w:t></w:r></w:p><w:p><w:pPr><w:numPr><w:ilvl w:val="0" /><w:numId w:val="1002" /></w:numPr><w:pStyle w:val="Compact" /></w:pPr><w:r><w:t xml:space="preserve">Apoyo en IA para auditoría</w:t></w:r></w:p><w:p><w:pPr><w:pStyle w:val="FirstParagraph" /></w:pPr><w:r><w:rPr><w:bCs /><w:b /></w:rPr><w:t xml:space="preserve">Análisis de datos</w:t></w:r></w:p><w:p><w:pPr><w:numPr><w:ilvl w:val="0" /><w:numId w:val="1003" /></w:numPr><w:pStyle w:val="Compact" /></w:pPr><w:r><w:t xml:space="preserve">Excel avanzado</w:t></w:r></w:p><w:p><w:pPr><w:numPr><w:ilvl w:val="0" /><w:numId w:val="1003" /></w:numPr><w:pStyle w:val="Compact" /></w:pPr><w:r><w:t xml:space="preserve">Power BI (modelado, editor de consultas, DAX)</w:t></w:r></w:p><w:p><w:pPr><w:numPr><w:ilvl w:val="0" /><w:numId w:val="1003" /></w:numPr><w:pStyle w:val="Compact" /></w:pPr><w:r><w:t xml:space="preserve">Python (Pandas, NumPy)</w:t></w:r></w:p><w:p><w:pPr><w:numPr><w:ilvl w:val="0" /><w:numId w:val="1003" /></w:numPr><w:pStyle w:val="Compact" /></w:pPr><w:r><w:t xml:space="preserve">SQL</w:t></w:r></w:p><w:p><w:pPr><w:pStyle w:val="FirstParagraph" /></w:pPr><w:r><w:rPr><w:bCs /><w:b /></w:rPr><w:t xml:space="preserve">IA aplicada</w:t></w:r></w:p><w:p><w:pPr><w:numPr><w:ilvl w:val="0" /><w:numId w:val="1004" /></w:numPr><w:pStyle w:val="Compact" /></w:pPr><w:r><w:t xml:space="preserve">Claude — automatización y documentación</w:t></w:r></w:p><w:p><w:pPr><w:numPr><w:ilvl w:val="0" /><w:numId w:val="1004" /></w:numPr><w:pStyle w:val="Compact" /></w:pPr><w:r><w:t xml:space="preserve">OpenCode — agentes de desarrollo</w:t></w:r></w:p><w:p><w:pPr><w:numPr><w:ilvl w:val="0" /><w:numId w:val="1004" /></w:numPr><w:pStyle w:val="Compact" /></w:pPr><w:r><w:t xml:space="preserve">ChatGPT Business — administración de cuentas, usuarios y grupos</w:t></w:r></w:p><w:bookmarkEnd w:id="24" /><w:bookmarkStart w:id="25" w:name="experiencia-laboral" /><w:p><w:pPr><w:pStyle w:val="Heading2" /></w:pPr><w:r><w:t xml:space="preserve">Experiencia laboral</w:t></w:r></w:p><w:p><w:pPr><w:pStyle w:val="FirstParagraph" /></w:pPr><w:r><w:rPr><w:bCs /><w:b /></w:rPr><w:t xml:space="preserve">Gonzalo Millán C. y Asociados</w:t></w:r><w:r><w:t xml:space="preserve"> </w:t></w:r><w:r><w:t xml:space="preserve">—</w:t></w:r><w:r><w:t xml:space="preserve"> </w:t></w:r><w:r><w:rPr><w:iCs /><w:i /></w:rPr><w:t xml:space="preserve">Actualmente</w:t></w:r></w:p><w:p><w:pPr><w:pStyle w:val="BodyText" /></w:pPr><w:r><w:t xml:space="preserve">Evaluación de infraestructura, procesos y controles de seguridad de la información en organizaciones clientes, bajo el marco ISO 27001. Identificación de riesgos tecnológicos y operativos, traducidos en informes con recomendaciones y oportunidades de mejora. Este rol me ha dado visión transversal de cómo se gestionan y aseguran los sistemas de información en distintos entornos.</w:t></w:r></w:p><w:p><w:pPr><w:pStyle w:val="BodyText" /></w:pPr><w:r><w:rPr><w:bCs /><w:b /></w:rPr><w:t xml:space="preserve">Independiente — Soporte T.I</w:t></w:r><w:r><w:t xml:space="preserve"> </w:t></w:r><w:r><w:t xml:space="preserve">—</w:t></w:r><w:r><w:t xml:space="preserve"> </w:t></w:r><w:r><w:rPr><w:iCs /><w:i /></w:rPr><w:t xml:space="preserve">2020 - 2022</w:t></w:r></w:p><w:p><w:pPr><w:pStyle w:val="BodyText" /></w:pPr><w:r><w:t xml:space="preserve">Soporte técnico integral a usuario final: mantenimiento preventivo y correctivo, instalación y configuración de software/hardware. Administración de licencias y aplicaciones de gestión de servicios. Capacitación funcional en Excel e Inteligencia Artificial orientada a productividad.</w:t></w:r></w:p><w:bookmarkEnd w:id="25" /><w:bookmarkStart w:id="26" w:name="formación-académica" /><w:p><w:pPr><w:pStyle w:val="Heading2" /></w:pPr><w:r><w:t xml:space="preserve">Formación académica</w:t></w:r></w:p><w:p><w:pPr><w:numPr><w:ilvl w:val="0" /><w:numId w:val="1005" /></w:numPr><w:pStyle w:val="Compact" /></w:pPr><w:r><w:rPr><w:bCs /><w:b /></w:rPr><w:t xml:space="preserve">Ingeniería de Sistemas</w:t></w:r><w:r><w:t xml:space="preserve"> </w:t></w:r><w:r><w:t xml:space="preserve">— en proceso, Corporación Universitaria Iberoamericana de Bogotá</w:t></w:r></w:p><w:p><w:pPr><w:numPr><w:ilvl w:val="0" /><w:numId w:val="1005" /></w:numPr><w:pStyle w:val="Compact" /></w:pPr><w:r><w:rPr><w:bCs /><w:b /></w:rPr><w:t xml:space="preserve">Técnico en Sistemas</w:t></w:r><w:r><w:t xml:space="preserve"> </w:t></w:r><w:r><w:t xml:space="preserve">— CENAL, 2019-2022</w:t></w:r></w:p><w:bookmarkEnd w:id="26" /><w:bookmarkStart w:id="27" w:name="idiomas" /><w:p><w:pPr><w:pStyle w:val="Heading2" /></w:pPr><w:r><w:t xml:space="preserve">Idiomas</w:t></w:r></w:p><w:p><w:pPr><w:numPr><w:ilvl w:val="0" /><w:numId w:val="1006" /></w:numPr><w:pStyle w:val="Compact" /></w:pPr><w:r><w:rPr><w:bCs /><w:b /></w:rPr><w:t xml:space="preserve">Español:</w:t></w:r><w:r><w:t xml:space="preserve"> </w:t></w:r><w:r><w:t xml:space="preserve">nativo</w:t></w:r></w:p><w:p><w:pPr><w:numPr><w:ilvl w:val="0" /><w:numId w:val="1006" /></w:numPr><w:pStyle w:val="Compact" /></w:pPr><w:r><w:rPr><w:bCs /><w:b /></w:rPr><w:t xml:space="preserve">Inglés:</w:t></w:r><w:r><w:t xml:space="preserve"> </w:t></w:r><w:r><w:t xml:space="preserve">B1</w:t></w:r></w:p><w:bookmarkEnd w:id="27" /><w:bookmarkStart w:id="28" w:name="referencias" /><w:p><w:pPr><w:pStyle w:val="Heading2" /></w:pPr><w:r><w:t xml:space="preserve">Referencias</w:t></w:r></w:p><w:p><w:pPr><w:pStyle w:val="FirstParagraph" /></w:pPr><w:r><w:t xml:space="preserve">Disponibles a solicitud.</w:t></w:r></w:p><w:bookmarkEnd w:id="28" /><w:sectPr /></w:body>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40" w:before="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40" w:before="0"/>
      <w:jc w:val="center"/>
    </w:pPr>
    <w:rPr>
      <w:rFonts w:asciiTheme="majorHAnsi" w:cstheme="majorBidi" w:eastAsiaTheme="majorEastAsia" w:hAnsiTheme="majorHAnsi"/>
      <w:b/>
      <w:bCs/>
      <w:color w:val="4D78D6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646D7C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4D78D6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4D78D6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60" w:before="260"/>
      <w:outlineLvl w:val="1"/>
    </w:pPr>
    <w:rPr>
      <w:rFonts w:asciiTheme="majorHAnsi" w:cstheme="majorBidi" w:eastAsiaTheme="majorEastAsia" w:hAnsiTheme="majorHAnsi"/>
      <w:b/>
      <w:bCs/>
      <w:color w:val="4D78D6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260"/>
      <w:outlineLvl w:val="2"/>
    </w:pPr>
    <w:rPr>
      <w:rFonts w:asciiTheme="majorHAnsi" w:cstheme="majorBidi" w:eastAsiaTheme="majorEastAsia" w:hAnsiTheme="majorHAnsi"/>
      <w:b/>
      <w:bCs/>
      <w:color w:val="4D78D6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60" w:before="260"/>
      <w:outlineLvl w:val="3"/>
    </w:pPr>
    <w:rPr>
      <w:rFonts w:asciiTheme="majorHAnsi" w:cstheme="majorBidi" w:eastAsiaTheme="majorEastAsia" w:hAnsiTheme="majorHAnsi"/>
      <w:i/>
      <w:bCs/>
      <w:color w:val="4D78D6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60" w:before="260"/>
      <w:outlineLvl w:val="4"/>
    </w:pPr>
    <w:rPr>
      <w:rFonts w:asciiTheme="majorHAnsi" w:cstheme="majorBidi" w:eastAsiaTheme="majorEastAsia" w:hAnsiTheme="majorHAnsi"/>
      <w:iCs/>
      <w:color w:val="4D78D6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60" w:before="260"/>
      <w:outlineLvl w:val="5"/>
    </w:pPr>
    <w:rPr>
      <w:rFonts w:asciiTheme="majorHAnsi" w:cstheme="majorBidi" w:eastAsiaTheme="majorEastAsia" w:hAnsiTheme="majorHAnsi"/>
      <w:color w:val="4D78D6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60" w:before="260"/>
      <w:outlineLvl w:val="6"/>
    </w:pPr>
    <w:rPr>
      <w:rFonts w:asciiTheme="majorHAnsi" w:cstheme="majorBidi" w:eastAsiaTheme="majorEastAsia" w:hAnsiTheme="majorHAnsi"/>
      <w:color w:val="4D78D6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60" w:before="260"/>
      <w:outlineLvl w:val="7"/>
    </w:pPr>
    <w:rPr>
      <w:rFonts w:asciiTheme="majorHAnsi" w:cstheme="majorBidi" w:eastAsiaTheme="majorEastAsia" w:hAnsiTheme="majorHAnsi"/>
      <w:color w:val="4D78D6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60" w:before="260"/>
      <w:outlineLvl w:val="8"/>
    </w:pPr>
    <w:rPr>
      <w:rFonts w:asciiTheme="majorHAnsi" w:cstheme="majorBidi" w:eastAsiaTheme="majorEastAsia" w:hAnsiTheme="majorHAnsi"/>
      <w:color w:val="4D78D6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4D78D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4D78D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D78D6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Jorge Alberto Gutierrez Torres</dc:title>
  <dc:creator/>
  <cp:keywords/>
  <dcterms:created xsi:type="dcterms:W3CDTF">2026-10-03T15:09:54Z</dcterms:created>
  <dcterms:modified xsi:type="dcterms:W3CDTF">2026-10-03T15:09:54Z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Auditoría de Sistemas &amp; Análisis de Datos</vt:lpwstr>
  </property>
</Properties>
</file>