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192A" w14:textId="3705DA3E" w:rsidR="0052556F" w:rsidRPr="0052556F" w:rsidRDefault="0052556F" w:rsidP="0052556F">
      <w:pPr>
        <w:rPr>
          <w:b/>
          <w:bCs/>
        </w:rPr>
      </w:pPr>
      <w:r w:rsidRPr="0052556F">
        <w:rPr>
          <w:b/>
          <w:bCs/>
        </w:rPr>
        <w:t>Malvinas 2026: Milei, Trump y el petróleo que cambia todo</w:t>
      </w:r>
    </w:p>
    <w:p w14:paraId="75C9E045" w14:textId="77777777" w:rsidR="0052556F" w:rsidRPr="0052556F" w:rsidRDefault="0052556F" w:rsidP="0052556F">
      <w:r w:rsidRPr="0052556F">
        <w:t xml:space="preserve">A 220 kilómetros al norte de un archipiélago de apenas 3.500 habitantes, hay una plataforma petrolera llamada Sea Lion. Y esa plataforma podría reactivar uno de los conflictos territoriales más antiguos del mundo. </w:t>
      </w:r>
      <w:r w:rsidRPr="0052556F">
        <w:rPr>
          <w:b/>
          <w:bCs/>
        </w:rPr>
        <w:t>En cuestión de días, Argentina anunció sanciones contra las empresas que operan ahí.</w:t>
      </w:r>
      <w:r w:rsidRPr="0052556F">
        <w:t xml:space="preserve"> Reino Unido respondió que su compromiso con el territorio es, </w:t>
      </w:r>
      <w:r w:rsidRPr="0052556F">
        <w:rPr>
          <w:b/>
          <w:bCs/>
        </w:rPr>
        <w:t>palabras textuales de su gobierno,</w:t>
      </w:r>
      <w:r w:rsidRPr="0052556F">
        <w:t xml:space="preserve"> "absoluto e inquebrantable". </w:t>
      </w:r>
      <w:r w:rsidRPr="0052556F">
        <w:rPr>
          <w:b/>
          <w:bCs/>
        </w:rPr>
        <w:t>Y en el medio, Estados Unidos dejó entrever algo que no pasaba hace más de cuarenta años: que podría dejar de ser neutral.</w:t>
      </w:r>
    </w:p>
    <w:p w14:paraId="5CADB971" w14:textId="77777777" w:rsidR="0052556F" w:rsidRPr="0052556F" w:rsidRDefault="0052556F" w:rsidP="0052556F">
      <w:r w:rsidRPr="0052556F">
        <w:rPr>
          <w:b/>
          <w:bCs/>
        </w:rPr>
        <w:t>¿Por qué un grupo de islas remotas en el Atlántico Sur sigue siendo, más de cuatro décadas después de una guerra, uno de los puntos más calientes de la geopolítica mundial?</w:t>
      </w:r>
    </w:p>
    <w:p w14:paraId="0FAFFFFE" w14:textId="77777777" w:rsidR="0052556F" w:rsidRPr="0052556F" w:rsidRDefault="0052556F" w:rsidP="0052556F">
      <w:r w:rsidRPr="0052556F">
        <w:rPr>
          <w:b/>
          <w:bCs/>
        </w:rPr>
        <w:t xml:space="preserve">Para entenderlo, </w:t>
      </w:r>
      <w:proofErr w:type="spellStart"/>
      <w:r w:rsidRPr="0052556F">
        <w:rPr>
          <w:b/>
          <w:bCs/>
        </w:rPr>
        <w:t>tenés</w:t>
      </w:r>
      <w:proofErr w:type="spellEnd"/>
      <w:r w:rsidRPr="0052556F">
        <w:rPr>
          <w:b/>
          <w:bCs/>
        </w:rPr>
        <w:t xml:space="preserve"> que ir para atrás. Mucho antes de que existieran la Argentina o el Reino Unido tal como los </w:t>
      </w:r>
      <w:proofErr w:type="spellStart"/>
      <w:r w:rsidRPr="0052556F">
        <w:rPr>
          <w:b/>
          <w:bCs/>
        </w:rPr>
        <w:t>conocés</w:t>
      </w:r>
      <w:proofErr w:type="spellEnd"/>
      <w:r w:rsidRPr="0052556F">
        <w:rPr>
          <w:b/>
          <w:bCs/>
        </w:rPr>
        <w:t xml:space="preserve"> hoy.</w:t>
      </w:r>
    </w:p>
    <w:p w14:paraId="6DFC61E0" w14:textId="77777777" w:rsidR="0052556F" w:rsidRPr="0052556F" w:rsidRDefault="0052556F" w:rsidP="0052556F">
      <w:pPr>
        <w:rPr>
          <w:b/>
          <w:bCs/>
        </w:rPr>
      </w:pPr>
      <w:r w:rsidRPr="0052556F">
        <w:rPr>
          <w:b/>
          <w:bCs/>
        </w:rPr>
        <w:t>UN ARCHIPIÉLAGO EN DISPUTA</w:t>
      </w:r>
    </w:p>
    <w:p w14:paraId="0643CDD5" w14:textId="77777777" w:rsidR="0052556F" w:rsidRPr="0052556F" w:rsidRDefault="0052556F" w:rsidP="0052556F">
      <w:r w:rsidRPr="0052556F">
        <w:t xml:space="preserve">Las islas Malvinas, o </w:t>
      </w:r>
      <w:proofErr w:type="spellStart"/>
      <w:r w:rsidRPr="0052556F">
        <w:t>Falkland</w:t>
      </w:r>
      <w:proofErr w:type="spellEnd"/>
      <w:r w:rsidRPr="0052556F">
        <w:t xml:space="preserve"> </w:t>
      </w:r>
      <w:proofErr w:type="spellStart"/>
      <w:r w:rsidRPr="0052556F">
        <w:t>Islands</w:t>
      </w:r>
      <w:proofErr w:type="spellEnd"/>
      <w:r w:rsidRPr="0052556F">
        <w:t xml:space="preserve"> para el Reino Unido, </w:t>
      </w:r>
      <w:r w:rsidRPr="0052556F">
        <w:rPr>
          <w:b/>
          <w:bCs/>
        </w:rPr>
        <w:t>tienen</w:t>
      </w:r>
      <w:r w:rsidRPr="0052556F">
        <w:t xml:space="preserve"> unas 3.500 personas y </w:t>
      </w:r>
      <w:r w:rsidRPr="0052556F">
        <w:rPr>
          <w:b/>
          <w:bCs/>
        </w:rPr>
        <w:t>las administra</w:t>
      </w:r>
      <w:r w:rsidRPr="0052556F">
        <w:t xml:space="preserve"> Londres a través de una asamblea legislativa propia que gestiona sus asuntos internos. Argentina las reclama como parte de su territorio nacional desde hace casi dos siglos. </w:t>
      </w:r>
      <w:r w:rsidRPr="0052556F">
        <w:rPr>
          <w:b/>
          <w:bCs/>
        </w:rPr>
        <w:t>La disputa nunca se cerró del todo. Ni siquiera después de una guerra.</w:t>
      </w:r>
      <w:r w:rsidRPr="0052556F">
        <w:t xml:space="preserve"> Y en los últimos días, un factor nuevo la volvió a poner en el centro de la escena: el petróleo.</w:t>
      </w:r>
    </w:p>
    <w:p w14:paraId="723C16CE" w14:textId="77777777" w:rsidR="0052556F" w:rsidRPr="0052556F" w:rsidRDefault="0052556F" w:rsidP="0052556F">
      <w:r w:rsidRPr="0052556F">
        <w:rPr>
          <w:b/>
          <w:bCs/>
        </w:rPr>
        <w:t xml:space="preserve">Pero antes de llegar a la actualidad, </w:t>
      </w:r>
      <w:proofErr w:type="spellStart"/>
      <w:r w:rsidRPr="0052556F">
        <w:rPr>
          <w:b/>
          <w:bCs/>
        </w:rPr>
        <w:t>escuchá</w:t>
      </w:r>
      <w:proofErr w:type="spellEnd"/>
      <w:r w:rsidRPr="0052556F">
        <w:rPr>
          <w:b/>
          <w:bCs/>
        </w:rPr>
        <w:t xml:space="preserve"> los dos relatos históricos que sostienen cada reclamo. Porque ojo: ninguno de los dos gobiernos cuenta la misma historia.</w:t>
      </w:r>
    </w:p>
    <w:p w14:paraId="0643C00B" w14:textId="77777777" w:rsidR="0052556F" w:rsidRPr="0052556F" w:rsidRDefault="0052556F" w:rsidP="0052556F">
      <w:pPr>
        <w:rPr>
          <w:b/>
          <w:bCs/>
        </w:rPr>
      </w:pPr>
      <w:r w:rsidRPr="0052556F">
        <w:rPr>
          <w:b/>
          <w:bCs/>
        </w:rPr>
        <w:t>LA VERSIÓN ARGENTINA</w:t>
      </w:r>
    </w:p>
    <w:p w14:paraId="702B2C5A" w14:textId="77777777" w:rsidR="0052556F" w:rsidRPr="0052556F" w:rsidRDefault="0052556F" w:rsidP="0052556F">
      <w:r w:rsidRPr="0052556F">
        <w:t xml:space="preserve">Argentina sostiene que heredó las islas de España tras su independencia en 1816, bajo el principio de que los nuevos países americanos heredaban los territorios que España controlaba en la región. </w:t>
      </w:r>
      <w:r w:rsidRPr="0052556F">
        <w:rPr>
          <w:b/>
          <w:bCs/>
        </w:rPr>
        <w:t>Según esta versión, en 1833 Reino Unido tomó el control del archipiélago con lo que Buenos Aires llama directamente un acto colonial ilegal, expulsando a las autoridades y a los pobladores que Argentina ya tenía instalados ahí.</w:t>
      </w:r>
    </w:p>
    <w:p w14:paraId="4351680A" w14:textId="77777777" w:rsidR="0052556F" w:rsidRPr="0052556F" w:rsidRDefault="0052556F" w:rsidP="0052556F">
      <w:r w:rsidRPr="0052556F">
        <w:t xml:space="preserve">Desde esa lectura, la disputa no es un problema resuelto sino una "situación colonial" pendiente —tal como la definió el propio Milei este año—, que </w:t>
      </w:r>
      <w:r w:rsidRPr="0052556F">
        <w:rPr>
          <w:b/>
          <w:bCs/>
        </w:rPr>
        <w:t>se tiene que resolver</w:t>
      </w:r>
      <w:r w:rsidRPr="0052556F">
        <w:t xml:space="preserve"> mediante negociación y no quedar congelada por la sola voluntad británica de no discutir la soberanía.</w:t>
      </w:r>
    </w:p>
    <w:p w14:paraId="25111E7A" w14:textId="77777777" w:rsidR="0052556F" w:rsidRPr="0052556F" w:rsidRDefault="0052556F" w:rsidP="0052556F">
      <w:r w:rsidRPr="0052556F">
        <w:rPr>
          <w:b/>
          <w:bCs/>
        </w:rPr>
        <w:lastRenderedPageBreak/>
        <w:t>Pero Reino Unido cuenta todo al revés. Y su argumento más fuerte no es histórico: es de hoy.</w:t>
      </w:r>
    </w:p>
    <w:p w14:paraId="1CCAF5CE" w14:textId="77777777" w:rsidR="0052556F" w:rsidRPr="0052556F" w:rsidRDefault="0052556F" w:rsidP="0052556F">
      <w:pPr>
        <w:rPr>
          <w:b/>
          <w:bCs/>
        </w:rPr>
      </w:pPr>
      <w:r w:rsidRPr="0052556F">
        <w:rPr>
          <w:b/>
          <w:bCs/>
        </w:rPr>
        <w:t>LA VERSIÓN BRITÁNICA</w:t>
      </w:r>
    </w:p>
    <w:p w14:paraId="31449E41" w14:textId="77777777" w:rsidR="0052556F" w:rsidRPr="0052556F" w:rsidRDefault="0052556F" w:rsidP="0052556F">
      <w:r w:rsidRPr="0052556F">
        <w:rPr>
          <w:b/>
          <w:bCs/>
        </w:rPr>
        <w:t>Reino Unido tiene otra historia.</w:t>
      </w:r>
      <w:r w:rsidRPr="0052556F">
        <w:t xml:space="preserve"> Dice que el primer desembarco registrado en las islas lo hizo, en 1690, el capitán naval inglés John Strong, y que la corona británica tomó posesión formal de las Islas Malvinas Occidentales en 1765. </w:t>
      </w:r>
      <w:r w:rsidRPr="0052556F">
        <w:rPr>
          <w:b/>
          <w:bCs/>
        </w:rPr>
        <w:t>Reconoce que Francia y España tuvieron asentamientos en distintos momentos, pero sostiene una cosa: fueron los británicos los que reafirmaron el control en 1833 y los que administraron el territorio sin cortes desde entonces.</w:t>
      </w:r>
    </w:p>
    <w:p w14:paraId="3077E2DB" w14:textId="77777777" w:rsidR="0052556F" w:rsidRPr="0052556F" w:rsidRDefault="0052556F" w:rsidP="0052556F">
      <w:r w:rsidRPr="0052556F">
        <w:t xml:space="preserve">Para Londres, el argumento central hoy no es histórico, es político: </w:t>
      </w:r>
      <w:r w:rsidRPr="0052556F">
        <w:rPr>
          <w:b/>
          <w:bCs/>
        </w:rPr>
        <w:t>los propios habitantes de las islas dijeron, en referéndums y declaraciones públicas, que quieren seguir siendo parte del Reino Unido.</w:t>
      </w:r>
      <w:r w:rsidRPr="0052556F">
        <w:t xml:space="preserve"> Bajo esa lógica, el derecho a la autodeterminación de esa población </w:t>
      </w:r>
      <w:r w:rsidRPr="0052556F">
        <w:rPr>
          <w:b/>
          <w:bCs/>
        </w:rPr>
        <w:t>pesa más</w:t>
      </w:r>
      <w:r w:rsidRPr="0052556F">
        <w:t xml:space="preserve"> que cualquier reclamo territorial basado en hechos de hace dos siglos.</w:t>
      </w:r>
    </w:p>
    <w:p w14:paraId="0246AABA" w14:textId="77777777" w:rsidR="0052556F" w:rsidRPr="0052556F" w:rsidRDefault="0052556F" w:rsidP="0052556F">
      <w:r w:rsidRPr="0052556F">
        <w:rPr>
          <w:b/>
          <w:bCs/>
        </w:rPr>
        <w:t>Para Londres, además, la gente que vive ahí hoy es clave en el debate.</w:t>
      </w:r>
      <w:r w:rsidRPr="0052556F">
        <w:t xml:space="preserve"> Sostiene que cualquier solución </w:t>
      </w:r>
      <w:proofErr w:type="gramStart"/>
      <w:r w:rsidRPr="0052556F">
        <w:t>tiene que tener</w:t>
      </w:r>
      <w:proofErr w:type="gramEnd"/>
      <w:r w:rsidRPr="0052556F">
        <w:t xml:space="preserve"> en cuenta sus deseos y su forma de vida, construida durante generaciones bajo administración británica. Argentina, en cambio, </w:t>
      </w:r>
      <w:r w:rsidRPr="0052556F">
        <w:rPr>
          <w:b/>
          <w:bCs/>
        </w:rPr>
        <w:t>discute que ese principio se pueda aplicar igual en una disputa territorial de carácter colonial</w:t>
      </w:r>
      <w:r w:rsidRPr="0052556F">
        <w:t>, y sostiene que la soberanía se tiene que resolver entre los Estados.</w:t>
      </w:r>
    </w:p>
    <w:p w14:paraId="6C1059C4" w14:textId="77777777" w:rsidR="0052556F" w:rsidRPr="0052556F" w:rsidRDefault="0052556F" w:rsidP="0052556F">
      <w:r w:rsidRPr="0052556F">
        <w:rPr>
          <w:b/>
          <w:bCs/>
        </w:rPr>
        <w:t>La pregunta, entonces, no es solo quién llegó primero. Es cómo se relacionan la historia, la soberanía y el derecho a decidir tu propio destino.</w:t>
      </w:r>
    </w:p>
    <w:p w14:paraId="4A5096E3" w14:textId="77777777" w:rsidR="0052556F" w:rsidRPr="0052556F" w:rsidRDefault="0052556F" w:rsidP="0052556F">
      <w:r w:rsidRPr="0052556F">
        <w:t xml:space="preserve">Estas dos versiones </w:t>
      </w:r>
      <w:r w:rsidRPr="0052556F">
        <w:rPr>
          <w:b/>
          <w:bCs/>
        </w:rPr>
        <w:t>convivieron durante generaciones sin resolverse por la diplomacia.</w:t>
      </w:r>
      <w:r w:rsidRPr="0052556F">
        <w:t xml:space="preserve"> En 1982, la tensión escaló hasta convertirse en guerra.</w:t>
      </w:r>
    </w:p>
    <w:p w14:paraId="10B9556A" w14:textId="77777777" w:rsidR="0052556F" w:rsidRPr="0052556F" w:rsidRDefault="0052556F" w:rsidP="0052556F">
      <w:r w:rsidRPr="0052556F">
        <w:rPr>
          <w:b/>
          <w:bCs/>
        </w:rPr>
        <w:t>Y acá es donde todo se rompe. Porque en 1982 esto dejó de ser papeles y pasó a ser guerra.</w:t>
      </w:r>
    </w:p>
    <w:p w14:paraId="310E79E8" w14:textId="77777777" w:rsidR="0052556F" w:rsidRPr="0052556F" w:rsidRDefault="0052556F" w:rsidP="0052556F">
      <w:pPr>
        <w:rPr>
          <w:b/>
          <w:bCs/>
        </w:rPr>
      </w:pPr>
      <w:r w:rsidRPr="0052556F">
        <w:rPr>
          <w:b/>
          <w:bCs/>
        </w:rPr>
        <w:t>LA GUERRA DE 1982</w:t>
      </w:r>
    </w:p>
    <w:p w14:paraId="13678E2E" w14:textId="77777777" w:rsidR="0052556F" w:rsidRPr="0052556F" w:rsidRDefault="0052556F" w:rsidP="0052556F">
      <w:r w:rsidRPr="0052556F">
        <w:t xml:space="preserve">Ese año, Argentina desembarcó tropas en las islas e intentó recuperarlas por la fuerza. Reino Unido respondió con una campaña militar que terminó, después de dos meses y medio de combates, con la rendición argentina y el control británico sobre el archipiélago </w:t>
      </w:r>
      <w:r w:rsidRPr="0052556F">
        <w:rPr>
          <w:b/>
          <w:bCs/>
        </w:rPr>
        <w:t>intacto.</w:t>
      </w:r>
      <w:r w:rsidRPr="0052556F">
        <w:t xml:space="preserve"> El conflicto dejó cientos de muertos de los dos lados y marcó para siempre la memoria de los dos países.</w:t>
      </w:r>
    </w:p>
    <w:p w14:paraId="06C62679" w14:textId="77777777" w:rsidR="0052556F" w:rsidRPr="0052556F" w:rsidRDefault="0052556F" w:rsidP="0052556F">
      <w:r w:rsidRPr="0052556F">
        <w:rPr>
          <w:b/>
          <w:bCs/>
        </w:rPr>
        <w:lastRenderedPageBreak/>
        <w:t>Como dijo el propio Milei en el acto por el aniversario de la guerra:</w:t>
      </w:r>
      <w:r w:rsidRPr="0052556F">
        <w:t xml:space="preserve"> "el conflicto del Atlántico Sur de 1982 no alteró la naturaleza jurídica de esta disputa", que Naciones Unidas </w:t>
      </w:r>
      <w:r w:rsidRPr="0052556F">
        <w:rPr>
          <w:b/>
          <w:bCs/>
        </w:rPr>
        <w:t>sigue tratando</w:t>
      </w:r>
      <w:r w:rsidRPr="0052556F">
        <w:t xml:space="preserve"> formalmente como una situación colonial pendiente de resolución. Reino Unido, en cambio, </w:t>
      </w:r>
      <w:r w:rsidRPr="0052556F">
        <w:rPr>
          <w:b/>
          <w:bCs/>
        </w:rPr>
        <w:t>considera el tema de la soberanía cerrado</w:t>
      </w:r>
      <w:r w:rsidRPr="0052556F">
        <w:t xml:space="preserve"> en la práctica, más allá de lo que digan los organismos internacionales.</w:t>
      </w:r>
    </w:p>
    <w:p w14:paraId="7ABEA66D" w14:textId="77777777" w:rsidR="0052556F" w:rsidRPr="0052556F" w:rsidRDefault="0052556F" w:rsidP="0052556F">
      <w:r w:rsidRPr="0052556F">
        <w:rPr>
          <w:b/>
          <w:bCs/>
        </w:rPr>
        <w:t>Esa tensión de fondo, nunca resuelta, es la misma que se volvió a encender esta semana.</w:t>
      </w:r>
    </w:p>
    <w:p w14:paraId="7F03A5D2" w14:textId="77777777" w:rsidR="0052556F" w:rsidRPr="0052556F" w:rsidRDefault="0052556F" w:rsidP="0052556F">
      <w:r w:rsidRPr="0052556F">
        <w:rPr>
          <w:b/>
          <w:bCs/>
        </w:rPr>
        <w:t>Hasta acá, historia. Lo que cambió esta semana es el petróleo.</w:t>
      </w:r>
    </w:p>
    <w:p w14:paraId="49FD5DCD" w14:textId="77777777" w:rsidR="0052556F" w:rsidRPr="0052556F" w:rsidRDefault="0052556F" w:rsidP="0052556F">
      <w:pPr>
        <w:rPr>
          <w:b/>
          <w:bCs/>
        </w:rPr>
      </w:pPr>
      <w:r w:rsidRPr="0052556F">
        <w:rPr>
          <w:b/>
          <w:bCs/>
        </w:rPr>
        <w:t>MILEI REAVIVA EL RECLAMO</w:t>
      </w:r>
    </w:p>
    <w:p w14:paraId="18046CB3" w14:textId="77777777" w:rsidR="0052556F" w:rsidRPr="0052556F" w:rsidRDefault="0052556F" w:rsidP="0052556F">
      <w:r w:rsidRPr="0052556F">
        <w:t xml:space="preserve">En cadena nacional, en horario estelar, Milei retomó el histórico reclamo argentino sobre las islas </w:t>
      </w:r>
      <w:r w:rsidRPr="0052556F">
        <w:rPr>
          <w:b/>
          <w:bCs/>
        </w:rPr>
        <w:t>y anunció sanciones</w:t>
      </w:r>
      <w:r w:rsidRPr="0052556F">
        <w:t xml:space="preserve"> contra empresas que trabajen en la producción de petróleo en la zona. El foco de la controversia es el yacimiento Sea Lion, una operación conjunta entre la británica </w:t>
      </w:r>
      <w:proofErr w:type="spellStart"/>
      <w:r w:rsidRPr="0052556F">
        <w:t>Rockhopper</w:t>
      </w:r>
      <w:proofErr w:type="spellEnd"/>
      <w:r w:rsidRPr="0052556F">
        <w:t xml:space="preserve"> y la israelí Navitas, </w:t>
      </w:r>
      <w:r w:rsidRPr="0052556F">
        <w:rPr>
          <w:b/>
          <w:bCs/>
        </w:rPr>
        <w:t>que el Gobierno argentino considera incompatible con su postura sobre la soberanía de las islas.</w:t>
      </w:r>
    </w:p>
    <w:p w14:paraId="7CCABFBA" w14:textId="77777777" w:rsidR="0052556F" w:rsidRPr="0052556F" w:rsidRDefault="0052556F" w:rsidP="0052556F">
      <w:r w:rsidRPr="0052556F">
        <w:t xml:space="preserve">El mandatario </w:t>
      </w:r>
      <w:r w:rsidRPr="0052556F">
        <w:rPr>
          <w:b/>
          <w:bCs/>
        </w:rPr>
        <w:t>también</w:t>
      </w:r>
      <w:r w:rsidRPr="0052556F">
        <w:t xml:space="preserve"> celebró lo que definió como un cambio de tono de Estados Unidos hacia el reclamo argentino. </w:t>
      </w:r>
      <w:r w:rsidRPr="0052556F">
        <w:rPr>
          <w:b/>
          <w:bCs/>
        </w:rPr>
        <w:t>Trump había dicho que estaba dispuesto a revisar la posición tradicional de Washington sobre la disputa, y Milei lo presentó como un respaldo a la postura argentina.</w:t>
      </w:r>
    </w:p>
    <w:p w14:paraId="092A4553" w14:textId="77777777" w:rsidR="0052556F" w:rsidRPr="0052556F" w:rsidRDefault="0052556F" w:rsidP="0052556F">
      <w:r w:rsidRPr="0052556F">
        <w:rPr>
          <w:b/>
          <w:bCs/>
        </w:rPr>
        <w:t>Del otro lado del Atlántico, la respuesta no tardó.</w:t>
      </w:r>
    </w:p>
    <w:p w14:paraId="35B23348" w14:textId="77777777" w:rsidR="0052556F" w:rsidRPr="0052556F" w:rsidRDefault="0052556F" w:rsidP="0052556F">
      <w:proofErr w:type="spellStart"/>
      <w:r w:rsidRPr="0052556F">
        <w:t>Rockhopper</w:t>
      </w:r>
      <w:proofErr w:type="spellEnd"/>
      <w:r w:rsidRPr="0052556F">
        <w:t xml:space="preserve"> y Navitas </w:t>
      </w:r>
      <w:r w:rsidRPr="0052556F">
        <w:rPr>
          <w:b/>
          <w:bCs/>
        </w:rPr>
        <w:t>salieron a defender</w:t>
      </w:r>
      <w:r w:rsidRPr="0052556F">
        <w:t xml:space="preserve"> la continuidad del proyecto y dijeron que tienen licencias válidas otorgadas por las autoridades de las islas, más el respaldo del Reino Unido. </w:t>
      </w:r>
      <w:r w:rsidRPr="0052556F">
        <w:rPr>
          <w:b/>
          <w:bCs/>
        </w:rPr>
        <w:t>Las dos</w:t>
      </w:r>
      <w:r w:rsidRPr="0052556F">
        <w:t xml:space="preserve"> sostuvieron que las medidas anunciadas por Argentina </w:t>
      </w:r>
      <w:r w:rsidRPr="0052556F">
        <w:rPr>
          <w:b/>
          <w:bCs/>
        </w:rPr>
        <w:t>no cambian nada</w:t>
      </w:r>
      <w:r w:rsidRPr="0052556F">
        <w:t xml:space="preserve"> en el desarrollo ni en el calendario previsto para Sea Lion.</w:t>
      </w:r>
    </w:p>
    <w:p w14:paraId="1066187E" w14:textId="77777777" w:rsidR="0052556F" w:rsidRPr="0052556F" w:rsidRDefault="0052556F" w:rsidP="0052556F">
      <w:r w:rsidRPr="0052556F">
        <w:rPr>
          <w:b/>
          <w:bCs/>
        </w:rPr>
        <w:t>La disputa dejó de ser solo sobre soberanía territorial y volvió a meter un elemento económico enorme: el petróleo que hay en la zona.</w:t>
      </w:r>
      <w:r w:rsidRPr="0052556F">
        <w:t xml:space="preserve"> El proyecto contempla una primera etapa de producción que, según documentos y reportes recientes, </w:t>
      </w:r>
      <w:r w:rsidRPr="0052556F">
        <w:rPr>
          <w:b/>
          <w:bCs/>
        </w:rPr>
        <w:t>podría arrancar alrededor de 2028</w:t>
      </w:r>
      <w:r w:rsidRPr="0052556F">
        <w:t>, y eso convierte a Sea Lion en una pieza central de la controversia.</w:t>
      </w:r>
    </w:p>
    <w:p w14:paraId="37C64A41" w14:textId="77777777" w:rsidR="0052556F" w:rsidRPr="0052556F" w:rsidRDefault="0052556F" w:rsidP="0052556F">
      <w:r w:rsidRPr="0052556F">
        <w:t xml:space="preserve">Mientras Argentina sostiene que esas actividades </w:t>
      </w:r>
      <w:r w:rsidRPr="0052556F">
        <w:rPr>
          <w:b/>
          <w:bCs/>
        </w:rPr>
        <w:t>necesitan</w:t>
      </w:r>
      <w:r w:rsidRPr="0052556F">
        <w:t xml:space="preserve"> su autorización, las empresas </w:t>
      </w:r>
      <w:r w:rsidRPr="0052556F">
        <w:rPr>
          <w:b/>
          <w:bCs/>
        </w:rPr>
        <w:t>se amparan</w:t>
      </w:r>
      <w:r w:rsidRPr="0052556F">
        <w:t xml:space="preserve"> en las licencias de las autoridades de las islas y en el respaldo británico. </w:t>
      </w:r>
      <w:r w:rsidRPr="0052556F">
        <w:rPr>
          <w:b/>
          <w:bCs/>
        </w:rPr>
        <w:t>Esa diferencia abre ahora un escenario nuevo de presión diplomática, económica y jurídica.</w:t>
      </w:r>
    </w:p>
    <w:p w14:paraId="4D1B6718" w14:textId="77777777" w:rsidR="0052556F" w:rsidRPr="0052556F" w:rsidRDefault="0052556F" w:rsidP="0052556F">
      <w:r w:rsidRPr="0052556F">
        <w:rPr>
          <w:b/>
          <w:bCs/>
        </w:rPr>
        <w:lastRenderedPageBreak/>
        <w:t>Y con el petróleo de vuelta en el centro de la disputa, Malvinas vuelve a ser mucho más que historia.</w:t>
      </w:r>
    </w:p>
    <w:p w14:paraId="2F4EE880" w14:textId="77777777" w:rsidR="0052556F" w:rsidRPr="0052556F" w:rsidRDefault="0052556F" w:rsidP="0052556F">
      <w:r w:rsidRPr="0052556F">
        <w:rPr>
          <w:b/>
          <w:bCs/>
        </w:rPr>
        <w:t xml:space="preserve">Antes de seguir: si este ida y vuelta te está sirviendo, </w:t>
      </w:r>
      <w:proofErr w:type="spellStart"/>
      <w:r w:rsidRPr="0052556F">
        <w:rPr>
          <w:b/>
          <w:bCs/>
        </w:rPr>
        <w:t>suscribite</w:t>
      </w:r>
      <w:proofErr w:type="spellEnd"/>
      <w:r w:rsidRPr="0052556F">
        <w:rPr>
          <w:b/>
          <w:bCs/>
        </w:rPr>
        <w:t xml:space="preserve"> — en este canal seguimos Malvinas día a día.</w:t>
      </w:r>
    </w:p>
    <w:p w14:paraId="013A35BE" w14:textId="77777777" w:rsidR="0052556F" w:rsidRPr="0052556F" w:rsidRDefault="0052556F" w:rsidP="0052556F">
      <w:pPr>
        <w:rPr>
          <w:b/>
          <w:bCs/>
        </w:rPr>
      </w:pPr>
      <w:r w:rsidRPr="0052556F">
        <w:rPr>
          <w:b/>
          <w:bCs/>
        </w:rPr>
        <w:t>LA RESPUESTA DE REINO UNIDO</w:t>
      </w:r>
    </w:p>
    <w:p w14:paraId="312C7930" w14:textId="77777777" w:rsidR="0052556F" w:rsidRPr="0052556F" w:rsidRDefault="0052556F" w:rsidP="0052556F">
      <w:r w:rsidRPr="0052556F">
        <w:t xml:space="preserve">El ministro de Defensa británico, Wes Streeting, </w:t>
      </w:r>
      <w:r w:rsidRPr="0052556F">
        <w:rPr>
          <w:b/>
          <w:bCs/>
        </w:rPr>
        <w:t>dijo</w:t>
      </w:r>
      <w:r w:rsidRPr="0052556F">
        <w:t xml:space="preserve"> que las islas "son británicas" y que el compromiso de su país con el territorio es "absoluto e inquebrantable". Otro funcionario británico </w:t>
      </w:r>
      <w:r w:rsidRPr="0052556F">
        <w:rPr>
          <w:b/>
          <w:bCs/>
        </w:rPr>
        <w:t>sumó</w:t>
      </w:r>
      <w:r w:rsidRPr="0052556F">
        <w:t xml:space="preserve"> en redes que las </w:t>
      </w:r>
      <w:proofErr w:type="spellStart"/>
      <w:r w:rsidRPr="0052556F">
        <w:t>Falklands</w:t>
      </w:r>
      <w:proofErr w:type="spellEnd"/>
      <w:r w:rsidRPr="0052556F">
        <w:t xml:space="preserve"> "son británicas porque los habitantes de las </w:t>
      </w:r>
      <w:proofErr w:type="spellStart"/>
      <w:r w:rsidRPr="0052556F">
        <w:t>Falklands</w:t>
      </w:r>
      <w:proofErr w:type="spellEnd"/>
      <w:r w:rsidRPr="0052556F">
        <w:t xml:space="preserve"> eligen ser británicos", apelando otra vez al argumento de la autodeterminación. Desde Downing Street </w:t>
      </w:r>
      <w:r w:rsidRPr="0052556F">
        <w:rPr>
          <w:b/>
          <w:bCs/>
        </w:rPr>
        <w:t>agregaron</w:t>
      </w:r>
      <w:r w:rsidRPr="0052556F">
        <w:t xml:space="preserve"> una advertencia más: que las fuerzas armadas británicas están en alerta permanente para proteger sus intereses en la región.</w:t>
      </w:r>
    </w:p>
    <w:p w14:paraId="12320500" w14:textId="77777777" w:rsidR="0052556F" w:rsidRPr="0052556F" w:rsidRDefault="0052556F" w:rsidP="0052556F">
      <w:r w:rsidRPr="0052556F">
        <w:t xml:space="preserve">En paralelo, el presidente de Estados Unidos, Donald Trump, </w:t>
      </w:r>
      <w:r w:rsidRPr="0052556F">
        <w:rPr>
          <w:b/>
          <w:bCs/>
        </w:rPr>
        <w:t>dijo dos veces en los últimos días</w:t>
      </w:r>
      <w:r w:rsidRPr="0052556F">
        <w:t xml:space="preserve"> que no descarta "revisar" la tradicional postura de neutralidad de Washington sobre la disputa. </w:t>
      </w:r>
      <w:r w:rsidRPr="0052556F">
        <w:rPr>
          <w:b/>
          <w:bCs/>
        </w:rPr>
        <w:t>Un gesto que mete una variable nueva en un conflicto que llevaba más de cuarenta años prácticamente congelado en el plano diplomático internacional.</w:t>
      </w:r>
    </w:p>
    <w:p w14:paraId="23F698D2" w14:textId="77777777" w:rsidR="0052556F" w:rsidRPr="0052556F" w:rsidRDefault="0052556F" w:rsidP="0052556F">
      <w:r w:rsidRPr="0052556F">
        <w:rPr>
          <w:b/>
          <w:bCs/>
        </w:rPr>
        <w:t xml:space="preserve">Con el petróleo como nuevo factor de presión, y una potencia como Estados Unidos insinuando un cambio de postura, la pregunta de fondo sigue exactamente </w:t>
      </w:r>
      <w:proofErr w:type="spellStart"/>
      <w:r w:rsidRPr="0052556F">
        <w:rPr>
          <w:b/>
          <w:bCs/>
        </w:rPr>
        <w:t>donde</w:t>
      </w:r>
      <w:proofErr w:type="spellEnd"/>
      <w:r w:rsidRPr="0052556F">
        <w:rPr>
          <w:b/>
          <w:bCs/>
        </w:rPr>
        <w:t xml:space="preserve"> estaba hace más de dos siglos.</w:t>
      </w:r>
    </w:p>
    <w:p w14:paraId="46517AE1" w14:textId="77777777" w:rsidR="0052556F" w:rsidRPr="0052556F" w:rsidRDefault="0052556F" w:rsidP="0052556F">
      <w:pPr>
        <w:rPr>
          <w:b/>
          <w:bCs/>
        </w:rPr>
      </w:pPr>
      <w:r w:rsidRPr="0052556F">
        <w:rPr>
          <w:b/>
          <w:bCs/>
        </w:rPr>
        <w:t>CIERRE</w:t>
      </w:r>
    </w:p>
    <w:p w14:paraId="3EE3EFFA" w14:textId="77777777" w:rsidR="0052556F" w:rsidRPr="0052556F" w:rsidRDefault="0052556F" w:rsidP="0052556F">
      <w:r w:rsidRPr="0052556F">
        <w:rPr>
          <w:b/>
          <w:bCs/>
        </w:rPr>
        <w:t>Ninguno de los dos países logró, en casi doscientos años, imponer su versión de manera definitiva ante la comunidad internacional.</w:t>
      </w:r>
      <w:r w:rsidRPr="0052556F">
        <w:t xml:space="preserve"> Argentina insiste en que es un territorio heredado y ocupado de forma ilegítima en 1833; Reino Unido sostiene que la soberanía efectiva y la voluntad de los propios isleños </w:t>
      </w:r>
      <w:r w:rsidRPr="0052556F">
        <w:rPr>
          <w:b/>
          <w:bCs/>
        </w:rPr>
        <w:t>zanjan la discusión.</w:t>
      </w:r>
      <w:r w:rsidRPr="0052556F">
        <w:t xml:space="preserve"> Naciones Unidas reconoce que hay una disputa sin resolver, pero </w:t>
      </w:r>
      <w:r w:rsidRPr="0052556F">
        <w:rPr>
          <w:b/>
          <w:bCs/>
        </w:rPr>
        <w:t>no logró</w:t>
      </w:r>
      <w:r w:rsidRPr="0052556F">
        <w:t xml:space="preserve"> que ninguna de las partes ceda posiciones.</w:t>
      </w:r>
    </w:p>
    <w:p w14:paraId="497A3112" w14:textId="77777777" w:rsidR="0052556F" w:rsidRPr="0052556F" w:rsidRDefault="0052556F" w:rsidP="0052556F">
      <w:r w:rsidRPr="0052556F">
        <w:rPr>
          <w:b/>
          <w:bCs/>
        </w:rPr>
        <w:t>Lo que sí queda claro es esto: el conflicto no depende solo de la historia. Depende también de intereses bien actuales, como el petróleo del Atlántico Sur y el posicionamiento de potencias como Estados Unidos.</w:t>
      </w:r>
    </w:p>
    <w:p w14:paraId="6FB964EA" w14:textId="77777777" w:rsidR="0052556F" w:rsidRPr="0052556F" w:rsidRDefault="0052556F" w:rsidP="0052556F">
      <w:r w:rsidRPr="0052556F">
        <w:t xml:space="preserve">¿Vos con qué argumento te </w:t>
      </w:r>
      <w:proofErr w:type="spellStart"/>
      <w:r w:rsidRPr="0052556F">
        <w:t>quedás</w:t>
      </w:r>
      <w:proofErr w:type="spellEnd"/>
      <w:r w:rsidRPr="0052556F">
        <w:t xml:space="preserve">: el histórico que reclama Argentina o el de autodeterminación que defiende Reino Unido? </w:t>
      </w:r>
      <w:proofErr w:type="spellStart"/>
      <w:r w:rsidRPr="0052556F">
        <w:t>Dejanos</w:t>
      </w:r>
      <w:proofErr w:type="spellEnd"/>
      <w:r w:rsidRPr="0052556F">
        <w:t xml:space="preserve"> tu opinión en los comentarios y </w:t>
      </w:r>
      <w:proofErr w:type="spellStart"/>
      <w:r w:rsidRPr="0052556F">
        <w:t>suscribite</w:t>
      </w:r>
      <w:proofErr w:type="spellEnd"/>
      <w:r w:rsidRPr="0052556F">
        <w:t xml:space="preserve"> al canal para seguir de cerca cómo evoluciona este reclamo.</w:t>
      </w:r>
    </w:p>
    <w:p w14:paraId="649CEE5D" w14:textId="77777777" w:rsidR="00FC068D" w:rsidRDefault="00FC068D"/>
    <w:sectPr w:rsidR="00FC068D" w:rsidSect="00FC068D">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8D"/>
    <w:rsid w:val="001A016B"/>
    <w:rsid w:val="002461AD"/>
    <w:rsid w:val="0052556F"/>
    <w:rsid w:val="007C0409"/>
    <w:rsid w:val="00FC06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64062"/>
  <w15:chartTrackingRefBased/>
  <w15:docId w15:val="{6A56CC57-E3D7-4548-A70E-DADFF294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0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0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06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06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06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06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06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06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06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06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06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06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06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06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06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06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06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068D"/>
    <w:rPr>
      <w:rFonts w:eastAsiaTheme="majorEastAsia" w:cstheme="majorBidi"/>
      <w:color w:val="272727" w:themeColor="text1" w:themeTint="D8"/>
    </w:rPr>
  </w:style>
  <w:style w:type="paragraph" w:styleId="Ttulo">
    <w:name w:val="Title"/>
    <w:basedOn w:val="Normal"/>
    <w:next w:val="Normal"/>
    <w:link w:val="TtuloCar"/>
    <w:uiPriority w:val="10"/>
    <w:qFormat/>
    <w:rsid w:val="00FC0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06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06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06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068D"/>
    <w:pPr>
      <w:spacing w:before="160"/>
      <w:jc w:val="center"/>
    </w:pPr>
    <w:rPr>
      <w:i/>
      <w:iCs/>
      <w:color w:val="404040" w:themeColor="text1" w:themeTint="BF"/>
    </w:rPr>
  </w:style>
  <w:style w:type="character" w:customStyle="1" w:styleId="CitaCar">
    <w:name w:val="Cita Car"/>
    <w:basedOn w:val="Fuentedeprrafopredeter"/>
    <w:link w:val="Cita"/>
    <w:uiPriority w:val="29"/>
    <w:rsid w:val="00FC068D"/>
    <w:rPr>
      <w:i/>
      <w:iCs/>
      <w:color w:val="404040" w:themeColor="text1" w:themeTint="BF"/>
    </w:rPr>
  </w:style>
  <w:style w:type="paragraph" w:styleId="Prrafodelista">
    <w:name w:val="List Paragraph"/>
    <w:basedOn w:val="Normal"/>
    <w:uiPriority w:val="34"/>
    <w:qFormat/>
    <w:rsid w:val="00FC068D"/>
    <w:pPr>
      <w:ind w:left="720"/>
      <w:contextualSpacing/>
    </w:pPr>
  </w:style>
  <w:style w:type="character" w:styleId="nfasisintenso">
    <w:name w:val="Intense Emphasis"/>
    <w:basedOn w:val="Fuentedeprrafopredeter"/>
    <w:uiPriority w:val="21"/>
    <w:qFormat/>
    <w:rsid w:val="00FC068D"/>
    <w:rPr>
      <w:i/>
      <w:iCs/>
      <w:color w:val="0F4761" w:themeColor="accent1" w:themeShade="BF"/>
    </w:rPr>
  </w:style>
  <w:style w:type="paragraph" w:styleId="Citadestacada">
    <w:name w:val="Intense Quote"/>
    <w:basedOn w:val="Normal"/>
    <w:next w:val="Normal"/>
    <w:link w:val="CitadestacadaCar"/>
    <w:uiPriority w:val="30"/>
    <w:qFormat/>
    <w:rsid w:val="00FC0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068D"/>
    <w:rPr>
      <w:i/>
      <w:iCs/>
      <w:color w:val="0F4761" w:themeColor="accent1" w:themeShade="BF"/>
    </w:rPr>
  </w:style>
  <w:style w:type="character" w:styleId="Referenciaintensa">
    <w:name w:val="Intense Reference"/>
    <w:basedOn w:val="Fuentedeprrafopredeter"/>
    <w:uiPriority w:val="32"/>
    <w:qFormat/>
    <w:rsid w:val="00FC0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1355</Words>
  <Characters>7453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Manuel Pernett Cabarcas</dc:creator>
  <cp:keywords/>
  <dc:description/>
  <cp:lastModifiedBy>Jesus Manuel Pernett Cabarcas</cp:lastModifiedBy>
  <cp:revision>4</cp:revision>
  <dcterms:created xsi:type="dcterms:W3CDTF">2026-09-08T16:25:00Z</dcterms:created>
  <dcterms:modified xsi:type="dcterms:W3CDTF">2026-09-09T02:41:00Z</dcterms:modified>
</cp:coreProperties>
</file>