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Manual De Configuración Base de Datos </w:t>
      </w:r>
    </w:p>
    <w:p w:rsidR="00000000" w:rsidDel="00000000" w:rsidP="00000000" w:rsidRDefault="00000000" w:rsidRPr="00000000" w14:paraId="00000011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GYM SENA-MODULO SISTEMAS</w:t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1.1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"/>
        <w:gridCol w:w="1162"/>
        <w:gridCol w:w="1785"/>
        <w:gridCol w:w="1276"/>
        <w:gridCol w:w="1276"/>
        <w:gridCol w:w="1276"/>
        <w:gridCol w:w="1275"/>
        <w:tblGridChange w:id="0">
          <w:tblGrid>
            <w:gridCol w:w="1017"/>
            <w:gridCol w:w="1162"/>
            <w:gridCol w:w="1785"/>
            <w:gridCol w:w="1276"/>
            <w:gridCol w:w="1276"/>
            <w:gridCol w:w="1276"/>
            <w:gridCol w:w="1275"/>
          </w:tblGrid>
        </w:tblGridChange>
      </w:tblGrid>
      <w:tr>
        <w:trPr>
          <w:trHeight w:val="28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APROBACIÓN</w:t>
            </w:r>
          </w:p>
        </w:tc>
      </w:tr>
      <w:tr>
        <w:trPr>
          <w:trHeight w:val="3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03/12/2020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Jhon Alexander bueno espinosa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03/12/2020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Alejandra soler Uribe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03/12/2020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Jorge Andrés Gonzales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alejandra soler uribe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jorge andres gonzalez andrade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jhon alexander bueno espinosa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Creación del manual de configuración de bases de datos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se mirara la ortografia y caligrafia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correccion del diccionario de datos y del modelo entidad relacion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rPr>
              <w:color w:val="000000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 Introducción</w:t>
            </w:r>
          </w:hyperlink>
          <w:hyperlink w:anchor="_heading=h.30j0zll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rPr>
              <w:color w:val="000000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  Alcance</w:t>
            </w:r>
          </w:hyperlink>
          <w:hyperlink w:anchor="_heading=h.1fob9te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rPr>
              <w:color w:val="000000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 Responsables e involucrados</w:t>
            </w:r>
          </w:hyperlink>
          <w:hyperlink w:anchor="_heading=h.26in1rg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rPr>
              <w:color w:val="000000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 Modelo Entidad Relación (MER)</w:t>
            </w:r>
          </w:hyperlink>
          <w:hyperlink w:anchor="_heading=h.3znysh7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rPr>
              <w:color w:val="000000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 Diccionario de Datos.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7. Modelo Relacional.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rPr>
              <w:color w:val="000000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 Justificación Motor Seleccionado</w:t>
            </w:r>
          </w:hyperlink>
          <w:hyperlink w:anchor="_heading=h.1t3h5sf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9. Requisitos de Configuración</w:t>
            </w:r>
          </w:hyperlink>
          <w:hyperlink w:anchor="_heading=h.4d34og8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rPr>
              <w:color w:val="000000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10. Scripts</w:t>
            </w:r>
          </w:hyperlink>
          <w:hyperlink w:anchor="_heading=h.2s8eyo1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11. Configuración y Ejecución de la Base de Datos</w:t>
            </w:r>
          </w:hyperlink>
          <w:hyperlink w:anchor="_heading=h.17dp8vu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rPr>
              <w:color w:val="000000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12. Otras Consideraciones</w:t>
            </w:r>
          </w:hyperlink>
          <w:hyperlink w:anchor="_heading=h.3rdcrjn">
            <w:r w:rsidDel="00000000" w:rsidR="00000000" w:rsidRPr="00000000">
              <w:rPr>
                <w:color w:val="00000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Este documento servirá para dar una breve explicación de cómo tener un manejo de la base de datos el módulo del sistema del proyecto GYM SENA.</w:t>
      </w:r>
    </w:p>
    <w:p w:rsidR="00000000" w:rsidDel="00000000" w:rsidP="00000000" w:rsidRDefault="00000000" w:rsidRPr="00000000" w14:paraId="000000B3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  Alcance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0" w:line="240" w:lineRule="auto"/>
        <w:ind w:left="780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0" w:line="240" w:lineRule="auto"/>
        <w:ind w:left="780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8.0" w:type="dxa"/>
        <w:jc w:val="left"/>
        <w:tblInd w:w="-289.0" w:type="dxa"/>
        <w:tblLayout w:type="fixed"/>
        <w:tblLook w:val="0000"/>
      </w:tblPr>
      <w:tblGrid>
        <w:gridCol w:w="2968"/>
        <w:gridCol w:w="3613"/>
        <w:gridCol w:w="2067"/>
        <w:tblGridChange w:id="0">
          <w:tblGrid>
            <w:gridCol w:w="2968"/>
            <w:gridCol w:w="3613"/>
            <w:gridCol w:w="206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(Responsable/ Involucrado)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Jhon Alexander Bueno Espinosa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Aprendiz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Alejandra Soler Uribe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Aprendiz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Jorge Andres Gonzalez Andrade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Aprendiz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C2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5. Modelo Entidad Relación (MER)</w:t>
      </w:r>
    </w:p>
    <w:p w:rsidR="00000000" w:rsidDel="00000000" w:rsidP="00000000" w:rsidRDefault="00000000" w:rsidRPr="00000000" w14:paraId="000000C3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400040" cy="303339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 Diccionario de Datos.</w:t>
      </w:r>
    </w:p>
    <w:p w:rsidR="00000000" w:rsidDel="00000000" w:rsidP="00000000" w:rsidRDefault="00000000" w:rsidRPr="00000000" w14:paraId="000000C4">
      <w:pPr>
        <w:ind w:left="708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debe agregar el diccionario</w:t>
      </w:r>
    </w:p>
    <w:p w:rsidR="00000000" w:rsidDel="00000000" w:rsidP="00000000" w:rsidRDefault="00000000" w:rsidRPr="00000000" w14:paraId="000000C5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7. Modelo Relacional.</w:t>
      </w:r>
    </w:p>
    <w:p w:rsidR="00000000" w:rsidDel="00000000" w:rsidP="00000000" w:rsidRDefault="00000000" w:rsidRPr="00000000" w14:paraId="000000C6">
      <w:pPr>
        <w:rPr/>
      </w:pPr>
      <w:bookmarkStart w:colFirst="0" w:colLast="0" w:name="_heading=h.3dy6vkm" w:id="6"/>
      <w:bookmarkEnd w:id="6"/>
      <w:r w:rsidDel="00000000" w:rsidR="00000000" w:rsidRPr="00000000">
        <w:rPr/>
        <w:drawing>
          <wp:inline distB="0" distT="0" distL="0" distR="0">
            <wp:extent cx="5400040" cy="303339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8. Justificación Motor Seleccionado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Ya que el servidor es gratuito nos brinda una mayor facilidad de interacción con el motor de bases de datos.</w:t>
      </w:r>
    </w:p>
    <w:p w:rsidR="00000000" w:rsidDel="00000000" w:rsidP="00000000" w:rsidRDefault="00000000" w:rsidRPr="00000000" w14:paraId="000000CA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9. Requisitos de Configuración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Tener </w:t>
      </w:r>
      <w:r w:rsidDel="00000000" w:rsidR="00000000" w:rsidRPr="00000000">
        <w:rPr>
          <w:rtl w:val="0"/>
        </w:rPr>
        <w:t xml:space="preserve">posgrest SQL</w:t>
      </w:r>
      <w:r w:rsidDel="00000000" w:rsidR="00000000" w:rsidRPr="00000000">
        <w:rPr>
          <w:rtl w:val="0"/>
        </w:rPr>
        <w:t xml:space="preserve"> instalado, tener las credenciales de conectividad, y tener un gestor para postgres el cual será pg. Admin.</w:t>
      </w:r>
    </w:p>
    <w:p w:rsidR="00000000" w:rsidDel="00000000" w:rsidP="00000000" w:rsidRDefault="00000000" w:rsidRPr="00000000" w14:paraId="000000CD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10. Scripts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USE `sistemas` 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 Table `sistemas`.`test`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CREATE TABLE IF NOT EXISTS `sistemas`.`test` (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`id_test` INT NOT NULL AUTO_INCREMENT,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`altura` FLOAT(3) NULL,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`peso` INT(2) NULL,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`imc` FLOAT NULL,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`` VARCHAR(45) NULL,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PRIMARY KEY (`id_test`),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UNIQUE INDEX `idtest_UNIQUE` (`id_test` ASC) VISIBLE)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 Table `sistemas`.`privilegios`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CREATE TABLE IF NOT EXISTS `sistemas`.`privilegios` 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`id_privilegios` INT NOT NULL AUTO_INCREMENT,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`tipo_usuario` VARCHAR(45) NULL,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PRIMARY KEY (`id_privilegios`))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 Table `sistemas`.`anuncios`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CREATE TABLE IF NOT EXISTS `sistemas`.`anuncios` (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`id_anuncios` INT NOT NULL AUTO_INCREMENT,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`titulo` VARCHAR(45) NULL,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`descripccion` VARCHAR(45) NULL,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`imagen` VARCHAR(45) NULL,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PRIMARY KEY (`id_anuncios`))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 Table `sistemas`.`usuarios`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CREATE TABLE IF NOT EXISTS `sistemas`.`usuarios` 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`id_usuarios` INT NOT NULL AUTO_INCREMENT,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`user_name` CHAR(120) NULL,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`pass_user` CHAR(225) NULL,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`privilegios_id_privilegios` INT NOT NULL,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`test_id_test` INT NOT NULL,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`</w:t>
      </w:r>
      <w:r w:rsidDel="00000000" w:rsidR="00000000" w:rsidRPr="00000000">
        <w:rPr>
          <w:rtl w:val="0"/>
        </w:rPr>
        <w:t xml:space="preserve">anuncios_id_anuncios</w:t>
      </w:r>
      <w:r w:rsidDel="00000000" w:rsidR="00000000" w:rsidRPr="00000000">
        <w:rPr>
          <w:rtl w:val="0"/>
        </w:rPr>
        <w:t xml:space="preserve">` INT NOT NULL,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PRIMARY KEY (`id_usuarios`, `privilegios_id_privilegios`),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INDEX `fk_login_privilegios_idx` (`privilegios_id_privilegios` ASC) VISIBLE,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INDEX `fk_usuarios_test1_idx` (`test_id_test` ASC) VISIBLE,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INDEX `fk_usuarios_anuncios1_idx` (`anuncios_id_anuncios` ASC) VISIBLE,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CONSTRAINT `fk_login_privilegios`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FOREIGN KEY (`privilegios_id_privilegios`)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REFERENCES `sistemas`.`privilegios` (`id_privilegios`)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CONSTRAINT `</w:t>
      </w:r>
      <w:r w:rsidDel="00000000" w:rsidR="00000000" w:rsidRPr="00000000">
        <w:rPr>
          <w:rtl w:val="0"/>
        </w:rPr>
        <w:t xml:space="preserve">fk_usuarios_test1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FOREIGN KEY (`test_id_test`)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REFERENCES `sistemas`.`test` (`</w:t>
      </w:r>
      <w:r w:rsidDel="00000000" w:rsidR="00000000" w:rsidRPr="00000000">
        <w:rPr>
          <w:rtl w:val="0"/>
        </w:rPr>
        <w:t xml:space="preserve">id_test</w:t>
      </w:r>
      <w:r w:rsidDel="00000000" w:rsidR="00000000" w:rsidRPr="00000000">
        <w:rPr>
          <w:rtl w:val="0"/>
        </w:rPr>
        <w:t xml:space="preserve">`)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CONSTRAINT `</w:t>
      </w:r>
      <w:r w:rsidDel="00000000" w:rsidR="00000000" w:rsidRPr="00000000">
        <w:rPr>
          <w:rtl w:val="0"/>
        </w:rPr>
        <w:t xml:space="preserve">fk_usuarios_anuncios1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FOREIGN KEY (`</w:t>
      </w:r>
      <w:r w:rsidDel="00000000" w:rsidR="00000000" w:rsidRPr="00000000">
        <w:rPr>
          <w:rtl w:val="0"/>
        </w:rPr>
        <w:t xml:space="preserve">anuncios_id_anuncios</w:t>
      </w:r>
      <w:r w:rsidDel="00000000" w:rsidR="00000000" w:rsidRPr="00000000">
        <w:rPr>
          <w:rtl w:val="0"/>
        </w:rPr>
        <w:t xml:space="preserve">`)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REFERENCES `sistemas`.`anuncios` (`</w:t>
      </w:r>
      <w:r w:rsidDel="00000000" w:rsidR="00000000" w:rsidRPr="00000000">
        <w:rPr>
          <w:rtl w:val="0"/>
        </w:rPr>
        <w:t xml:space="preserve">id_anuncios</w:t>
      </w:r>
      <w:r w:rsidDel="00000000" w:rsidR="00000000" w:rsidRPr="00000000">
        <w:rPr>
          <w:rtl w:val="0"/>
        </w:rPr>
        <w:t xml:space="preserve">`)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10F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11. Configuración y Ejecución de la Base de Datos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La configuración se dejará a cargo del servidor en la nube que será heroku ya que este tiene la capacidad,  de configurar todo el entorno de bases de datos  de forma automática</w:t>
      </w:r>
    </w:p>
    <w:p w:rsidR="00000000" w:rsidDel="00000000" w:rsidP="00000000" w:rsidRDefault="00000000" w:rsidRPr="00000000" w14:paraId="00000112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12. Otras Consideraciones 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No habrá consideraciones ya que el servidor en la nube se encargará del funcionamiento de la base datos</w:t>
      </w:r>
    </w:p>
    <w:sectPr>
      <w:headerReference r:id="rId8" w:type="default"/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708" w:lineRule="auto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trHeight w:val="260" w:hRule="atLeast"/>
      </w:trPr>
      <w:tc>
        <w:tcPr>
          <w:vMerge w:val="restart"/>
          <w:shd w:fill="ffffff" w:val="clear"/>
        </w:tcPr>
        <w:p w:rsidR="00000000" w:rsidDel="00000000" w:rsidP="00000000" w:rsidRDefault="00000000" w:rsidRPr="00000000" w14:paraId="00000116">
          <w:pPr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7">
          <w:pPr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1847850" cy="1343004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430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1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Curso/ Grupo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1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1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1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ADSI-1967102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1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GYM SENA</w:t>
          </w:r>
        </w:p>
      </w:tc>
    </w:tr>
    <w:tr>
      <w:trPr>
        <w:trHeight w:val="140" w:hRule="atLeast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1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1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1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1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1646" w:hRule="atLeast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1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1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02</w:t>
          </w: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/202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1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1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PT-CBD-01</w:t>
          </w:r>
        </w:p>
      </w:tc>
    </w:tr>
  </w:tbl>
  <w:p w:rsidR="00000000" w:rsidDel="00000000" w:rsidP="00000000" w:rsidRDefault="00000000" w:rsidRPr="00000000" w14:paraId="000001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A95FB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95FB2"/>
  </w:style>
  <w:style w:type="paragraph" w:styleId="Piedepgina">
    <w:name w:val="footer"/>
    <w:basedOn w:val="Normal"/>
    <w:link w:val="PiedepginaCar"/>
    <w:uiPriority w:val="99"/>
    <w:unhideWhenUsed w:val="1"/>
    <w:rsid w:val="00A95FB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95FB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66W9TK82lyfSJZgxtORqVXa08w==">AMUW2mU/8tP9ufG3dlINQEO4mJRJneUV9rP7tESu+yGBjmFT+7rs1f/H5uQnf5JUd7hHcs76nXmBEuXyAhztSqm8VITmqA6+50FHUpQrrSJ/3xmAug1qGrXFrN0zxTECXQfOP8AzR5RhdcWwLo6YgD7LGirIdHDvgwv4Yi1uKzCO9Ojywbx9105Qdp7q9MPqqI2ElaRBpie2Ro1cZZA4Usejp/2oAeTFnIBJuvkUTOWVjOXTy5tvjUxKTgCaKySwBaqI8FKpCA12Io86LzGui0t5ZZGJkbSN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2020-12-03T20:16:00Z</dcterms:created>
</cp:coreProperties>
</file>