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28"/>
          <w:szCs w:val="28"/>
          <w:lang w:val="en-US"/>
        </w:rPr>
      </w:pPr>
      <w:bookmarkStart w:id="0" w:name="_GoBack"/>
      <w:bookmarkEnd w:id="0"/>
      <w:r>
        <w:rPr>
          <w:sz w:val="28"/>
          <w:szCs w:val="28"/>
          <w:lang w:val="en-US"/>
        </w:rPr>
        <w:t>1.Organización Mundial de la Salud (OMS):</w:t>
      </w: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· Dengue: https://www.who.int/es/news-room/fact-sheets/detail/dengue-and-severe-dengue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· Chikungunya: https://www.who.int/es/news-room/fact-sheets/detail/chikungunya</w:t>
      </w: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2.Centros para el Control y Prevención de Enfermedades (CDC):</w:t>
      </w: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· Dengue: https://www.cdc.gov/dengue/es/index.html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· Chikungunya:  https://www.cdc.gov/chikungunya/es/index.html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Words>23</Words>
  <Characters>355</Characters>
  <Application>WPS Office</Application>
  <Paragraphs>9</Paragraphs>
  <CharactersWithSpaces>377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2025-12-04T14:13:47Z</dcterms:created>
  <dc:creator>2409BRN2CC</dc:creator>
  <lastModifiedBy>2409BRN2CC</lastModifiedBy>
  <dcterms:modified xsi:type="dcterms:W3CDTF">2025-12-04T15:12:47Z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b350742e19894e4ca690813f67cb25b8</vt:lpwstr>
  </property>
</Properties>
</file>