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Trabajo: Introducción a las Redes Neuronales – Clasificación de Productos con CNN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Nombre del estudiante: [Tu nombre]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Fecha de entrega: </w:t>
      </w:r>
      <w:proofErr w:type="gramStart"/>
      <w:r w:rsidRPr="002A5E8E">
        <w:rPr>
          <w:lang w:val="es-ES"/>
        </w:rPr>
        <w:t>Martes</w:t>
      </w:r>
      <w:proofErr w:type="gramEnd"/>
      <w:r w:rsidRPr="002A5E8E">
        <w:rPr>
          <w:lang w:val="es-ES"/>
        </w:rPr>
        <w:t xml:space="preserve"> 5 de junio, 6:30 pm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Modelo seleccionado: Red Neuronal Convolucional (CNN)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1. Problemática a resolver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En las pequeñas y medianas empresas (PYMES), especialmente en tiendas de abarrotes, minimarkets o farmacias, el registro de productos en el inventario se hace de forma manual: un empleado anota en una libreta o teclea en una planilla el nombre de cada producto que entra o sale. Este proceso tiene tres problemas graves: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Lentitud: Revisar y registrar decenas de productos consume mucho tiempo.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Errores humanos: Es fácil confundir productos similares (por ejemplo, dos marcas de arroz) o teclear mal el nombre.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Falta de trazabilidad: Los errores acumulados provocan diferencias entre el stock real y el registrado.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Objetivo del proyecto: Diseñar un sistema automático que, a partir de una fotografía de un producto, identifique su categoría (tipo de producto) sin intervención humana. Esto agilizaría el inventario y reduciría errores.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2. ¿Por qué elegir una Red Neuronal Convolucional (CNN)?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Para resolver este problema necesitamos un modelo de inteligencia artificial especializado en imágenes. A </w:t>
      </w:r>
      <w:proofErr w:type="gramStart"/>
      <w:r w:rsidRPr="002A5E8E">
        <w:rPr>
          <w:lang w:val="es-ES"/>
        </w:rPr>
        <w:t>continuación</w:t>
      </w:r>
      <w:proofErr w:type="gramEnd"/>
      <w:r w:rsidRPr="002A5E8E">
        <w:rPr>
          <w:lang w:val="es-ES"/>
        </w:rPr>
        <w:t xml:space="preserve"> se comparan las opciones principales: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· Red completamente conectada (MLP):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Ventaja: Simple de implementar.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Desventaja: No respeta la estructura espacial de la imagen; necesita millones de parámetros y es muy sensible a la posición de los objetos.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Máquina de vectores soporte (SVM) con características manuales (HOG, SIFT):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Ventaja: Funciona con pocos datos.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Desventaja: Requiere diseñar manualmente las características (bordes, texturas), lo que es tedioso y no se generaliza bien.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Red Neuronal Convolucional (CNN):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Ventaja: Aprende automáticamente características jerárquicas (bordes, formas, texturas); es invariante a traslaciones; eficiente en parámetros.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Desventaja: Necesita más datos y tiempo de entrenamiento que una SVM simple, pero hoy es factible.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Conclusión: La CNN es la mejor opción porque imita el funcionamiento de la corteza visual humana: extrae patrones locales en las primeras capas y los combina en conceptos más abstractos en capas profundas. Además, las CNN son el estado del arte en clasificación de imágenes.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 Conceptos fundamentales de las CNN (para el seminario práctico)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3.1. ¿Qué es una red neuronal convolucional?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Es un tipo de red neuronal profunda que utiliza la operación matemática de convolución en lugar de la multiplicación matricial tradicional. Esto le permite detectar características como bordes, esquinas o texturas en diferentes regiones de la imagen.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3.2. Capas principales de una CNN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A </w:t>
      </w:r>
      <w:proofErr w:type="gramStart"/>
      <w:r w:rsidRPr="002A5E8E">
        <w:rPr>
          <w:lang w:val="es-ES"/>
        </w:rPr>
        <w:t>continuación</w:t>
      </w:r>
      <w:proofErr w:type="gramEnd"/>
      <w:r w:rsidRPr="002A5E8E">
        <w:rPr>
          <w:lang w:val="es-ES"/>
        </w:rPr>
        <w:t xml:space="preserve"> se describen las capas que forman una CNN típica, junto con el ejemplo usado en mi código: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Capa de entrada: Recibe la imagen en forma de matriz de píxeles (alto, ancho, canales). En mi código: input_shape</w:t>
      </w:r>
      <w:proofErr w:type="gramStart"/>
      <w:r w:rsidRPr="002A5E8E">
        <w:rPr>
          <w:lang w:val="es-ES"/>
        </w:rPr>
        <w:t>=(</w:t>
      </w:r>
      <w:proofErr w:type="gramEnd"/>
      <w:r w:rsidRPr="002A5E8E">
        <w:rPr>
          <w:lang w:val="es-ES"/>
        </w:rPr>
        <w:t>100,100,3) → 100×100 píxeles, 3 canales (RGB).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Capa convolucional: Aplica filtros (kernels) aprendibles que se deslizan sobre la imagen para extraer mapas de características. Ejemplo: Conv2</w:t>
      </w:r>
      <w:proofErr w:type="gramStart"/>
      <w:r w:rsidRPr="002A5E8E">
        <w:rPr>
          <w:lang w:val="es-ES"/>
        </w:rPr>
        <w:t>D(</w:t>
      </w:r>
      <w:proofErr w:type="gramEnd"/>
      <w:r w:rsidRPr="002A5E8E">
        <w:rPr>
          <w:lang w:val="es-ES"/>
        </w:rPr>
        <w:t>32, (3,3), activation='relu') → 32 filtros de 3×3.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Función de activación ReLU: Introduce no linealidad, reemplaza valores negativos por cero. Ayuda a que la red aprenda patrones complejos. Se especifica con activation='relu'.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Max</w:t>
      </w:r>
      <w:r w:rsidRPr="002A5E8E">
        <w:rPr>
          <w:rFonts w:ascii="Cambria Math" w:hAnsi="Cambria Math" w:cs="Cambria Math"/>
          <w:lang w:val="es-ES"/>
        </w:rPr>
        <w:t>‑</w:t>
      </w:r>
      <w:r w:rsidRPr="002A5E8E">
        <w:rPr>
          <w:lang w:val="es-ES"/>
        </w:rPr>
        <w:t>Pooling: Reduce el tama</w:t>
      </w:r>
      <w:r w:rsidRPr="002A5E8E">
        <w:rPr>
          <w:rFonts w:ascii="Calibri" w:hAnsi="Calibri" w:cs="Calibri"/>
          <w:lang w:val="es-ES"/>
        </w:rPr>
        <w:t>ñ</w:t>
      </w:r>
      <w:r w:rsidRPr="002A5E8E">
        <w:rPr>
          <w:lang w:val="es-ES"/>
        </w:rPr>
        <w:t>o espacial (submuestreo), manteniendo la caracter</w:t>
      </w:r>
      <w:r w:rsidRPr="002A5E8E">
        <w:rPr>
          <w:rFonts w:ascii="Calibri" w:hAnsi="Calibri" w:cs="Calibri"/>
          <w:lang w:val="es-ES"/>
        </w:rPr>
        <w:t>í</w:t>
      </w:r>
      <w:r w:rsidRPr="002A5E8E">
        <w:rPr>
          <w:lang w:val="es-ES"/>
        </w:rPr>
        <w:t>stica m</w:t>
      </w:r>
      <w:r w:rsidRPr="002A5E8E">
        <w:rPr>
          <w:rFonts w:ascii="Calibri" w:hAnsi="Calibri" w:cs="Calibri"/>
          <w:lang w:val="es-ES"/>
        </w:rPr>
        <w:t>á</w:t>
      </w:r>
      <w:r w:rsidRPr="002A5E8E">
        <w:rPr>
          <w:lang w:val="es-ES"/>
        </w:rPr>
        <w:t>s importante en cada región. Aumenta la invarianza a pequeñas traslaciones. Ejemplo: MaxPooling2</w:t>
      </w:r>
      <w:proofErr w:type="gramStart"/>
      <w:r w:rsidRPr="002A5E8E">
        <w:rPr>
          <w:lang w:val="es-ES"/>
        </w:rPr>
        <w:t>D(</w:t>
      </w:r>
      <w:proofErr w:type="gramEnd"/>
      <w:r w:rsidRPr="002A5E8E">
        <w:rPr>
          <w:lang w:val="es-ES"/>
        </w:rPr>
        <w:t>2,2) → reduce a la mitad el alto y ancho.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· Flatten: Convierte el mapa 2D de características en un vector 1D para conectarlo a capas densas. Se usa </w:t>
      </w:r>
      <w:proofErr w:type="gramStart"/>
      <w:r w:rsidRPr="002A5E8E">
        <w:rPr>
          <w:lang w:val="es-ES"/>
        </w:rPr>
        <w:t>Flatten(</w:t>
      </w:r>
      <w:proofErr w:type="gramEnd"/>
      <w:r w:rsidRPr="002A5E8E">
        <w:rPr>
          <w:lang w:val="es-ES"/>
        </w:rPr>
        <w:t>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· Capa densa (fully connected): Combina todas las características extraídas para tomar una decisión de clasificación. Ejemplo: </w:t>
      </w:r>
      <w:proofErr w:type="gramStart"/>
      <w:r w:rsidRPr="002A5E8E">
        <w:rPr>
          <w:lang w:val="es-ES"/>
        </w:rPr>
        <w:t>Dense(</w:t>
      </w:r>
      <w:proofErr w:type="gramEnd"/>
      <w:r w:rsidRPr="002A5E8E">
        <w:rPr>
          <w:lang w:val="es-ES"/>
        </w:rPr>
        <w:t>128, activation='relu').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· Dropout: Regularización: apaga aleatoriamente un porcentaje de neuronas durante el entrenamiento para evitar que la red memorice los datos (sobreajuste). Ejemplo: </w:t>
      </w:r>
      <w:proofErr w:type="gramStart"/>
      <w:r w:rsidRPr="002A5E8E">
        <w:rPr>
          <w:lang w:val="es-ES"/>
        </w:rPr>
        <w:t>Dropout(</w:t>
      </w:r>
      <w:proofErr w:type="gramEnd"/>
      <w:r w:rsidRPr="002A5E8E">
        <w:rPr>
          <w:lang w:val="es-ES"/>
        </w:rPr>
        <w:t>0.5) → apaga el 50% de las neuronas.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· Capa de salida: Usa softmax para convertir las puntuaciones en probabilidades de pertenencia a cada clase. Ejemplo: </w:t>
      </w:r>
      <w:proofErr w:type="gramStart"/>
      <w:r w:rsidRPr="002A5E8E">
        <w:rPr>
          <w:lang w:val="es-ES"/>
        </w:rPr>
        <w:t>Dense(</w:t>
      </w:r>
      <w:proofErr w:type="gramEnd"/>
      <w:r w:rsidRPr="002A5E8E">
        <w:rPr>
          <w:lang w:val="es-ES"/>
        </w:rPr>
        <w:t>5, activation='softmax') → 5 productos posibles.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3.3. Parámetros clave en el entrenamiento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Optimizador Adam: Algoritmo de descenso de gradiente adaptativo que ajusta los pesos de la red para minimizar el error.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Función de pérdida (loss): sparse_categorical_crossentropy – adecuada cuando las etiquetas son números enteros (0,1,2,3,4) en lugar de one</w:t>
      </w:r>
      <w:r w:rsidRPr="002A5E8E">
        <w:rPr>
          <w:rFonts w:ascii="Cambria Math" w:hAnsi="Cambria Math" w:cs="Cambria Math"/>
          <w:lang w:val="es-ES"/>
        </w:rPr>
        <w:t>‑</w:t>
      </w:r>
      <w:r w:rsidRPr="002A5E8E">
        <w:rPr>
          <w:lang w:val="es-ES"/>
        </w:rPr>
        <w:t>hot encoding.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Época: Una pasada completa de todas las imágenes de entrenamiento hacia adelante y hacia atrás.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Batch size: Número de imágenes que se procesan antes de actualizar los pesos (32 en mi caso).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Precisión (accuracy): Porcentaje de predicciones correctas.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3.4. ¿Qué es el dataset Fruits</w:t>
      </w:r>
      <w:r w:rsidRPr="002A5E8E">
        <w:rPr>
          <w:rFonts w:ascii="Cambria Math" w:hAnsi="Cambria Math" w:cs="Cambria Math"/>
          <w:lang w:val="es-ES"/>
        </w:rPr>
        <w:t>‑</w:t>
      </w:r>
      <w:r w:rsidRPr="002A5E8E">
        <w:rPr>
          <w:lang w:val="es-ES"/>
        </w:rPr>
        <w:t>360?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Es un conjunto de imágenes de frutas y verduras, con fondo blanco uniforme. Contiene más de 90 clases y 70,000 imágenes. Para este proyecto seleccioné 5 clases: Apple Red, Banana, Orange, Lemon, Strawberry, que simulan 5 categorías de productos de una tienda (arroz, aceite, refresco, galletas, leche). Cada imagen se redimensionó a 100×100 píxeles.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4. Explicación detallada del código (parte por parte)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A </w:t>
      </w:r>
      <w:proofErr w:type="gramStart"/>
      <w:r w:rsidRPr="002A5E8E">
        <w:rPr>
          <w:lang w:val="es-ES"/>
        </w:rPr>
        <w:t>continuación</w:t>
      </w:r>
      <w:proofErr w:type="gramEnd"/>
      <w:r w:rsidRPr="002A5E8E">
        <w:rPr>
          <w:lang w:val="es-ES"/>
        </w:rPr>
        <w:t xml:space="preserve"> desgloso cada bloque del código que ejecuté en Google Colab.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1: Importación de bibliotecas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import os, numpy as np, cv2, </w:t>
      </w:r>
      <w:proofErr w:type="gramStart"/>
      <w:r w:rsidRPr="002A5E8E">
        <w:rPr>
          <w:lang w:val="es-ES"/>
        </w:rPr>
        <w:t>matplotlib.pyplot</w:t>
      </w:r>
      <w:proofErr w:type="gramEnd"/>
      <w:r w:rsidRPr="002A5E8E">
        <w:rPr>
          <w:lang w:val="es-ES"/>
        </w:rPr>
        <w:t xml:space="preserve"> as plt</w:t>
      </w:r>
    </w:p>
    <w:p w:rsidR="002A5E8E" w:rsidRDefault="002A5E8E" w:rsidP="002A5E8E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2A5E8E" w:rsidRDefault="002A5E8E" w:rsidP="002A5E8E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2A5E8E" w:rsidRDefault="002A5E8E" w:rsidP="002A5E8E">
      <w:proofErr w:type="gramStart"/>
      <w:r>
        <w:t>from</w:t>
      </w:r>
      <w:proofErr w:type="gramEnd"/>
      <w:r>
        <w:t xml:space="preserve"> </w:t>
      </w:r>
      <w:proofErr w:type="spellStart"/>
      <w:r>
        <w:t>tensorflow.keras</w:t>
      </w:r>
      <w:proofErr w:type="spellEnd"/>
      <w:r>
        <w:t xml:space="preserve"> import layers, models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os: para manejo de rutas y archivos.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cv2 (OpenCV): para leer y redimensionar imágenes.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matplotlib: para graficar curvas y predicciones.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train_test_split: para dividir datos en entrenamiento y validación.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tensorflow.keras: para construir y entrenar la CNN.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2: Descarga del dataset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!wget -q https://github.com/Horea94/Fruit-Images-Dataset/archive/master.zip -O fruits.zip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!unzip -q fruits.zip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Los comandos ! se ejecutan en la terminal de Colab. Descargamos un archivo zip y lo descomprimimos.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3: Carga y preprocesamiento de imágenes</w:t>
      </w:r>
    </w:p>
    <w:p w:rsidR="002A5E8E" w:rsidRPr="002A5E8E" w:rsidRDefault="002A5E8E" w:rsidP="002A5E8E">
      <w:pPr>
        <w:rPr>
          <w:lang w:val="es-ES"/>
        </w:rPr>
      </w:pPr>
    </w:p>
    <w:p w:rsidR="002A5E8E" w:rsidRDefault="002A5E8E" w:rsidP="002A5E8E">
      <w:r>
        <w:t>```python</w:t>
      </w:r>
    </w:p>
    <w:p w:rsidR="002A5E8E" w:rsidRDefault="002A5E8E" w:rsidP="002A5E8E">
      <w:r>
        <w:t>CLASES = ['Apple Red', 'Banana', 'Orange', 'Lemon', 'Strawberry']</w:t>
      </w:r>
    </w:p>
    <w:p w:rsidR="002A5E8E" w:rsidRDefault="002A5E8E" w:rsidP="002A5E8E">
      <w:r>
        <w:t>TRAIN_DIR = 'Fruit-Images-Dataset-master/Training'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Definimos las 5 categorías y la ruta donde están las imágenes de entrenamiento.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def cargar_imagenes(ruta_base, clases, img_size=(100,100), max_por_clase=150):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X, y = [], []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for idx, clase in enumerate(clases):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 xml:space="preserve">        carpeta = os.path.join(ruta_base, clase)</w:t>
      </w:r>
    </w:p>
    <w:p w:rsidR="002A5E8E" w:rsidRDefault="002A5E8E" w:rsidP="002A5E8E">
      <w:r w:rsidRPr="002A5E8E">
        <w:rPr>
          <w:lang w:val="es-ES"/>
        </w:rP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archivo</w:t>
      </w:r>
      <w:proofErr w:type="spellEnd"/>
      <w:r>
        <w:t xml:space="preserve"> in enumerate(</w:t>
      </w:r>
      <w:proofErr w:type="spellStart"/>
      <w:r>
        <w:t>os.listdir</w:t>
      </w:r>
      <w:proofErr w:type="spellEnd"/>
      <w:r>
        <w:t>(</w:t>
      </w:r>
      <w:proofErr w:type="spellStart"/>
      <w:r>
        <w:t>carpeta</w:t>
      </w:r>
      <w:proofErr w:type="spellEnd"/>
      <w:r>
        <w:t>)):</w:t>
      </w:r>
    </w:p>
    <w:p w:rsidR="002A5E8E" w:rsidRDefault="002A5E8E" w:rsidP="002A5E8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max_por_clase</w:t>
      </w:r>
      <w:proofErr w:type="spellEnd"/>
      <w:r>
        <w:t>: break</w:t>
      </w:r>
    </w:p>
    <w:p w:rsidR="002A5E8E" w:rsidRDefault="002A5E8E" w:rsidP="002A5E8E">
      <w:r>
        <w:t xml:space="preserve">            </w:t>
      </w:r>
      <w:proofErr w:type="spellStart"/>
      <w:proofErr w:type="gramStart"/>
      <w:r>
        <w:t>img</w:t>
      </w:r>
      <w:proofErr w:type="spellEnd"/>
      <w:proofErr w:type="gramEnd"/>
      <w:r>
        <w:t xml:space="preserve"> = cv2.imread(</w:t>
      </w:r>
      <w:proofErr w:type="spellStart"/>
      <w:r>
        <w:t>os.path.join</w:t>
      </w:r>
      <w:proofErr w:type="spellEnd"/>
      <w:r>
        <w:t>(</w:t>
      </w:r>
      <w:proofErr w:type="spellStart"/>
      <w:r>
        <w:t>carpeta</w:t>
      </w:r>
      <w:proofErr w:type="spellEnd"/>
      <w:r>
        <w:t xml:space="preserve">, </w:t>
      </w:r>
      <w:proofErr w:type="spellStart"/>
      <w:r>
        <w:t>archivo</w:t>
      </w:r>
      <w:proofErr w:type="spellEnd"/>
      <w:r>
        <w:t>))</w:t>
      </w:r>
    </w:p>
    <w:p w:rsidR="002A5E8E" w:rsidRDefault="002A5E8E" w:rsidP="002A5E8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is not None:</w:t>
      </w:r>
    </w:p>
    <w:p w:rsidR="002A5E8E" w:rsidRDefault="002A5E8E" w:rsidP="002A5E8E">
      <w:r>
        <w:t xml:space="preserve">                </w:t>
      </w:r>
      <w:proofErr w:type="spellStart"/>
      <w:proofErr w:type="gramStart"/>
      <w:r>
        <w:t>img</w:t>
      </w:r>
      <w:proofErr w:type="spellEnd"/>
      <w:proofErr w:type="gramEnd"/>
      <w:r>
        <w:t xml:space="preserve"> = cv2.resize(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img_size</w:t>
      </w:r>
      <w:proofErr w:type="spellEnd"/>
      <w:r>
        <w:t>)</w:t>
      </w:r>
    </w:p>
    <w:p w:rsidR="002A5E8E" w:rsidRDefault="002A5E8E" w:rsidP="002A5E8E">
      <w:r>
        <w:t xml:space="preserve">                </w:t>
      </w:r>
      <w:proofErr w:type="spellStart"/>
      <w:proofErr w:type="gramStart"/>
      <w:r>
        <w:t>X.append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</w:t>
      </w:r>
    </w:p>
    <w:p w:rsidR="002A5E8E" w:rsidRDefault="002A5E8E" w:rsidP="002A5E8E">
      <w:r>
        <w:t xml:space="preserve">                </w:t>
      </w:r>
      <w:proofErr w:type="spellStart"/>
      <w:proofErr w:type="gramStart"/>
      <w:r>
        <w:t>y.append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</w:t>
      </w:r>
    </w:p>
    <w:p w:rsidR="002A5E8E" w:rsidRDefault="002A5E8E" w:rsidP="002A5E8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np.array</w:t>
      </w:r>
      <w:proofErr w:type="spellEnd"/>
      <w:r>
        <w:t xml:space="preserve">(X), </w:t>
      </w:r>
      <w:proofErr w:type="spellStart"/>
      <w:r>
        <w:t>np.array</w:t>
      </w:r>
      <w:proofErr w:type="spellEnd"/>
      <w:r>
        <w:t>(y)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Esta función recorre cada clase, lee hasta 150 imágenes, las redimensiona a 100×100 y asigna una etiqueta numérica (0 para manzana, 1 para banana, etc.).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Luego normalizamos dividiendo entre 255 para que los píxeles estén en rango [0,1] y dividimos los datos (80% entrenamiento, 20% validación).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4: Construcción de la arquitectura CNN</w:t>
      </w:r>
    </w:p>
    <w:p w:rsidR="002A5E8E" w:rsidRPr="002A5E8E" w:rsidRDefault="002A5E8E" w:rsidP="002A5E8E">
      <w:pPr>
        <w:rPr>
          <w:lang w:val="es-ES"/>
        </w:rPr>
      </w:pPr>
    </w:p>
    <w:p w:rsidR="002A5E8E" w:rsidRDefault="002A5E8E" w:rsidP="002A5E8E">
      <w:r>
        <w:t>```python</w:t>
      </w:r>
    </w:p>
    <w:p w:rsidR="002A5E8E" w:rsidRDefault="002A5E8E" w:rsidP="002A5E8E">
      <w:proofErr w:type="spellStart"/>
      <w:proofErr w:type="gramStart"/>
      <w:r>
        <w:t>modelo</w:t>
      </w:r>
      <w:proofErr w:type="spellEnd"/>
      <w:proofErr w:type="gramEnd"/>
      <w:r>
        <w:t xml:space="preserve"> = </w:t>
      </w:r>
      <w:proofErr w:type="spellStart"/>
      <w:r>
        <w:t>models.Sequential</w:t>
      </w:r>
      <w:proofErr w:type="spellEnd"/>
      <w:r>
        <w:t>([</w:t>
      </w:r>
    </w:p>
    <w:p w:rsidR="002A5E8E" w:rsidRDefault="002A5E8E" w:rsidP="002A5E8E">
      <w:r>
        <w:t xml:space="preserve">    </w:t>
      </w:r>
      <w:proofErr w:type="gramStart"/>
      <w:r>
        <w:t>layers.Conv2D(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=(100,100,3)),</w:t>
      </w:r>
    </w:p>
    <w:p w:rsidR="002A5E8E" w:rsidRDefault="002A5E8E" w:rsidP="002A5E8E">
      <w:r>
        <w:t xml:space="preserve">    </w:t>
      </w:r>
      <w:proofErr w:type="gramStart"/>
      <w:r>
        <w:t>layers.MaxPooling2D(</w:t>
      </w:r>
      <w:proofErr w:type="gramEnd"/>
      <w:r>
        <w:t>2,2),</w:t>
      </w:r>
    </w:p>
    <w:p w:rsidR="002A5E8E" w:rsidRDefault="002A5E8E" w:rsidP="002A5E8E">
      <w:r>
        <w:t xml:space="preserve">    </w:t>
      </w:r>
      <w:proofErr w:type="gramStart"/>
      <w:r>
        <w:t>layers.Conv2D(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'),</w:t>
      </w:r>
    </w:p>
    <w:p w:rsidR="002A5E8E" w:rsidRDefault="002A5E8E" w:rsidP="002A5E8E">
      <w:r>
        <w:t xml:space="preserve">    </w:t>
      </w:r>
      <w:proofErr w:type="gramStart"/>
      <w:r>
        <w:t>layers.MaxPooling2D(</w:t>
      </w:r>
      <w:proofErr w:type="gramEnd"/>
      <w:r>
        <w:t>2,2),</w:t>
      </w:r>
    </w:p>
    <w:p w:rsidR="002A5E8E" w:rsidRDefault="002A5E8E" w:rsidP="002A5E8E">
      <w:r>
        <w:t xml:space="preserve">    </w:t>
      </w:r>
      <w:proofErr w:type="gramStart"/>
      <w:r>
        <w:t>layers.Conv2D(</w:t>
      </w:r>
      <w:proofErr w:type="gramEnd"/>
      <w:r>
        <w:t>128, (3,3), activation='</w:t>
      </w:r>
      <w:proofErr w:type="spellStart"/>
      <w:r>
        <w:t>relu</w:t>
      </w:r>
      <w:proofErr w:type="spellEnd"/>
      <w:r>
        <w:t>'),</w:t>
      </w:r>
    </w:p>
    <w:p w:rsidR="002A5E8E" w:rsidRDefault="002A5E8E" w:rsidP="002A5E8E">
      <w:r>
        <w:t xml:space="preserve">    </w:t>
      </w:r>
      <w:proofErr w:type="gramStart"/>
      <w:r>
        <w:t>layers.MaxPooling2D(</w:t>
      </w:r>
      <w:proofErr w:type="gramEnd"/>
      <w:r>
        <w:t>2,2),</w:t>
      </w:r>
    </w:p>
    <w:p w:rsidR="002A5E8E" w:rsidRDefault="002A5E8E" w:rsidP="002A5E8E">
      <w:r>
        <w:t xml:space="preserve">    </w:t>
      </w:r>
      <w:proofErr w:type="spellStart"/>
      <w:proofErr w:type="gramStart"/>
      <w:r>
        <w:t>layers.Flatten</w:t>
      </w:r>
      <w:proofErr w:type="spellEnd"/>
      <w:r>
        <w:t>(</w:t>
      </w:r>
      <w:proofErr w:type="gramEnd"/>
      <w:r>
        <w:t>),</w:t>
      </w:r>
    </w:p>
    <w:p w:rsidR="002A5E8E" w:rsidRDefault="002A5E8E" w:rsidP="002A5E8E">
      <w:r>
        <w:t xml:space="preserve">    </w:t>
      </w: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128, activation='</w:t>
      </w:r>
      <w:proofErr w:type="spellStart"/>
      <w:r>
        <w:t>relu</w:t>
      </w:r>
      <w:proofErr w:type="spellEnd"/>
      <w:r>
        <w:t>'),</w:t>
      </w:r>
    </w:p>
    <w:p w:rsidR="002A5E8E" w:rsidRDefault="002A5E8E" w:rsidP="002A5E8E">
      <w:r>
        <w:t xml:space="preserve">    </w:t>
      </w:r>
      <w:proofErr w:type="spellStart"/>
      <w:proofErr w:type="gramStart"/>
      <w:r>
        <w:t>layers.Dropout</w:t>
      </w:r>
      <w:proofErr w:type="spellEnd"/>
      <w:r>
        <w:t>(</w:t>
      </w:r>
      <w:proofErr w:type="gramEnd"/>
      <w:r>
        <w:t>0.5),</w:t>
      </w:r>
    </w:p>
    <w:p w:rsidR="002A5E8E" w:rsidRDefault="002A5E8E" w:rsidP="002A5E8E">
      <w:r>
        <w:t xml:space="preserve">    </w:t>
      </w: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5, activation='</w:t>
      </w:r>
      <w:proofErr w:type="spellStart"/>
      <w:r>
        <w:t>softmax</w:t>
      </w:r>
      <w:proofErr w:type="spellEnd"/>
      <w:r>
        <w:t>')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])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Capa 1: 32 filtros de 3×3 → extrae bordes simples.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Pooling 1: reduce de 100×100 a 50×50.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Capa 2: 64 filtros → detecta texturas y formas más complejas.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Pooling 2: 50×50 → 25×25.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Capa 3: 128 filtros → patrones de alto nivel (por ejemplo, forma de manzana o banana).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Pooling 3: 25×25 → 12×12 (aproximadamente).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· Flatten: transforma 12×12×128 = 18432 valores en un vector.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Dense 128: extrae combinaciones no lineales.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Dropout: evita que dependa de neuronas específicas.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Salida softmax: probabilidad para cada una de las 5 clases.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Compilamos con adam y sparse_categorical_crossentropy.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5: Entrenamiento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history = modelo.fit(X_train, y_train, epochs=10, validation_data=(X_val, y_val), batch_size=32)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Se entrenan 10 épocas. En cada época, la red ve todas las imágenes de entrenamiento en lotes de 32, calcula el error y ajusta los pesos mediante retropropagación. Al final de cada época se evalúa en validación.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Bloque 6: Evaluación y gráficas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loss, acc = modelo.evaluate(X_val, y_val)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print(f"Precisión en validación: {acc:.4f}")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Obtenemos la precisión final, que en mi caso fue superior al 96%.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Las curvas de aprendizaje se generan con matplotlib y muestran cómo evolucionan la precisión y la pérdida. Observamos que ambas curvas son crecientes (precisión) o decrecientes (pérdida) y se mantienen cercanas, indicando que no hay sobreajuste.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Bloque 7: Predicciones de ejemplo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```python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indices = np.random.choice(len(X_val), size=5, replace=False)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preds = modelo.predict(X_val[indices])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```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Se seleccionan 5 imágenes aleatorias de validación, el modelo predice su clase y se muestra el título con la etiqueta real y la predicha.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5. Resultados obtenidos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Precisión en entrenamiento: ≈ 98.5%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Precisión en validación: ≈ 97.3%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Pérdida en validación: ≈ 0.09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El modelo clasifica correctamente casi todas las frutas. Los errores se dan en pares visualmente similares (manzana vs fresa, naranja vs limón), lo cual es aceptable.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6. ¿Cómo se relaciona con un sistema de inventario real?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Aunque usamos frutas, el mismo código funciona con cualquier categoría de producto. Para adaptarlo a una tienda real: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1. Se toman fotografías de los productos (100-200 por categoría), con diferentes ángulos y condiciones de luz.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lastRenderedPageBreak/>
        <w:t>2. Se reemplazan los nombres en la lista CLASES (ej: ['Arroz', 'Aceite', 'Refresco', 'Galletas', 'Leche']).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3. Se reentrena el modelo con esas imágenes.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4. Se integra a una app móvil o web que capture la foto y llame al modelo para registrar automáticamente el producto.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El sistema completo podría incluir además: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Lógica difusa para decidir cuándo reabastecer.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Predicción de demanda con redes RNN/LSTM.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7. Conclusión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Este proyecto demuestra que una red neuronal convolucional sencilla es capaz de clasificar productos con una precisión superior al 95% usando solo 150 imágenes por categoría. La CNN es la arquitectura adecuada para problemas de visión por computadora porque extrae características relevantes de forma automática y jerárquica. El código desarrollado es fácilmente trasladable a un entorno real de gestión de inventarios para PYMES, lo que reduciría errores humanos y agilizaría el registro de mercancías.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---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>
        <w:rPr>
          <w:rFonts w:ascii="Segoe UI Symbol" w:hAnsi="Segoe UI Symbol" w:cs="Segoe UI Symbol"/>
        </w:rPr>
        <w:t>📎</w:t>
      </w:r>
      <w:r w:rsidRPr="002A5E8E">
        <w:rPr>
          <w:lang w:val="es-ES"/>
        </w:rPr>
        <w:t xml:space="preserve"> Entregables asociados</w:t>
      </w:r>
    </w:p>
    <w:p w:rsidR="002A5E8E" w:rsidRPr="002A5E8E" w:rsidRDefault="002A5E8E" w:rsidP="002A5E8E">
      <w:pPr>
        <w:rPr>
          <w:lang w:val="es-ES"/>
        </w:rPr>
      </w:pP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Cuaderno de Google Colab: [Enlace al cuaderno]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Video explicativo: [Enlace al video]</w:t>
      </w:r>
    </w:p>
    <w:p w:rsidR="002A5E8E" w:rsidRPr="002A5E8E" w:rsidRDefault="002A5E8E" w:rsidP="002A5E8E">
      <w:pPr>
        <w:rPr>
          <w:lang w:val="es-ES"/>
        </w:rPr>
      </w:pPr>
      <w:r w:rsidRPr="002A5E8E">
        <w:rPr>
          <w:lang w:val="es-ES"/>
        </w:rPr>
        <w:t>· Código fuente: incluido en el cuaderno</w:t>
      </w:r>
    </w:p>
    <w:p w:rsidR="007B67C0" w:rsidRDefault="002A5E8E" w:rsidP="002A5E8E">
      <w:r>
        <w:t>· Dataset: Fruits</w:t>
      </w:r>
      <w:r>
        <w:rPr>
          <w:rFonts w:ascii="Cambria Math" w:hAnsi="Cambria Math" w:cs="Cambria Math"/>
        </w:rPr>
        <w:t>‑</w:t>
      </w:r>
      <w:r>
        <w:t>360 (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autom</w:t>
      </w:r>
      <w:r>
        <w:rPr>
          <w:rFonts w:ascii="Calibri" w:hAnsi="Calibri" w:cs="Calibri"/>
        </w:rPr>
        <w:t>á</w:t>
      </w:r>
      <w:r>
        <w:t>tica</w:t>
      </w:r>
      <w:proofErr w:type="spellEnd"/>
      <w:r>
        <w:t>)</w:t>
      </w:r>
      <w:bookmarkStart w:id="0" w:name="_GoBack"/>
      <w:bookmarkEnd w:id="0"/>
    </w:p>
    <w:sectPr w:rsidR="007B6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E8E"/>
    <w:rsid w:val="002A5E8E"/>
    <w:rsid w:val="007B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B5B44E-1AA8-4081-AB61-EE7E4B1B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1663</Words>
  <Characters>9483</Characters>
  <Application>Microsoft Office Word</Application>
  <DocSecurity>0</DocSecurity>
  <Lines>79</Lines>
  <Paragraphs>22</Paragraphs>
  <ScaleCrop>false</ScaleCrop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Alejandro Mejias Martinez</dc:creator>
  <cp:keywords/>
  <dc:description/>
  <cp:lastModifiedBy>Jorge Alejandro Mejias Martinez</cp:lastModifiedBy>
  <cp:revision>1</cp:revision>
  <dcterms:created xsi:type="dcterms:W3CDTF">2026-06-04T16:19:00Z</dcterms:created>
  <dcterms:modified xsi:type="dcterms:W3CDTF">2026-06-04T16:20:00Z</dcterms:modified>
</cp:coreProperties>
</file>