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0"/>
        <w:contextualSpacing w:val="0"/>
        <w:jc w:val="center"/>
        <w:rPr>
          <w:b w:val="1"/>
          <w:sz w:val="28"/>
          <w:szCs w:val="28"/>
        </w:rPr>
      </w:pPr>
      <w:r w:rsidDel="00000000" w:rsidR="00000000" w:rsidRPr="00000000">
        <w:rPr>
          <w:b w:val="1"/>
          <w:sz w:val="28"/>
          <w:szCs w:val="28"/>
          <w:rtl w:val="0"/>
        </w:rPr>
        <w:t xml:space="preserve">Seminar 1 - EPAW</w:t>
      </w: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Mandatory Fields: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Surname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Username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Gender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Email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Password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Confirm Password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Optional Fields: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Nickname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Date of birth</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Address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Phone Number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Logical and Technical Specifications:</w:t>
      </w:r>
    </w:p>
    <w:p w:rsidR="00000000" w:rsidDel="00000000" w:rsidP="00000000" w:rsidRDefault="00000000" w:rsidRPr="00000000">
      <w:pPr>
        <w:pBdr/>
        <w:contextualSpacing w:val="0"/>
        <w:rPr/>
      </w:pPr>
      <w:r w:rsidDel="00000000" w:rsidR="00000000" w:rsidRPr="00000000">
        <w:rPr>
          <w:rtl w:val="0"/>
        </w:rPr>
        <w:t xml:space="preserve">All fields which doesn’t satisfy our specifications , will be marked in red. Otherwise the fields that satisfies them will be saved temporarily in the browser. For those that wasn’t answered successfully some hint about how to correct it will be displayed.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can check all the specifications in the client side, except of the Username and Email that it is mandatory to check it in our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Name: Required field which only has letters. ( Text box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Surname: Required field which only has letters. (Text box)</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Username: Required field which only has letters. It has to be unique. (Text box)</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Nickname: Whatever the user wants, no restrictions. (Text box)</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Gender: By default two option [male, female] but they can enter different options. Check for rare characters. (Male and Female Checkbox and a another Text box for others)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Date of birth: Check if the user is too old , too young or unreachable date.(Give three boxes for the day,month and year inside a calendar)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Email: Required field. Check if it’s a valid email (with @ and ‘.’ ) and doesn’t exists in our database.(Text box)</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Password: Required field. It has to have 6 characters minimum and some sign [.,!¡?¿$-@].(Text box)</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Confirm Password: Required field. Check it’s the same password that was entered before.(Text box)</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Address: Whatever the user wants, no restrictions. (Text box)</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Phone Number: Check that has only numbers. (Text box)</w:t>
      </w:r>
      <w:r w:rsidDel="00000000" w:rsidR="00000000" w:rsidRPr="00000000">
        <w:rPr>
          <w:rtl w:val="0"/>
        </w:rPr>
      </w:r>
    </w:p>
    <w:sectPr>
      <w:headerReference r:id="rId5" w:type="default"/>
      <w:headerReference r:id="rId6" w:type="first"/>
      <w:footerReference r:id="rId7"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Attachments: </w:t>
    </w:r>
  </w:p>
  <w:p w:rsidR="00000000" w:rsidDel="00000000" w:rsidP="00000000" w:rsidRDefault="00000000" w:rsidRPr="00000000">
    <w:pPr>
      <w:pBdr/>
      <w:contextualSpacing w:val="0"/>
      <w:rPr/>
    </w:pPr>
    <w:r w:rsidDel="00000000" w:rsidR="00000000" w:rsidRPr="00000000">
      <w:rPr>
        <w:rtl w:val="0"/>
      </w:rPr>
      <w:t xml:space="preserve">Image 1: “User Registration Sequence Diagram”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Arnau Guinart Filbà 172799</w:t>
    </w:r>
  </w:p>
  <w:p w:rsidR="00000000" w:rsidDel="00000000" w:rsidP="00000000" w:rsidRDefault="00000000" w:rsidRPr="00000000">
    <w:pPr>
      <w:pBdr/>
      <w:contextualSpacing w:val="0"/>
      <w:rPr/>
    </w:pPr>
    <w:r w:rsidDel="00000000" w:rsidR="00000000" w:rsidRPr="00000000">
      <w:rPr>
        <w:rtl w:val="0"/>
      </w:rPr>
      <w:t xml:space="preserve">Jorge Alemán González 174128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