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6DF8" w14:textId="77777777" w:rsidR="00603499" w:rsidRPr="008F479B" w:rsidRDefault="00603499" w:rsidP="00603499">
      <w:pPr>
        <w:rPr>
          <w:b/>
          <w:bCs/>
          <w:u w:val="single"/>
        </w:rPr>
      </w:pPr>
      <w:r w:rsidRPr="008F479B">
        <w:rPr>
          <w:b/>
          <w:bCs/>
          <w:u w:val="single"/>
        </w:rPr>
        <w:t>REFERENCES</w:t>
      </w:r>
    </w:p>
    <w:sdt>
      <w:sdtPr>
        <w:tag w:val="MENDELEY_BIBLIOGRAPHY"/>
        <w:id w:val="-2063865952"/>
        <w:placeholder>
          <w:docPart w:val="7C141F2BCD834EED89AEC7DAC05B9F20"/>
        </w:placeholder>
      </w:sdtPr>
      <w:sdtContent>
        <w:p w14:paraId="6E1D8B79" w14:textId="77777777" w:rsidR="00603499" w:rsidRDefault="00603499" w:rsidP="00603499">
          <w:pPr>
            <w:autoSpaceDE w:val="0"/>
            <w:autoSpaceDN w:val="0"/>
            <w:ind w:hanging="480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 xml:space="preserve">Adrian, D., Bhargavan, K., Durumeric, Z., Gaudry, P., Green, M., Halderman, J. A., Heninger, N., Springall, D., Thomé, E., Valenta, L., VanderSloot, B., Wustrow, E., Zanella-Béguelin, S., &amp; Zimmermann, P. (2015). Imperfect forward secrecy: How diffie-hellman fails in practice. </w:t>
          </w:r>
          <w:r>
            <w:rPr>
              <w:rFonts w:eastAsia="Times New Roman"/>
              <w:i/>
              <w:iCs/>
            </w:rPr>
            <w:t>Proceedings of the ACM Conference on Computer and Communications Security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2015-October</w:t>
          </w:r>
          <w:r>
            <w:rPr>
              <w:rFonts w:eastAsia="Times New Roman"/>
            </w:rPr>
            <w:t>, 5–17. https://doi.org/10.1145/2810103.2813707</w:t>
          </w:r>
        </w:p>
        <w:p w14:paraId="7E7C9817" w14:textId="77777777" w:rsidR="00603499" w:rsidRDefault="00603499" w:rsidP="00603499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Beurdouche, B., Bhargavan, K., Delignat-Lavaud, A., Fournet, C., Kohlweiss, M., Pironti, A., Strub, P. Y., &amp; Zinzindohoue, J. K. (2017). A messy state of the union: Taming the composite state machines of TLS. </w:t>
          </w:r>
          <w:r>
            <w:rPr>
              <w:rFonts w:eastAsia="Times New Roman"/>
              <w:i/>
              <w:iCs/>
            </w:rPr>
            <w:t>Communications of the ACM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60</w:t>
          </w:r>
          <w:r>
            <w:rPr>
              <w:rFonts w:eastAsia="Times New Roman"/>
            </w:rPr>
            <w:t>(2), 99–107. https://doi.org/10.1145/3023357</w:t>
          </w:r>
        </w:p>
        <w:p w14:paraId="0CE3A35E" w14:textId="77777777" w:rsidR="00603499" w:rsidRDefault="00603499" w:rsidP="00603499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Halderman, J. A., &amp; Teague, V. (2015). The New South Wales iVote System: Security Failures and Verification Flaws in a Live Online Election. </w:t>
          </w:r>
          <w:r>
            <w:rPr>
              <w:rFonts w:eastAsia="Times New Roman"/>
              <w:i/>
              <w:iCs/>
            </w:rPr>
            <w:t>Lecture Notes in Computer Science (Including Subseries Lecture Notes in Artificial Intelligence and Lecture Notes in Bioinformatics)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9269</w:t>
          </w:r>
          <w:r>
            <w:rPr>
              <w:rFonts w:eastAsia="Times New Roman"/>
            </w:rPr>
            <w:t>, 35–53. https://doi.org/10.1007/978-3-319-22270-7_3</w:t>
          </w:r>
        </w:p>
        <w:p w14:paraId="13FF0E1D" w14:textId="77777777" w:rsidR="00603499" w:rsidRDefault="00603499" w:rsidP="00603499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Matthews, T., O’Leary, K., Turner, A., Sleeper, M., Woelfer, J. P., Shelton, M., Manthorne, C., Churchill, E. F., &amp; Consolvo, S. (2017). </w:t>
          </w:r>
          <w:r>
            <w:rPr>
              <w:rFonts w:eastAsia="Times New Roman"/>
              <w:i/>
              <w:iCs/>
            </w:rPr>
            <w:t>Stories from survivors: Privacy &amp; security practices when coping with intimate partner abuse</w:t>
          </w:r>
          <w:r>
            <w:rPr>
              <w:rFonts w:eastAsia="Times New Roman"/>
            </w:rPr>
            <w:t>. https://research.google/pubs/pub46080/</w:t>
          </w:r>
        </w:p>
        <w:p w14:paraId="3ACD3485" w14:textId="77777777" w:rsidR="00603499" w:rsidRDefault="00603499" w:rsidP="00603499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Specter, M. A., Koppel, J., Weitzner, D., Specter MIT, M. A., Koppel MIT, J., &amp; Weitzner MIT, D. (2020). The Ballot is Busted Before the Blockchain: A Security Analysis of Voatz, the First Internet Voting Application Used in {U.S}. Federal Elections. In </w:t>
          </w:r>
          <w:r>
            <w:rPr>
              <w:rFonts w:eastAsia="Times New Roman"/>
              <w:i/>
              <w:iCs/>
            </w:rPr>
            <w:t>arXiv</w:t>
          </w:r>
          <w:r>
            <w:rPr>
              <w:rFonts w:eastAsia="Times New Roman"/>
            </w:rPr>
            <w:t>. https://www.usenix.org/conference/usenixsecurity20/presentation/zhou-jie</w:t>
          </w:r>
        </w:p>
        <w:p w14:paraId="6D649ED1" w14:textId="77777777" w:rsidR="00603499" w:rsidRDefault="00603499" w:rsidP="00603499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Springall, D., Finkenauer, T., Durumeric, Z., Kitcat, J., Hursti, H., MacAlpine, M., &amp; Halderman, J. A. (2014). Security analysis of the estonian internet voting system. </w:t>
          </w:r>
          <w:r>
            <w:rPr>
              <w:rFonts w:eastAsia="Times New Roman"/>
              <w:i/>
              <w:iCs/>
            </w:rPr>
            <w:t>Proceedings of the ACM Conference on Computer and Communications Security</w:t>
          </w:r>
          <w:r>
            <w:rPr>
              <w:rFonts w:eastAsia="Times New Roman"/>
            </w:rPr>
            <w:t>, 703–715. https://doi.org/10.1145/2660267.2660315</w:t>
          </w:r>
        </w:p>
        <w:p w14:paraId="482DA339" w14:textId="77777777" w:rsidR="00603499" w:rsidRDefault="00603499" w:rsidP="00603499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Valenta, L., Cohney, S., Liao, A., Fried, J., Bodduluri, S., &amp; Heninger, N. (2016). Factoring as a Service. </w:t>
          </w:r>
          <w:r>
            <w:rPr>
              <w:rFonts w:eastAsia="Times New Roman"/>
              <w:i/>
              <w:iCs/>
            </w:rPr>
            <w:t>Financial Cryptography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9603 LNCS</w:t>
          </w:r>
          <w:r>
            <w:rPr>
              <w:rFonts w:eastAsia="Times New Roman"/>
            </w:rPr>
            <w:t>, 321–338. https://doi.org/10.1007/978-3-662-54970-4_19</w:t>
          </w:r>
        </w:p>
        <w:p w14:paraId="19DB9FBF" w14:textId="77777777" w:rsidR="00603499" w:rsidRDefault="00603499" w:rsidP="00603499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Z. Durumeric, D. Adrian, A. Mirian, M. Bailey, &amp; J. A. Halderman. (2015, March 3). </w:t>
          </w:r>
          <w:r>
            <w:rPr>
              <w:rFonts w:eastAsia="Times New Roman"/>
              <w:i/>
              <w:iCs/>
            </w:rPr>
            <w:t>Tracking the FREAK Attack</w:t>
          </w:r>
          <w:r>
            <w:rPr>
              <w:rFonts w:eastAsia="Times New Roman"/>
            </w:rPr>
            <w:t>. https://freakattack.com/</w:t>
          </w:r>
        </w:p>
        <w:p w14:paraId="198C144B" w14:textId="77777777" w:rsidR="00603499" w:rsidRDefault="00603499" w:rsidP="00603499">
          <w:r>
            <w:rPr>
              <w:rFonts w:eastAsia="Times New Roman"/>
            </w:rPr>
            <w:t> </w:t>
          </w:r>
        </w:p>
      </w:sdtContent>
    </w:sdt>
    <w:p w14:paraId="4CACEAE0" w14:textId="77777777" w:rsidR="007C614C" w:rsidRDefault="007C614C"/>
    <w:sectPr w:rsidR="007C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99"/>
    <w:rsid w:val="00603499"/>
    <w:rsid w:val="007C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857A"/>
  <w15:chartTrackingRefBased/>
  <w15:docId w15:val="{D7ED100F-F92E-4493-9FF9-E6CBFC78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141F2BCD834EED89AEC7DAC05B9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A99B2-52BE-411E-BD01-5BA8546BD87A}"/>
      </w:docPartPr>
      <w:docPartBody>
        <w:p w:rsidR="00000000" w:rsidRDefault="00615863" w:rsidP="00615863">
          <w:pPr>
            <w:pStyle w:val="7C141F2BCD834EED89AEC7DAC05B9F20"/>
          </w:pPr>
          <w:r w:rsidRPr="00E42BB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63"/>
    <w:rsid w:val="00615863"/>
    <w:rsid w:val="00C3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5863"/>
    <w:rPr>
      <w:color w:val="666666"/>
    </w:rPr>
  </w:style>
  <w:style w:type="paragraph" w:customStyle="1" w:styleId="7C141F2BCD834EED89AEC7DAC05B9F20">
    <w:name w:val="7C141F2BCD834EED89AEC7DAC05B9F20"/>
    <w:rsid w:val="00615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Coker</dc:creator>
  <cp:keywords/>
  <dc:description/>
  <cp:lastModifiedBy>William Coker</cp:lastModifiedBy>
  <cp:revision>1</cp:revision>
  <dcterms:created xsi:type="dcterms:W3CDTF">2023-11-14T08:25:00Z</dcterms:created>
  <dcterms:modified xsi:type="dcterms:W3CDTF">2023-11-14T08:25:00Z</dcterms:modified>
</cp:coreProperties>
</file>