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B80" w:rsidRDefault="00D54EB3" w:rsidP="00AB6686">
      <w:pPr>
        <w:pStyle w:val="Ttulo1"/>
      </w:pPr>
      <w:r>
        <w:t>Aplicación cliente-servidor con estado</w:t>
      </w:r>
    </w:p>
    <w:p w:rsidR="00D54EB3" w:rsidRDefault="00D54EB3" w:rsidP="00AB6686">
      <w:pPr>
        <w:pStyle w:val="Ttulo2"/>
      </w:pPr>
      <w:r>
        <w:t>Descripción</w:t>
      </w:r>
    </w:p>
    <w:p w:rsidR="00AB6686" w:rsidRDefault="00AB6686" w:rsidP="00AB6686">
      <w:r>
        <w:t xml:space="preserve">En esta práctica se pide el diseño e implementación de una aplicación cliente-servidor con estado para proporcionar un servicio calculadora. El protocolo se implementa sobre sockets TCP y en una arquitectura </w:t>
      </w:r>
      <w:proofErr w:type="spellStart"/>
      <w:r>
        <w:t>multi</w:t>
      </w:r>
      <w:proofErr w:type="spellEnd"/>
      <w:r>
        <w:t>-hilo.</w:t>
      </w:r>
    </w:p>
    <w:p w:rsidR="00D54EB3" w:rsidRDefault="00D54EB3" w:rsidP="00AB6686">
      <w:pPr>
        <w:pStyle w:val="Ttulo2"/>
      </w:pPr>
      <w:r>
        <w:t>Diseño</w:t>
      </w:r>
    </w:p>
    <w:p w:rsidR="00AB6686" w:rsidRDefault="00AB6686" w:rsidP="00AB6686">
      <w:r>
        <w:t xml:space="preserve">El diseño consta de una aplicación servidor y una aplicación cliente. El servidor es </w:t>
      </w:r>
      <w:proofErr w:type="spellStart"/>
      <w:r>
        <w:t>multi</w:t>
      </w:r>
      <w:proofErr w:type="spellEnd"/>
      <w:r>
        <w:t>-hilo y soporta el establecimiento de sesiones con varios clientes al mismo tiempo, para ello, delega la funcionalidad en hilos que son los que realmente responden a las peticiones de los distintos clientes.</w:t>
      </w:r>
    </w:p>
    <w:p w:rsidR="00AB6686" w:rsidRDefault="00AB6686" w:rsidP="00AB6686">
      <w:r>
        <w:t xml:space="preserve">Los usuarios hacen uso de la aplicación cliente por la cual se pueden conectar al servidor y enviar operaciones de dos operandos, </w:t>
      </w:r>
      <w:r w:rsidR="00C276DD">
        <w:t xml:space="preserve">que </w:t>
      </w:r>
      <w:r>
        <w:t xml:space="preserve">solamente soportan los operadores de suma, resta, división y multiplicación. De esta forma, los clientes podrán introducir operaciones del tipo 1+1, 2-1, 3*4 o 2/3. </w:t>
      </w:r>
    </w:p>
    <w:p w:rsidR="0080500D" w:rsidRPr="0080500D" w:rsidRDefault="0080500D" w:rsidP="00AB6686">
      <w:r>
        <w:t xml:space="preserve">Adicionalmente, el servidor dispone de un servicio de persistencia por el cual se almacena el último resultado obtenido por cada cliente. Para poder acceder a este resultado, el usuario puede hacer uso de la palabra clave </w:t>
      </w:r>
      <w:proofErr w:type="spellStart"/>
      <w:r>
        <w:rPr>
          <w:b/>
          <w:i/>
        </w:rPr>
        <w:t>ans</w:t>
      </w:r>
      <w:proofErr w:type="spellEnd"/>
      <w:r>
        <w:t xml:space="preserve"> como uno de los operandos en la petición (ans+1). </w:t>
      </w:r>
      <w:r w:rsidR="0049794C">
        <w:t xml:space="preserve">Así, se sustituirá en la operación la palabra clave por el valor resultante de la última operación realizada. En caso de que todavía no se haya hecho ninguna, </w:t>
      </w:r>
      <w:proofErr w:type="spellStart"/>
      <w:r w:rsidR="0049794C">
        <w:t>ans</w:t>
      </w:r>
      <w:proofErr w:type="spellEnd"/>
      <w:r w:rsidR="0049794C">
        <w:t xml:space="preserve"> tomará el valor 0.</w:t>
      </w:r>
    </w:p>
    <w:p w:rsidR="00AB6686" w:rsidRDefault="00AB6686" w:rsidP="00AB6686">
      <w:pPr>
        <w:pStyle w:val="Ttulo2"/>
      </w:pPr>
      <w:r>
        <w:t>Protocolo</w:t>
      </w:r>
    </w:p>
    <w:p w:rsidR="0049794C" w:rsidRDefault="0049794C" w:rsidP="00547378">
      <w:r>
        <w:t>El protocolo consta de dos mensajes uno de petición y otro de respuesta.</w:t>
      </w:r>
      <w:r w:rsidR="00651A2A">
        <w:t xml:space="preserve"> </w:t>
      </w:r>
      <w:r>
        <w:t xml:space="preserve">El mensaje de petición contiene el nombre de usuario y la información de la operación que deseamos realizar. El nombre de usuario identifica al cliente ante el servidor, de forma que se pueda usar la persistencia. </w:t>
      </w:r>
      <w:r w:rsidR="00547378">
        <w:t xml:space="preserve">A continuación, se incluye un carácter separador para facilitar el </w:t>
      </w:r>
      <w:proofErr w:type="spellStart"/>
      <w:r w:rsidR="00547378">
        <w:t>parseo</w:t>
      </w:r>
      <w:proofErr w:type="spellEnd"/>
      <w:r w:rsidR="00547378">
        <w:t xml:space="preserve"> del mensaje en el servidor. Finalmente, aparece la operación formada por los dos operandos y el operador. El mensaje finaliza con un salto de línea (</w:t>
      </w:r>
      <w:r w:rsidR="00547378" w:rsidRPr="00547378">
        <w:rPr>
          <w:i/>
        </w:rPr>
        <w:t>/n</w:t>
      </w:r>
      <w:r w:rsidR="00547378">
        <w:t xml:space="preserve">). </w:t>
      </w:r>
    </w:p>
    <w:p w:rsidR="0049794C" w:rsidRPr="00651A2A" w:rsidRDefault="0049794C" w:rsidP="0049794C">
      <w:pPr>
        <w:jc w:val="center"/>
        <w:rPr>
          <w:i/>
          <w:sz w:val="22"/>
        </w:rPr>
      </w:pPr>
      <w:proofErr w:type="gramStart"/>
      <w:r w:rsidRPr="00651A2A">
        <w:rPr>
          <w:i/>
          <w:sz w:val="22"/>
        </w:rPr>
        <w:t>NombreUsuario:Operando</w:t>
      </w:r>
      <w:proofErr w:type="gramEnd"/>
      <w:r w:rsidRPr="00651A2A">
        <w:rPr>
          <w:i/>
          <w:sz w:val="22"/>
        </w:rPr>
        <w:t>1OperadorOperando2</w:t>
      </w:r>
    </w:p>
    <w:p w:rsidR="00547378" w:rsidRDefault="00547378">
      <w:r>
        <w:t>El mensaje de respuesta contiene únicamente el resultado de la ejecución de la operación seguido de un salto de línea (</w:t>
      </w:r>
      <w:r w:rsidRPr="00547378">
        <w:rPr>
          <w:i/>
        </w:rPr>
        <w:t>/n</w:t>
      </w:r>
      <w:r>
        <w:t>).</w:t>
      </w:r>
    </w:p>
    <w:p w:rsidR="0049794C" w:rsidRDefault="0049794C" w:rsidP="0049794C">
      <w:pPr>
        <w:pStyle w:val="Ttulo2"/>
      </w:pPr>
      <w:r>
        <w:t>Ejemplos de uso</w:t>
      </w:r>
    </w:p>
    <w:p w:rsidR="002646A8" w:rsidRPr="002646A8" w:rsidRDefault="002646A8" w:rsidP="002646A8">
      <w:r>
        <w:t>A continuación, se muestra un ejemplo de uso de la aplicación, donde dos clientes, Jorge y Pepe, realizan diversas peticiones al servidor. Se puede observar como el servidor acepta y responde a las dos sesiones de manera concurrente. De la misma forma, observamos el correcto funcionamiento del servicio de persistencia.</w:t>
      </w:r>
    </w:p>
    <w:p w:rsidR="00651A2A" w:rsidRDefault="00547378" w:rsidP="00651A2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75FF287F" wp14:editId="58C193A2">
            <wp:extent cx="3299309" cy="9730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536"/>
                    <a:stretch/>
                  </pic:blipFill>
                  <pic:spPr bwMode="auto">
                    <a:xfrm>
                      <a:off x="0" y="0"/>
                      <a:ext cx="3478868" cy="102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378" w:rsidRDefault="00651A2A" w:rsidP="00651A2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5605E">
        <w:rPr>
          <w:noProof/>
        </w:rPr>
        <w:t>1</w:t>
      </w:r>
      <w:r>
        <w:fldChar w:fldCharType="end"/>
      </w:r>
      <w:r>
        <w:t>: ejemplo de uso en el cliente Jorge</w:t>
      </w:r>
    </w:p>
    <w:p w:rsidR="00651A2A" w:rsidRDefault="00547378" w:rsidP="00651A2A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4524ACD" wp14:editId="640C51FE">
            <wp:extent cx="3331253" cy="638908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872" cy="65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378" w:rsidRDefault="00651A2A" w:rsidP="00651A2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5605E">
        <w:rPr>
          <w:noProof/>
        </w:rPr>
        <w:t>2</w:t>
      </w:r>
      <w:r>
        <w:fldChar w:fldCharType="end"/>
      </w:r>
      <w:r>
        <w:t>: ejemplo de uso en el cliente Pepe</w:t>
      </w:r>
    </w:p>
    <w:p w:rsidR="00651A2A" w:rsidRPr="00651A2A" w:rsidRDefault="00651A2A" w:rsidP="00651A2A"/>
    <w:p w:rsidR="00651A2A" w:rsidRDefault="00547378" w:rsidP="00651A2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C7F6EF9" wp14:editId="7FD12636">
            <wp:extent cx="2537460" cy="10373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645" cy="10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78" w:rsidRPr="00547378" w:rsidRDefault="00651A2A" w:rsidP="00651A2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5605E">
        <w:rPr>
          <w:noProof/>
        </w:rPr>
        <w:t>3</w:t>
      </w:r>
      <w:r>
        <w:fldChar w:fldCharType="end"/>
      </w:r>
      <w:r>
        <w:t>: ejemplo de uso en el servidor</w:t>
      </w:r>
    </w:p>
    <w:p w:rsidR="00D54EB3" w:rsidRDefault="00D54EB3" w:rsidP="00AB6686">
      <w:pPr>
        <w:pStyle w:val="Ttulo2"/>
      </w:pPr>
      <w:r>
        <w:t>Trazas</w:t>
      </w:r>
    </w:p>
    <w:p w:rsidR="0049794C" w:rsidRDefault="002646A8" w:rsidP="0049794C">
      <w:r>
        <w:t xml:space="preserve">Mediante </w:t>
      </w:r>
      <w:proofErr w:type="spellStart"/>
      <w:r>
        <w:t>Wireshark</w:t>
      </w:r>
      <w:proofErr w:type="spellEnd"/>
      <w:r>
        <w:t>, capturamos las tramas TCP que tienen lugar cuando usamos la aplicación. Gracias a esta herramienta somos capaces de encontrar los datos que enviamos dentro de los paquetes TCP.</w:t>
      </w:r>
    </w:p>
    <w:p w:rsidR="002646A8" w:rsidRDefault="002646A8" w:rsidP="0049794C">
      <w:r>
        <w:t>Estas son las trazas que se intercambian en una petición:</w:t>
      </w:r>
    </w:p>
    <w:p w:rsidR="00651A2A" w:rsidRDefault="002646A8" w:rsidP="00651A2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D8775A7" wp14:editId="20B94111">
            <wp:extent cx="5400040" cy="10394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A8" w:rsidRDefault="00651A2A" w:rsidP="00651A2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5605E">
        <w:rPr>
          <w:noProof/>
        </w:rPr>
        <w:t>4</w:t>
      </w:r>
      <w:r>
        <w:fldChar w:fldCharType="end"/>
      </w:r>
      <w:r>
        <w:t>: trazas intercambiadas</w:t>
      </w:r>
    </w:p>
    <w:p w:rsidR="00651A2A" w:rsidRPr="00651A2A" w:rsidRDefault="00651A2A" w:rsidP="00651A2A"/>
    <w:p w:rsidR="002646A8" w:rsidRDefault="002646A8" w:rsidP="0049794C">
      <w:r>
        <w:t>Si buscamos dentro de los mensajes podemos ver tanto la petición como la respuesta en la sección de datos de los paquetes 1 y 3, respectivamente:</w:t>
      </w:r>
    </w:p>
    <w:p w:rsidR="00651A2A" w:rsidRDefault="002646A8" w:rsidP="00651A2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6C0BA6C3" wp14:editId="160968B3">
            <wp:extent cx="5400040" cy="6451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A8" w:rsidRDefault="00651A2A" w:rsidP="00651A2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5605E">
        <w:rPr>
          <w:noProof/>
        </w:rPr>
        <w:t>5</w:t>
      </w:r>
      <w:r>
        <w:fldChar w:fldCharType="end"/>
      </w:r>
      <w:r>
        <w:t>: datos del mensaje de petición</w:t>
      </w:r>
    </w:p>
    <w:p w:rsidR="00651A2A" w:rsidRPr="00651A2A" w:rsidRDefault="00651A2A" w:rsidP="00651A2A"/>
    <w:p w:rsidR="00651A2A" w:rsidRDefault="002646A8" w:rsidP="00651A2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B8F2ABE" wp14:editId="0E677BEA">
            <wp:extent cx="5400040" cy="5003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B3" w:rsidRPr="00D54EB3" w:rsidRDefault="00651A2A" w:rsidP="00651A2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5605E">
        <w:rPr>
          <w:noProof/>
        </w:rPr>
        <w:t>6</w:t>
      </w:r>
      <w:r>
        <w:fldChar w:fldCharType="end"/>
      </w:r>
      <w:r>
        <w:t>: datos del mensaje de respuesta</w:t>
      </w:r>
    </w:p>
    <w:sectPr w:rsidR="00D54EB3" w:rsidRPr="00D54EB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BCE" w:rsidRDefault="000E4BCE" w:rsidP="00D54EB3">
      <w:pPr>
        <w:spacing w:after="0" w:line="240" w:lineRule="auto"/>
      </w:pPr>
      <w:r>
        <w:separator/>
      </w:r>
    </w:p>
  </w:endnote>
  <w:endnote w:type="continuationSeparator" w:id="0">
    <w:p w:rsidR="000E4BCE" w:rsidRDefault="000E4BCE" w:rsidP="00D5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3329055"/>
      <w:docPartObj>
        <w:docPartGallery w:val="Page Numbers (Bottom of Page)"/>
        <w:docPartUnique/>
      </w:docPartObj>
    </w:sdtPr>
    <w:sdtContent>
      <w:p w:rsidR="00651A2A" w:rsidRDefault="00651A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BBE">
          <w:rPr>
            <w:noProof/>
          </w:rPr>
          <w:t>2</w:t>
        </w:r>
        <w:r>
          <w:fldChar w:fldCharType="end"/>
        </w:r>
      </w:p>
    </w:sdtContent>
  </w:sdt>
  <w:p w:rsidR="00651A2A" w:rsidRDefault="00651A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BCE" w:rsidRDefault="000E4BCE" w:rsidP="00D54EB3">
      <w:pPr>
        <w:spacing w:after="0" w:line="240" w:lineRule="auto"/>
      </w:pPr>
      <w:r>
        <w:separator/>
      </w:r>
    </w:p>
  </w:footnote>
  <w:footnote w:type="continuationSeparator" w:id="0">
    <w:p w:rsidR="000E4BCE" w:rsidRDefault="000E4BCE" w:rsidP="00D54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EB3" w:rsidRDefault="00D54EB3">
    <w:pPr>
      <w:pStyle w:val="Encabezado"/>
    </w:pPr>
    <w:r>
      <w:t>PPC</w:t>
    </w:r>
    <w:r>
      <w:t>-4º GII</w:t>
    </w:r>
    <w:r>
      <w:tab/>
      <w:t>Jorge Gallego Madrid</w:t>
    </w:r>
    <w:r>
      <w:tab/>
      <w:t>2017-2018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34"/>
    <w:rsid w:val="0005605E"/>
    <w:rsid w:val="000E4BCE"/>
    <w:rsid w:val="00153BBE"/>
    <w:rsid w:val="002646A8"/>
    <w:rsid w:val="0049794C"/>
    <w:rsid w:val="00547378"/>
    <w:rsid w:val="005E3C34"/>
    <w:rsid w:val="00651A2A"/>
    <w:rsid w:val="006F4004"/>
    <w:rsid w:val="007B22F7"/>
    <w:rsid w:val="0080500D"/>
    <w:rsid w:val="00AB6686"/>
    <w:rsid w:val="00C276DD"/>
    <w:rsid w:val="00D367A9"/>
    <w:rsid w:val="00D53B80"/>
    <w:rsid w:val="00D54EB3"/>
    <w:rsid w:val="00E4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BE10"/>
  <w15:chartTrackingRefBased/>
  <w15:docId w15:val="{0462EC94-6FAC-49BF-AD9D-1FF06A5C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EB3"/>
  </w:style>
  <w:style w:type="paragraph" w:styleId="Ttulo1">
    <w:name w:val="heading 1"/>
    <w:basedOn w:val="Normal"/>
    <w:next w:val="Normal"/>
    <w:link w:val="Ttulo1Car"/>
    <w:uiPriority w:val="9"/>
    <w:qFormat/>
    <w:rsid w:val="00D54EB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EB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E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EB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E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E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E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E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E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4E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EB3"/>
  </w:style>
  <w:style w:type="paragraph" w:styleId="Piedepgina">
    <w:name w:val="footer"/>
    <w:basedOn w:val="Normal"/>
    <w:link w:val="PiedepginaCar"/>
    <w:uiPriority w:val="99"/>
    <w:unhideWhenUsed/>
    <w:rsid w:val="00D54E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EB3"/>
  </w:style>
  <w:style w:type="paragraph" w:styleId="Ttulo">
    <w:name w:val="Title"/>
    <w:basedOn w:val="Normal"/>
    <w:next w:val="Normal"/>
    <w:link w:val="TtuloCar"/>
    <w:uiPriority w:val="10"/>
    <w:qFormat/>
    <w:rsid w:val="00D54E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D54EB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D54EB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54EB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EB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EB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EB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EB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EB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EB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EB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D54EB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EB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EB3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54EB3"/>
    <w:rPr>
      <w:b/>
      <w:bCs/>
    </w:rPr>
  </w:style>
  <w:style w:type="character" w:styleId="nfasis">
    <w:name w:val="Emphasis"/>
    <w:basedOn w:val="Fuentedeprrafopredeter"/>
    <w:uiPriority w:val="20"/>
    <w:qFormat/>
    <w:rsid w:val="00D54EB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D54EB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4EB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54EB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EB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EB3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D54EB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54EB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D54EB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54EB3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D54EB3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4E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 G.M.</dc:creator>
  <cp:keywords/>
  <dc:description/>
  <cp:lastModifiedBy>Jor G.M.</cp:lastModifiedBy>
  <cp:revision>6</cp:revision>
  <cp:lastPrinted>2017-10-23T17:27:00Z</cp:lastPrinted>
  <dcterms:created xsi:type="dcterms:W3CDTF">2017-10-23T14:42:00Z</dcterms:created>
  <dcterms:modified xsi:type="dcterms:W3CDTF">2017-10-23T17:39:00Z</dcterms:modified>
</cp:coreProperties>
</file>