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/>
        </w:rPr>
        <w:t>Demo article for the "Update from Doc" test. Not real guidance.</w:t>
      </w:r>
    </w:p>
    <w:p>
      <w:r>
        <w:rPr>
          <w:b/>
        </w:rPr>
        <w:t>▶ Contents</w:t>
      </w:r>
    </w:p>
    <w:p>
      <w:pPr>
        <w:pStyle w:val="ListNumber"/>
      </w:pPr>
      <w:r>
        <w:rPr>
          <w:b w:val="0"/>
          <w:i w:val="0"/>
        </w:rPr>
        <w:t>Overview</w:t>
      </w:r>
    </w:p>
    <w:p>
      <w:pPr>
        <w:pStyle w:val="ListNumber"/>
      </w:pPr>
      <w:r>
        <w:rPr>
          <w:b w:val="0"/>
          <w:i w:val="0"/>
        </w:rPr>
        <w:t>How it works</w:t>
      </w:r>
    </w:p>
    <w:p>
      <w:pPr>
        <w:pStyle w:val="ListNumber"/>
      </w:pPr>
      <w:r>
        <w:rPr>
          <w:b w:val="0"/>
          <w:i w:val="0"/>
        </w:rPr>
        <w:t>Lead prices</w:t>
      </w:r>
    </w:p>
    <w:p>
      <w:pPr>
        <w:pStyle w:val="ListNumber"/>
      </w:pPr>
      <w:r>
        <w:rPr>
          <w:b w:val="0"/>
          <w:i w:val="0"/>
        </w:rPr>
        <w:t>Troubleshooting</w:t>
      </w:r>
    </w:p>
    <w:p>
      <w:pPr>
        <w:pStyle w:val="ListNumber"/>
      </w:pPr>
      <w:r>
        <w:rPr>
          <w:b w:val="0"/>
          <w:i w:val="0"/>
        </w:rPr>
        <w:t>Try it</w:t>
      </w:r>
    </w:p>
    <w:p>
      <w:pPr>
        <w:pStyle w:val="ListNumber"/>
      </w:pPr>
      <w:r>
        <w:rPr>
          <w:b w:val="0"/>
          <w:i w:val="0"/>
        </w:rPr>
        <w:t>Resources</w:t>
      </w:r>
    </w:p>
    <w:p>
      <w:pPr>
        <w:pStyle w:val="Heading2"/>
      </w:pPr>
      <w:r>
        <w:rPr>
          <w:b w:val="0"/>
          <w:i w:val="0"/>
        </w:rPr>
        <w:t>1. Overview</w:t>
      </w:r>
    </w:p>
    <w:p>
      <w:pPr>
        <w:pStyle w:val="Heading3"/>
      </w:pPr>
      <w:r>
        <w:rPr>
          <w:b w:val="0"/>
          <w:i w:val="0"/>
        </w:rPr>
        <w:t>a. Updates</w:t>
      </w:r>
    </w:p>
    <w:p>
      <w:pPr>
        <w:pStyle w:val="ListBullet"/>
      </w:pPr>
      <w:r>
        <w:rPr>
          <w:b w:val="0"/>
          <w:i w:val="0"/>
          <w:color w:val="009933"/>
        </w:rPr>
        <w:t>Oct 8, 2026: Leads now show the customer's preferred contact time.</w:t>
      </w:r>
    </w:p>
    <w:p>
      <w:pPr>
        <w:pStyle w:val="ListBullet"/>
      </w:pPr>
      <w:r>
        <w:rPr>
          <w:b w:val="0"/>
          <w:i w:val="0"/>
        </w:rPr>
        <w:t>Sep 30, 2026: Added the steps for the Messages tab.</w:t>
      </w:r>
    </w:p>
    <w:p>
      <w:pPr>
        <w:pStyle w:val="Heading3"/>
      </w:pPr>
      <w:r>
        <w:rPr>
          <w:b w:val="0"/>
          <w:i w:val="0"/>
        </w:rPr>
        <w:t>b. Key points</w:t>
      </w:r>
    </w:p>
    <w:p>
      <w:pPr>
        <w:pStyle w:val="ListBullet"/>
      </w:pPr>
      <w:r>
        <w:rPr>
          <w:b w:val="0"/>
          <w:i w:val="0"/>
        </w:rPr>
        <w:t>Pros get leads that match their services and travel area.</w:t>
      </w:r>
    </w:p>
    <w:p>
      <w:pPr>
        <w:pStyle w:val="ListBullet"/>
      </w:pPr>
      <w:r>
        <w:rPr>
          <w:b w:val="0"/>
          <w:i w:val="0"/>
        </w:rPr>
        <w:t xml:space="preserve">Reply to new leads within </w:t>
      </w:r>
      <w:r>
        <w:rPr>
          <w:b w:val="0"/>
          <w:i w:val="0"/>
          <w:strike/>
          <w:color w:val="FF0000"/>
        </w:rPr>
        <w:t>24</w:t>
      </w:r>
      <w:r>
        <w:rPr>
          <w:b w:val="0"/>
          <w:i w:val="0"/>
          <w:color w:val="009933"/>
        </w:rPr>
        <w:t>12</w:t>
      </w:r>
      <w:r>
        <w:rPr>
          <w:b w:val="0"/>
          <w:i w:val="0"/>
        </w:rPr>
        <w:t xml:space="preserve"> hours to keep a strong response rate.</w:t>
      </w:r>
    </w:p>
    <w:p>
      <w:pPr>
        <w:pStyle w:val="ListBullet"/>
      </w:pPr>
      <w:r>
        <w:rPr>
          <w:b w:val="0"/>
          <w:i w:val="0"/>
          <w:strike/>
          <w:color w:val="FF0000"/>
        </w:rPr>
        <w:t>Leads older than 30 days are archived automatically.</w:t>
      </w:r>
    </w:p>
    <w:p>
      <w:pPr>
        <w:pStyle w:val="ListBullet"/>
      </w:pPr>
      <w:r>
        <w:rPr>
          <w:b w:val="0"/>
          <w:i w:val="0"/>
        </w:rPr>
        <w:t>Customers can message more than one pro.</w:t>
      </w:r>
    </w:p>
    <w:p>
      <w:pPr>
        <w:pStyle w:val="Heading2"/>
      </w:pPr>
      <w:r>
        <w:rPr>
          <w:b w:val="0"/>
          <w:i w:val="0"/>
        </w:rPr>
        <w:t>2. How it works</w:t>
      </w:r>
    </w:p>
    <w:p>
      <w:pPr>
        <w:pStyle w:val="ListNumber"/>
      </w:pPr>
      <w:r>
        <w:rPr>
          <w:b w:val="0"/>
          <w:i w:val="0"/>
        </w:rPr>
        <w:t xml:space="preserve">The pro opens the </w:t>
      </w:r>
      <w:r>
        <w:rPr>
          <w:b/>
          <w:i w:val="0"/>
        </w:rPr>
        <w:t>Jobs</w:t>
      </w:r>
      <w:r>
        <w:rPr>
          <w:b w:val="0"/>
          <w:i w:val="0"/>
        </w:rPr>
        <w:t xml:space="preserve"> tab in the app.</w:t>
      </w:r>
    </w:p>
    <w:p>
      <w:pPr>
        <w:pStyle w:val="ListNumber"/>
      </w:pPr>
      <w:r>
        <w:rPr>
          <w:b w:val="0"/>
          <w:i w:val="0"/>
        </w:rPr>
        <w:t>They tap a lead to see the project details.</w:t>
      </w:r>
    </w:p>
    <w:p>
      <w:pPr>
        <w:pStyle w:val="ListNumber"/>
      </w:pPr>
      <w:r>
        <w:rPr>
          <w:b w:val="0"/>
          <w:i w:val="0"/>
          <w:color w:val="009933"/>
        </w:rPr>
        <w:t>They check the customer's preferred contact time.</w:t>
      </w:r>
    </w:p>
    <w:p>
      <w:pPr>
        <w:pStyle w:val="ListNumber"/>
      </w:pPr>
      <w:r>
        <w:rPr>
          <w:b w:val="0"/>
          <w:i w:val="0"/>
        </w:rPr>
        <w:t>They send a quote or a message.</w:t>
      </w:r>
    </w:p>
    <w:p>
      <w:r>
        <w:drawing>
          <wp:inline xmlns:a="http://schemas.openxmlformats.org/drawingml/2006/main" xmlns:pic="http://schemas.openxmlformats.org/drawingml/2006/picture">
            <wp:extent cx="329184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jobs-o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  <w:color w:val="009933"/>
        </w:rPr>
        <w:t>New screenshot of the updated Jobs tab:</w:t>
      </w:r>
      <w:r>
        <w:drawing>
          <wp:inline xmlns:a="http://schemas.openxmlformats.org/drawingml/2006/main" xmlns:pic="http://schemas.openxmlformats.org/drawingml/2006/picture">
            <wp:extent cx="3291840" cy="1188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jobs-n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3. Lead prices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</w:rPr>
              <w:t>Lead type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Typical price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Standard lead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trike/>
                <w:color w:val="FF0000"/>
              </w:rPr>
              <w:t>$15–$45</w:t>
            </w:r>
            <w:r>
              <w:rPr>
                <w:b w:val="0"/>
                <w:i w:val="0"/>
                <w:color w:val="009933"/>
              </w:rPr>
              <w:t>$20–$50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Based on category and location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Direct lead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$25–$75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customer chose this pro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Opportunity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Shown to new pros</w:t>
            </w:r>
            <w:r>
              <w:rPr>
                <w:b w:val="0"/>
                <w:i w:val="0"/>
                <w:color w:val="009933"/>
              </w:rPr>
              <w:t xml:space="preserve"> in their first 30 days</w:t>
            </w:r>
          </w:p>
        </w:tc>
      </w:tr>
    </w:tbl>
    <w:p>
      <w:pPr>
        <w:pStyle w:val="Heading2"/>
      </w:pPr>
      <w:r>
        <w:rPr>
          <w:b w:val="0"/>
          <w:i w:val="0"/>
        </w:rPr>
        <w:t>4. Troubleshooting</w:t>
      </w:r>
    </w:p>
    <w:p>
      <w:r>
        <w:rPr>
          <w:b/>
        </w:rPr>
        <w:t>▶ The pro doesn't see new leads</w:t>
      </w:r>
    </w:p>
    <w:p>
      <w:r>
        <w:rPr>
          <w:b w:val="0"/>
          <w:i w:val="0"/>
        </w:rPr>
        <w:t>Check that their targeting is on and their budget isn't used up.</w:t>
      </w:r>
      <w:r>
        <w:rPr>
          <w:b w:val="0"/>
          <w:i w:val="0"/>
          <w:color w:val="009933"/>
        </w:rPr>
        <w:t xml:space="preserve"> If both look right, ask them to update the app.</w:t>
      </w:r>
    </w:p>
    <w:p>
      <w:r>
        <w:rPr>
          <w:b/>
        </w:rPr>
        <w:t>▶ A lead was charged twice</w:t>
      </w:r>
    </w:p>
    <w:p>
      <w:r>
        <w:rPr>
          <w:b w:val="0"/>
          <w:i w:val="0"/>
        </w:rPr>
        <w:t>Open a case for the billing team and include the lead ID.</w:t>
      </w:r>
    </w:p>
    <w:p>
      <w:pPr>
        <w:pStyle w:val="Heading2"/>
      </w:pPr>
      <w:r>
        <w:rPr>
          <w:b w:val="0"/>
          <w:i w:val="0"/>
        </w:rPr>
        <w:t>5. Try it</w:t>
      </w:r>
    </w:p>
    <w:p>
      <w:r>
        <w:rPr>
          <w:b w:val="0"/>
          <w:i w:val="0"/>
        </w:rPr>
        <w:t>Use the Pro App Simulator to walk through the Jobs tab.</w:t>
      </w:r>
    </w:p>
    <w:p>
      <w:pPr>
        <w:pStyle w:val="Heading2"/>
      </w:pPr>
      <w:r>
        <w:rPr>
          <w:b w:val="0"/>
          <w:i w:val="0"/>
        </w:rPr>
        <w:t>6. Resources</w:t>
      </w:r>
    </w:p>
    <w:p>
      <w:pPr>
        <w:pStyle w:val="ListBullet"/>
      </w:pPr>
      <w:hyperlink r:id="rId11">
        <w:r>
          <w:rPr>
            <w:u w:val="single"/>
          </w:rPr>
          <w:t xml:space="preserve">Help Center: Leads and opportunities</w:t>
        </w:r>
      </w:hyperlink>
    </w:p>
    <w:p>
      <w:pPr>
        <w:pStyle w:val="ListBullet"/>
      </w:pPr>
      <w:hyperlink r:id="rId12">
        <w:r>
          <w:rPr>
            <w:u w:val="single"/>
          </w:rPr>
          <w:t xml:space="preserve">KA: Pro reports</w:t>
        </w:r>
      </w:hyperlink>
    </w:p>
    <w:p>
      <w:pPr>
        <w:pStyle w:val="ListBullet"/>
      </w:pPr>
      <w:hyperlink r:id="rId13">
        <w:r>
          <w:rPr>
            <w:color w:val="009933"/>
            <w:u w:val="single"/>
          </w:rPr>
          <w:t xml:space="preserve">KA: Weekly budget (Pro)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help.thumbtack.com/" TargetMode="External"/><Relationship Id="rId12" Type="http://schemas.openxmlformats.org/officeDocument/2006/relationships/hyperlink" Target="https://thumbtack.lightning.force.com/articles/Knowledge/Pro-reports" TargetMode="External"/><Relationship Id="rId13" Type="http://schemas.openxmlformats.org/officeDocument/2006/relationships/hyperlink" Target="https://thumbtack.lightning.force.com/articles/Knowledge/Weekly-budg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