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>En esta estadía (4 meses) el MVP comprende 6 módulos núcleo, con apoyo de IA en cada uno. El ingeniero a cargo amplió el alcance de 2 a 6 módulos el 7 de octubre de 2026: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Procesos bajo ISO 9001:</w:t>
      </w:r>
      <w:r>
        <w:rPr>
          <w:color w:val="172033"/>
        </w:rPr>
        <w:t xml:space="preserve"> documentar procesos con objetivo, alcance, entradas, salidas, actividades y responsables, con diagrama de flujo y control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competencias:</w:t>
      </w:r>
      <w:r>
        <w:rPr>
          <w:color w:val="172033"/>
        </w:rPr>
        <w:t xml:space="preserve"> catálogo de competencias con niveles de dominio, vinculado a los puestos.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Políticas corporativas:</w:t>
      </w:r>
      <w:r>
        <w:rPr>
          <w:color w:val="172033"/>
        </w:rPr>
        <w:t xml:space="preserve"> redactar, revisar y aprobar políticas con flujo de aprobación e historial de versiones.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KPIs y desempeño:</w:t>
      </w:r>
      <w:r>
        <w:rPr>
          <w:color w:val="172033"/>
        </w:rPr>
        <w:t xml:space="preserve"> indicadores por área con fórmula, meta, mediciones y semáforo.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Asistente de IA:</w:t>
      </w:r>
      <w:r>
        <w:rPr>
          <w:color w:val="172033"/>
        </w:rPr>
        <w:t xml:space="preserve"> en cada módulo genera un borrador (descripción de puesto, proceso, competencia, política o propuesta de KPIs) que la persona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6 módulos (organigramas, descripciones de puesto, procesos ISO, competencias, políticas y KPIs) con IA real provisional en cada uno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(HTML/CSS/JS) + backend Node.js en Vercel con PostgreSQL;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 su empresa dentro de la plataforma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todos los permisos de su empresa; gestiona usuarios, logo y nombre (sección 27)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Súper 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Equipo de IOT Technologies que opera la plataforma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Dar de alta empresas con su logo y su primer administrador; activarlas o desactivarlas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superadmin@plataforma-do.mx; no ve los datos de ninguna empresa (sección 27)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Cuenta de prueba con permisos propios (sección 25.3)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(organigramas, descripciones de puesto, procesos, competencias, políticas y KPIs)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organigramas, descripciones de puesto, procesos, competencias, políticas y KPIs de forma centralizada, con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6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 (todos los módulos)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IA en cada módulo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3605A8CA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(Gemini); ahora apoya los 6 módulos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diagrama de flujo generado de las actividades y control de versiones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catálogo con niveles de dominio, ligado a los puestos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ingeniero: flujo de aprobación e historial; la firma electrónica legal sigue fuera de alcance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Incluido por el ingeniero; coordinar con el proyecto 2026-544-13 para no duplicar esfuerzo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ERP/CRM/Odoo/SAP/Dynamics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pantalla "Editar puesto"; en "Reporta a" no aparecen el propio puesto ni su equipo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>Parcial (el prototipo permite eliminar; archivado con 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el servidor rechaza cambios que crearían ciclos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>Implementado (nombre o 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pantalla "Editar puesto" desde la tabla y desde el detalle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Parcial: el historial anota "con apoyo de IA"; no se guarda la entrada ni la salida del modelo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extra; también responde sobre procesos, competencias, políticas y KPIs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en Procesos, Competencias, Políticas y KPIs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(/api/draft con Gemini, provisional)</w:t>
            </w:r>
          </w:p>
        </w:tc>
      </w:tr>
      <w:tr w:rsidR="001E2160" w14:paraId="31C3BE0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91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5AE4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Tiempo límite por modelo y paso automático a un modelo de respaldo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B49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837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3E3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(40 s por modelo; contador de segundos en pantalla)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Dashboard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 (incluye indicadores de los 6 módulos)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(toast)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Implementado: login real, contraseñas cifradas (scrypt) y sesión de 8 horas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Implementado por rol dentro de cada empresa, validado en el servidor (secciones 25.3 y 27)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Implementado en la versión 7: cada empresa ve solo sus datos; el servidor filtra toda consulta por empresa (sección 27)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Parcial: historial con autor y fecha en procesos, competencias, políticas y KPIs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Implementado en la versión 7: el Administrador crea usuarios, asigna rol, los activa o desactiva y restablece contraseñas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Implementado: diseño "Señal" con logo oficial y espacio de protección, Open Sans y Roboto, negro #231F20 y solo colores del manual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Resaltar y agrandar ligeramente lo que se puede seleccionar al pasar el cursor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(crece 6 %, borde azul y sombra; sin animación si el equipo pide reducir movimiento)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al iniciar sesión las funciones disponibles según el rol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(ventana de bienvenida; se reabre con clic en el nombre del usuario)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Logo y nombre de cada empresa en el menú, con la leyenda «Con tecnología de IOT Technologies»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7); el Administrador cambia el logo de su empresa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Foto de perfil de cada usuario y cambio de su propia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 en «Mi perfil»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Súper administrador que da de alta, edita y desactiva empresas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 (versión 7) en la pantalla «Empresas»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4.6 Procesos bajo ISO 9001 (PRO)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procesos con código, departamento, responsable, versión y estado; buscar y filtrar por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 proceso: objetivo, alcance, entradas, salidas, actividades con responsable e indicadores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flujo de las actividades del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(flujo vertical generado automáticamente)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Borrador → En revisión → Aprobado con registro de quién aprueba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 de cambios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(editar un aprobado crea la versión siguiente)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del proceso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Editor visual de diagramas con decisiones y carriles (BPMN)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Adjuntar formatos y documentos al proceso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4.7 Gestión de competencias (CMP)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 de competencias con tipo, descripción y 4 niveles de dominio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Vincular competencias con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(selección manual y detección desde la descripción de puesto)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Comportamientos observables por competencia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la competencia con IA y sugerir los puestos que la requieren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CMP-06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Nivel requerido por puesto y evaluación de las personas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4.8 Políticas corporativas (POL)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políticas con código, categoría, áreas a las que aplica, versión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y editar una política: objetivo, alcance, lineamientos y responsabilidades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con registro de quién aprueba y cuándo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(registro simulado; no es firma electrónica)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Control de versiones e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Redactar la política con IA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Firma electrónica con validez legal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 (fuera de alcance de la estadía)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Acuse de lectura de la política por cada empleado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4.9 KPIs y desempeño (KPI)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 KPI con fórmula, unidad, meta, sentido, frecuencia y responsable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Capturar mediciones por periodo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(lista de valores en el formulario)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Gráfica de mediciones contra la meta y semáforo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Flujo de aprobación y control de versiones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Proponer KPIs del área con IA y elegir uno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(Gemini, provisional)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Captura periódica con fechas reales, alertas y tablero ejecutivo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con el proyecto de KPIs 2026-544-13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Pendiente de confirmar con el ingeniero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empresa. Implementada en el MVP desde la versión 7: toda consulta se filtra por la empresa del usuario.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MVP usa inicio de sesión real con cuentas de prueba (contraseña demo2026, guardada cifrada). En producción cada empresa tendrá sus propios usuarios.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Procesos, competencias, políticas y KPIs siguen el flujo Borrador → En revisión → Aprobado; editar un registro aprobado crea una nueva versión en revisión y conserva la anterior en el historial.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 el MVP la aprobación es un registro simulado (quién y cuándo); no constituye una firma electrónica con validez legal.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operación que modifica datos valida en el servidor la sesión, el permiso del rol y los datos; la interfaz solo oculta lo que el rol no puede hacer.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 editar un puesto, cambiar objetivo, responsabilidades, competencias o perfil regresa la descripción a "Pendiente"; cambiar el nombre, el departamento o a quién reporta no la invalida.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correo de un usuario es único en toda la plataforma; con él se identifica a qué empresa entra.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el súper administrador crea, edita o desactiva empresas. El Administrador de cada empresa gestiona sus usuarios y no puede quitarse su propio rol ni desactivar su cuenta.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Desactivar una empresa o un usuario impide iniciar sesión y corta las sesiones que estén abiertas.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RN-20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los datos de ejemplo solo afecta a la empresa del Administrador que lo hace.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(parcial) y 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>index.html con 8 secciones (dashboard, organigrama, descripciones de puesto, procesos ISO, competencias, políticas, KPIs y asistente IA), inicio de sesión y modales; modulos.js con los 4 módulos nuevos.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>CSS3 con paleta IOT Technologies, Grid/Flexbox, logo incrustado, iconos SVG lineales y diseño responsive con puntos de quiebre en 950 px y 700 px.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JavaScript (ES6) sin frameworks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(Neon) vía Kysely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Base de datos en Neon conectada a Vercel (DATABASE_URL). Kysely genera SQL portable: cambiar a MySQL es cambiar DATABASE_URL a mysql://. El navegador solo guarda el estado de contraer/expandir del organigrama.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(descripciones de puesto), /api/draft (procesos, competencias, políticas y KPIs) y /api/chat. Modelo gemini-3.8-flash con respaldo gemini-3.5-flash y gemini-3.5-flash-lite, tiempo límite de 40 s por modelo.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Vibe coding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>Idea → prompts → construcción asistida → 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Node.js (funciones de Vercel)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Endpoints en /api: auth, data, items, generate, draft, chat, usuarios, empresas y perfil. Validan permisos y datos en el servidor y filtran todo por la empresa del usuario.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 de sesión firmada + scrypt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r>
              <w:rPr>
                <w:sz w:val="18"/>
              </w:rPr>
              <w:t>Contraseñas cifradas, sesión de 8 horas, permisos por rol y por empresa; la sesión se corta si la empresa o el usuario se desactivan.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>7.2 Fase 2 — Stack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Lenguaje / framework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Aprovecha el diseño ya validado y evita mantener un front-end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(ya usado en el MVP con Neon) o MySQL, por confirmar con el ingeniero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backend del MVP es portable entre ambos; Django soporta los dos motores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WeasyPrint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pytest + pytest-django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Docker, Gunicorn, Nginx/servicio administrado (Render, Railway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(.env)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GitHub Actions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│  HTTPS</w:t>
      </w:r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Nginx ─► Gunicorn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(tenant)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ia</w:t>
      </w:r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&lt;style&gt;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color (paleta IOT Technologies), layout (sidebar + main),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r>
              <w:rPr>
                <w:sz w:val="18"/>
              </w:rPr>
              <w:t>dashboard · organigrama · puestos · procesos · competencias · politicas · kpis · ia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orgModal · puestoModal · detailModal</w:t>
            </w:r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r>
              <w:rPr>
                <w:sz w:val="18"/>
              </w:rPr>
              <w:t>Datos de ejemplo en lib/seed.js; se cargan en la base de datos la primera vez. La página los lee de /api/data.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api/generate.js (descripción de puesto), api/draft.js (borradores de procesos, competencias, políticas y KPIs), api/chat.js (chat con contexto de todos los módulos), lib/gemini.js (cliente de Gemini, errores, tiempo límite y modelos de respaldo)</w:t>
            </w:r>
          </w:p>
        </w:tc>
      </w:tr>
      <w:tr w:rsidR="001E2160" w14:paraId="0B1CD42C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165C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AA30" w14:textId="77777777" w:rsidR="00A1112B" w:rsidRDefault="005F24D6">
            <w:r>
              <w:rPr>
                <w:sz w:val="18"/>
              </w:rPr>
              <w:t>package.json (dependencias kysely, pg y mysql2), .env.example y .gitignore; GEMINI_API_KEY y DATABASE_URL solo se guardan en las variables de entorno de Vercel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Módulos (modulos.js)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Configuración de los 4 módulos nuevos: listado, filtros, detalle, formulario con IA, flujo de aprobación, versiones, diagrama de flujo y gráfica de KPIs; lee y guarda los datos mediante /api/data y /api/items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API de 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api/auth.js (inicio y cierre de sesión), api/data.js (lectura de todos los módulos), api/items.js (altas, cambios, flujo de aprobación, bajas y restablecer)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Librerías del servidor (lib)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db.js (conexión, tablas y datos de ejemplo), auth.js (sesión y permisos), password.js (scrypt), validar.js (validación por módulo), http.js, gemini.js, seed.js</w:t>
            </w:r>
          </w:p>
        </w:tc>
      </w:tr>
      <w:tr w:rsidR="001E2160" w14:paraId="189017E5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B5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Desarrollo local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35DBD" w14:textId="77777777" w:rsidR="00A1112B" w:rsidRDefault="005F24D6">
            <w:r>
              <w:rPr>
                <w:sz w:val="18"/>
              </w:rPr>
              <w:t>scripts/dev.mjs: npm run dev levanta la página y la API en http://localhost:3000 con PostgreSQL en memoria (PGlite) si no hay DATABASE_URL</w:t>
            </w:r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plataforma_do/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config/                 # settings (base, dev, prod), urls, wsgi</w:t>
      </w:r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empresas/           # Empresa, Departamento, middleware de tenant</w:t>
      </w:r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cuentas/            # Usuario, Rol, login</w:t>
      </w:r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puestos/            # Puesto, DescripcionPuesto,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└── ia/                 # servicio LLM, prompts, BorradorIA</w:t>
      </w:r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templates/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static/                 # css, js,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tests/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docs/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Dockerfile</w:t>
      </w:r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docker-compose.yml</w:t>
      </w:r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.env.example</w:t>
      </w:r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Tablas en PostgreSQL (Neon), creadas automáticamente por lib/db.js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empresas   (id, nombre, logo, plantilla, activa, creado_el)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usuarios   (id, empresa_id, email, nombre, rol, pass_hash, foto, activo, creado_el)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puestos    (id, empresa_id, parent_id, nombre, dept, resp, obj, comp, perfil, estado,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documentos (id, empresa_id, modulo, codigo, nombre, estado, version, datos, aprobado_por, aprobado_el, creado_por, actualizado_el)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historial  (id, empresa_id, modulo, registro_id, version, fecha, autor, nota)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config     (clave, valor)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Procesos, competencias, políticas y KPIs comparten la tabla documentos (columna modulo); sus campos propios van en datos como JSON en texto, igual que las listas de competencias de un puesto. Así el mismo esquema funciona en PostgreSQL y en MySQL. La tabla historial guarda cada cambio con versión, fecha y autor. En la Fase 2 estas estructuras se normalizan en las tablas de la sección 8.2.</w:t>
      </w: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nombre, sector, contacto, activa, creada_en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"tenant";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titulo, reporta_a (FK a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Define el organigrama; reporta_a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puesto (FK), version, objetivo, responsabilidades, competencias, perfil_academico, estado, creada_por, aprobada_por,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puesto (FK, opcional), entrada (JSON), salida (JSON), modelo, estado, generado_por, revisado_por,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usuario (FK), accion,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objetivo, alcance, entradas, salidas, indicadores,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actividades van en ActividadProceso (orden, actividad, responsable)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codigo, nombre, tipo, descripcion, niveles (JSON), comportamientos,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Relación N a N con Puesto mediante PuestoCompetencia (nivel requerido)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Politica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codigo, titulo, categoria, aplica_a (N a N con Departamento), objetivo, alcance, lineamientos, version,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aprobación con validez legal queda fuera de alcance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departamento (FK), responsable (FK a Puesto), codigo, nombre, formula, unidad, meta, sentido, frecuencia, estado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mediciones van en MedicionKPI (periodo, valor, capturado_por)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HistorialVersion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tipo_objeto, objeto_id, version, nota, usuario (FK),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Común a procesos, competencias, políticas y KPIs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Empresa 1 — N Departamento, Usuario, Puesto y BorradorIA.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(reporta_a),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DescripcionPuesto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BorradorIA 0..1 — 1 Puesto; al aprobarse genera una nueva DescripcionPuesto.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empresa_id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DescripcionPuesto.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Jerarquía:</w:t>
      </w:r>
      <w:r>
        <w:rPr>
          <w:color w:val="172033"/>
        </w:rPr>
        <w:t xml:space="preserve"> reporta_a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BorradorIA nunca se convierte en DescripcionPuesto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(empresa_id), (empresa_id, departamento_id) y (puesto_id, version).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from django.db import models</w:t>
      </w:r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Empresa(models.Model):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models.CharField(max_length=100, blank=True)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models.BooleanField(default=True)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Departamento(models.Model):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models.CharField(max_length=100)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unique_together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Puesto(models.Model):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models.ForeignKey(Empresa, on_delete=models.CASCADE)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models.ForeignKey(Departamento, on_delete=models.PROTECT)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models.CharField(max_length=150)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reporta_a = models.ForeignKey("self", null=True, blank=True,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on_delete=models.SET_NULL,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related_name="subordinados")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models.BooleanField(default=True)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class DescripcionPuesto(models.Model):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class Estado(models.TextChoices):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models.ForeignKey(Puesto, on_delete=models.CASCADE,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related_name="descripciones")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version = models.PositiveIntegerField(default=1)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models.TextField(blank=True)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models.TextField()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models.JSONField(default=list)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perfil_academico = models.TextField(blank=True)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models.CharField(max_length=12, choices=Estado.choices,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default=Estado.PENDIENTE)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/login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Admin,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/ia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RH, Calidad, Admin</w:t>
            </w:r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/procesos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 con diagrama de flujo, alta y edición con IA, aprobación y versiones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Calidad,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/competencias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Catálogo, niveles de dominio, puestos vinculados y alta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(edición: RH,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/politicas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Listado, detalle, redacción con IA y flujo de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(aprobación: Dirección, Admin)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 y desempeño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/kpis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Listado con semáforo, gráfica de mediciones y propuestas con IA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 (captura: responsable del KPI)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Bienvenida (ventana)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 iniciar sesión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Saludo, descripción del rol, tabla de permisos por módulo y atajos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Editar puesto (ventana)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/organigrama, 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Nombre, departamento, a quién reporta y descripción del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Admin, RH</w:t>
            </w:r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(hover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#F2F5F7 de fondo con tarjetas blancas flotantes; encabezado con degradado de #0032A0 a #1D7EAE; inicio de sesión con panel #0032A0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#98DAE9 fondos y hover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Open Sans (principal) y Roboto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Tarjetas con radio 16 px y sombra suave, botones en píldora, menú lateral agrupado (Estructura, Gestión, Asistente) con la opción activa en azul oscuro, títulos con marca naranja, tablas con encabezado gris, iconos lineales SVG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siempre sobre fondo blanco: en el panel azul del inicio de sesión va dentro de una placa blanca; tamaño mínimo 1.0 pulgada y espacio de protección 2X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Motivo gráfico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Ondas concéntricas inspiradas en el símbolo de antena del logo, usadas como elemento auxiliar en el encabezado, el inicio de sesión y la bienvenida; nunca sobre el logo ni alterándolo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Interacción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 lo seleccionable se resalta en azul y crece ligeramente al pasar el cursor o al enfocarlo con el teclado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prompt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</w:t>
      </w:r>
      <w:r>
        <w:rPr>
          <w:color w:val="172033"/>
        </w:rPr>
        <w:t xml:space="preserve"> El modelo responde en JSON con: objetivo, responsabilidades, competencias, perfil_academico.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BorradorIA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DescripcionPuesto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titulo: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lastRenderedPageBreak/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{ "objetivo":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"perfil_academico": "..." }</w:t>
      </w:r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Escapar todo texto capturado por el usuario; el MVP actual inserta texto con innerHTML sin sanitizar,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cookie de sesión firmada (HMAC), HttpOnly, Secure y SameSite=Lax, válida 8 horas; las peticiones que modifican datos exigen el encabezado X-Requested-With (implementado). Fase 2: protección CSRF de Django.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MVP: scrypt con sal aleatoria, sin contraseñas en texto plano (implementado). Fase 2: algoritmos de Django.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 (GEMINI_API_KEY, DATABASE_URL); nunca en el navegador ni en el repositorio (implementado).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Uso indebido de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Los endpoints de IA exigen sesión iniciada (implementado). Pendiente: límite de solicitudes por usuario.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>Se muestra el dashboard con usuario y 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>Los 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>El puesto se agrega con 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>El estado pasa a Completa y se actualiza el dashboard.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>Se conservan datos y estado de 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Procesos ISO y ver un proceso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datos, el diagrama de flujo, la aprobación y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proceso con 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IA llena objetivo, actividades con responsable e indicadores; se guarda como Borrador.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Enviar a revisión y aprobar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estado cambia y se registra quién aprobó y cuándo.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proceso o una política aprobada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crea la versión siguiente en estado En revisión; la anterior queda en el historial.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una competencia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muestran sus 4 niveles y los puestos vinculados.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Proponer KPIs con IA y usar uno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formulario se llena con la propuesta elegida.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Ver un KPI con mediciones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la gráfica contra la meta y el semáforo.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CP-24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contraseña incorrecta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muestra "Correo o contraseña incorrectos" y no se entra.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CP-25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Recursos Humanos y abrir Procesos ISO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No aparece "Nuevo proceso" y el detalle es solo de consulta.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Entrar como Dirección y abrir una política en revisión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Aparece "Aprobar" y al aprobar se registra el nombre de Dirección.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Crear un registro, cerrar sesión y entrar desde otro navegador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registro sigue ahí: los datos están en la base de datos.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Recargar la página con sesión iniciada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Se mantiene la sesión sin volver a escribir la contraseña.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CP-29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Intentar que un puesto reporte a alguien de su propio equipo (vía API)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servidor lo rechaza por crear un ciclo.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CP-30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Editar un puesto y cambiar a quién reporta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organigrama se redibuja con el nuevo jefe y la descripción conserva su estado.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CP-31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"Editar puesto" de un gerente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En "Reporta a" no aparecen él mismo ni nadie de su equipo, con una nota que lo explica.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CP-32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cada rol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Aparece la bienvenida con la tabla de lo que el rol puede consultar, crear/editar y aprobar.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CP-33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Pasar el cursor sobre botones, menú y puestos del organigrama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elemento se resalta en azul y crece ligeramente.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CP-34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Iniciar sesión con usuarios de dos empresas distintas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Cada uno ve el logo, el organigrama y los módulos de su propia empresa.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CP-35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Intentar editar, borrar o aprobar un registro de otra empresa (por la API)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servidor responde que el registro no existe y no modifica nada.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Administrador crea un usuario, lo desactiva y le restablece la contraseña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El usuario aparece en la lista; desactivado ya no puede entrar.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CP-37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Subir foto de perfil y logo de la empresa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foto aparece junto al nombre y el logo en el menú de todos los usuarios de la empresa.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CP-38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Súper administrador crea una empresa vacía y luego la desactiva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Su administrador entra, crea el primer puesto; al desactivarla nadie de esa empresa puede entrar.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¿Este flujo se parece a como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los 6 módulos (organigramas, descripciones de puesto, procesos ISO, competencias, políticas y KPIs)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datos multiempresa en Django + backend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>Resuelto: inicio de sesión real con contraseñas cifradas.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Resuelto en la versión 7: alta de usuarios por empresa. Falta recuperación de contraseña por correo.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Resuelto: permisos por rol validados en el servidor.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Resuelto en la versión 7: permisos por rol dentro de cada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Resuelto: datos en PostgreSQL (Neon), compartidos entre usuarios.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Multiempresa resuelto en la versión 7. Fase 2: migrar a Django si el ingeniero lo confirma.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Resuelto: pantalla para editar puestos y sus descripciones.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Fase 2: historial de versiones de cada descripción de puesto.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Resuelto: el servidor valida la jerarquía y bloquea ciclos.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>Resuelto también en la interfaz: la pantalla de edición no ofrece jefes que crearían un ciclo.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Parcial: historial con autor y fecha por registro; sin bitácora general.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ingeniero amplió el núcleo del MVP a 6 módulos; se mantienen fuera las integraciones ERP, la firma electrónica legal y la visualización ejecutiva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apoyo técnico al mentor desde el inicio; elegir el stack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Revisión humana obligatoria, salida estructurada y ajuste del prompt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Procesos, competencias, políticas y KPIs ya se incorporaron al MVP (versión 4); siguen en backlog sus funciones de la Fase 2 (editor BPMN, evaluación por competencias, firma electrónica legal, tablero ejecutivo).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ERP/CRM/Odoo/SAP/Dynamics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Ya incorporados en el MVP (versión 4): actividades de procesos, redacción de políticas, definición de competencias y propuesta de KPIs con IA.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Alcance: el ingeniero amplió el núcleo del MVP a 6 módulos (resuelto, 7 oct 2026). Pendiente: confirmar si la Fase 2 en Django también cubre los 6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Decidir el posicionamiento: complemento de Merkatics,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Coordinar el módulo de KPIs con el proyecto 2026-544-13 para no duplicar esfuerzo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el motor de base de datos para la Fase 2 (PostgreSQL actual o MySQL); el backend del MVP soporta ambos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quién da de alta a los usuarios reales y con qué roles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Vibe coding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Construir software con un asistente de IA a partir de ideas y prompts,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(multi-tenant)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para hacer páginas dinámicas desde el servidor sin un framework de front-end</w:t>
            </w:r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Backend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Parte del sistema que corre en el servidor: guarda datos, valida y controla permisos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Kysely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Librería que arma las consultas SQL; permite usar PostgreSQL o MySQL con el mismo código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Neon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Servicio de PostgreSQL en la nube, conectado al proyecto desde Vercel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scrypt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Algoritmo para guardar contraseñas cifradas de forma segura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aplicó la identidad de IOT Technologies: logo oficial, paleta, Open Sans y Roboto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ajustó la Fase 2 en consecuencia: se quitaron la app validacion, la entidad ValidacionMVP, la ruta /validacion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t>Sesión demo con usuario, avatar, rol y 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>Acciones "Contraer todo", 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>Persistencia local de puestos y estado de contraer/expandir mediante localStorage.</w:t>
      </w:r>
    </w:p>
    <w:p w14:paraId="458FA6A5" w14:textId="77777777" w:rsidR="00A1112B" w:rsidRDefault="005F24D6">
      <w:pPr>
        <w:pStyle w:val="Prrafodelista"/>
      </w:pPr>
      <w:r>
        <w:t>Diseño responsive, navegación lateral, modales y mensajes toast.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>Los roles aparecen como cuentas demo, pero todavía no tienen permisos 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lastRenderedPageBreak/>
        <w:t>El borrado actual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con una cuenta demo.</w:t>
      </w:r>
    </w:p>
    <w:p w14:paraId="7A73C4A3" w14:textId="77777777" w:rsidR="00A1112B" w:rsidRDefault="005F24D6">
      <w:pPr>
        <w:pStyle w:val="Prrafodelista"/>
      </w:pPr>
      <w:r>
        <w:t>2. Consultar el Dashboard.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>5. Consultar Descripciones de puesto y buscar por 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>9. Ver los conteos actualizados en el Dashboard.</w:t>
      </w:r>
    </w:p>
    <w:p w14:paraId="09457DE2" w14:textId="77777777" w:rsidR="00A1112B" w:rsidRDefault="005F24D6">
      <w:pPr>
        <w:pStyle w:val="Ttulo2"/>
      </w:pPr>
      <w:r>
        <w:t>21.4 Diferencia de identificación y marca observada</w:t>
      </w:r>
    </w:p>
    <w:p w14:paraId="49FB09CA" w14:textId="77777777" w:rsidR="00A1112B" w:rsidRDefault="005F24D6">
      <w:r>
        <w:t>El HTML actual conserva el título "Plataforma de Desarrollo Organizacional IA | IOT Technologies", pero dentro de la interfaz aparecen "MERKATICS · GrowthLab" y "Proyecto 2026-549 · GrowthLab". La documentación anterior maneja el proyecto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t>Permisos reales por rol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>Se amplió el asistente IA con relación 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2026-544-15 y 2026-549.</w:t>
      </w:r>
    </w:p>
    <w:p w14:paraId="6C046291" w14:textId="77777777" w:rsidR="00A1112B" w:rsidRDefault="005F24D6">
      <w:pPr>
        <w:pStyle w:val="Ttulo1"/>
      </w:pPr>
      <w:r>
        <w:lastRenderedPageBreak/>
        <w:t>23. Actualización del MVP — versión 3 (6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430E88B7" w14:textId="77777777" w:rsidR="00A1112B" w:rsidRDefault="005F24D6">
      <w:pPr>
        <w:pStyle w:val="Ttulo2"/>
      </w:pPr>
      <w:r>
        <w:t>23.1 Cambios implementados</w:t>
      </w:r>
    </w:p>
    <w:p w14:paraId="1F9FBC8F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4E1178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F578C7C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2CB539BB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3F7475C1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71D63724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420E4B9A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39771F99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2A040374" w14:textId="77777777" w:rsidR="00A1112B" w:rsidRDefault="005F24D6">
      <w:pPr>
        <w:pStyle w:val="Ttulo2"/>
      </w:pPr>
      <w:r>
        <w:t>23.2 Evidencia de pruebas</w:t>
      </w:r>
    </w:p>
    <w:p w14:paraId="77054EEE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21B1FFD7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44B0ACDA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48E4078E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6F029CB0" w14:textId="77777777" w:rsidR="00A1112B" w:rsidRDefault="005F24D6">
      <w:pPr>
        <w:pStyle w:val="Ttulo2"/>
      </w:pPr>
      <w:r>
        <w:t>23.3 Validación de la Fase 1</w:t>
      </w:r>
    </w:p>
    <w:p w14:paraId="5241FE6D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48CA8A6B" w14:textId="77777777" w:rsidR="00A1112B" w:rsidRDefault="005F24D6">
      <w:pPr>
        <w:pStyle w:val="Prrafodelista"/>
      </w:pPr>
      <w:r>
        <w:t>Validador: ingeniero a cargo del proyecto. Fecha: pendiente.</w:t>
      </w:r>
    </w:p>
    <w:p w14:paraId="1D2CF727" w14:textId="77777777" w:rsidR="00A1112B" w:rsidRDefault="005F24D6">
      <w:pPr>
        <w:pStyle w:val="Prrafodelista"/>
      </w:pPr>
      <w:r>
        <w:t>Observaciones: pendiente.</w:t>
      </w:r>
    </w:p>
    <w:p w14:paraId="61124332" w14:textId="77777777" w:rsidR="00A1112B" w:rsidRDefault="005F24D6">
      <w:pPr>
        <w:pStyle w:val="Prrafodelista"/>
      </w:pPr>
      <w:r>
        <w:t>Ajustes realizados: pendiente.</w:t>
      </w:r>
    </w:p>
    <w:p w14:paraId="14A8BF91" w14:textId="77777777" w:rsidR="00A1112B" w:rsidRDefault="005F24D6">
      <w:pPr>
        <w:pStyle w:val="Prrafodelista"/>
      </w:pPr>
      <w:r>
        <w:t>Decisión sobre la Fase 2: pendiente de luz verde.</w:t>
      </w:r>
    </w:p>
    <w:p w14:paraId="28C9CE75" w14:textId="77777777" w:rsidR="00A1112B" w:rsidRDefault="005F24D6">
      <w:pPr>
        <w:pStyle w:val="Ttulo2"/>
      </w:pPr>
      <w:r>
        <w:t>23.4 Pendientes y limitaciones conocidas</w:t>
      </w:r>
    </w:p>
    <w:p w14:paraId="61021B7E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28E5AB6F" w14:textId="77777777" w:rsidR="00A1112B" w:rsidRDefault="005F24D6">
      <w:pPr>
        <w:pStyle w:val="Prrafodelista"/>
      </w:pPr>
      <w:r>
        <w:t>Por indicación del ingeniero la IA ya no se limita a un solo agente: apoya los 6 módulos (ver sección 24). El chat se mantiene como extra.</w:t>
      </w:r>
    </w:p>
    <w:p w14:paraId="0DEE8211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12007742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36EBD17B" w14:textId="77777777" w:rsidR="00A1112B" w:rsidRDefault="005F24D6">
      <w:pPr>
        <w:pStyle w:val="Prrafodelista"/>
      </w:pPr>
      <w:r>
        <w:lastRenderedPageBreak/>
        <w:t>Las funciones /api no requieren inicio de sesión ni tienen límite de uso; deben protegerse en la Fase 2.</w:t>
      </w:r>
    </w:p>
    <w:p w14:paraId="0FD01F7F" w14:textId="77777777" w:rsidR="00A1112B" w:rsidRDefault="005F24D6">
      <w:pPr>
        <w:pStyle w:val="Prrafodelista"/>
      </w:pPr>
      <w:r>
        <w:t>Identidad visual alineada al manual de IOT Technologies (6 de octubre de 2026): títulos en Open Sans, tablas y cifras en Roboto, texto en negro institucional #231F20, colores del organigrama y estados solo de la paleta del manual, y espacio de protección del logo. Se usan además tonos claros del azul institucional para fondos.</w:t>
      </w:r>
    </w:p>
    <w:p w14:paraId="6C046291" w14:textId="77777777" w:rsidR="00A1112B" w:rsidRDefault="005F24D6">
      <w:pPr>
        <w:pStyle w:val="Ttulo1"/>
      </w:pPr>
      <w:r>
        <w:t>24. Actualización del MVP — versión 4 (7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El ingeniero a cargo amplió el núcleo del MVP de 2 a 6 módulos, con IA en cada uno. Esta versión agrega Procesos bajo ISO 9001, Competencias, Políticas corporativas y KPIs y desempeño, con el mismo nivel de funcionalidad que los módulos existentes.</w:t>
      </w:r>
    </w:p>
    <w:p w14:paraId="430E88B7" w14:textId="77777777" w:rsidR="00A1112B" w:rsidRDefault="005F24D6">
      <w:pPr>
        <w:pStyle w:val="Ttulo2"/>
      </w:pPr>
      <w:r>
        <w:t>24.1 Cambios implementados</w:t>
      </w:r>
    </w:p>
    <w:p w14:paraId="1F9FBC8F" w14:textId="77777777" w:rsidR="00A1112B" w:rsidRDefault="005F24D6">
      <w:pPr>
        <w:pStyle w:val="Prrafodelista"/>
      </w:pPr>
      <w:r>
        <w:t>Cuatro módulos nuevos en el menú, cada uno con listado, búsqueda, filtro por estado, detalle, alta, edición, eliminación y restablecimiento de datos de ejemplo.</w:t>
      </w:r>
    </w:p>
    <w:p w14:paraId="1F9FBC8F" w14:textId="77777777" w:rsidR="00A1112B" w:rsidRDefault="005F24D6">
      <w:pPr>
        <w:pStyle w:val="Prrafodelista"/>
      </w:pPr>
      <w:r>
        <w:t>Flujo de aprobación común: Borrador → En revisión → Aprobado, con registro de quién aprobó y cuándo (simulado, no es firma electrónica).</w:t>
      </w:r>
    </w:p>
    <w:p w14:paraId="1F9FBC8F" w14:textId="77777777" w:rsidR="00A1112B" w:rsidRDefault="005F24D6">
      <w:pPr>
        <w:pStyle w:val="Prrafodelista"/>
      </w:pPr>
      <w:r>
        <w:t>Control de versiones: editar un registro aprobado crea la versión siguiente en revisión y la anterior queda en el historial; códigos automáticos (PR-CAL-01, POL-OPE-02, KPI-REC-01...).</w:t>
      </w:r>
    </w:p>
    <w:p w14:paraId="1F9FBC8F" w14:textId="77777777" w:rsidR="00A1112B" w:rsidRDefault="005F24D6">
      <w:pPr>
        <w:pStyle w:val="Prrafodelista"/>
      </w:pPr>
      <w:r>
        <w:t>Procesos con diagrama de flujo de sus actividades y responsables; competencias con 4 niveles de dominio ligadas a los puestos; políticas con áreas a las que aplican; KPIs con gráfica de mediciones y semáforo contra la meta.</w:t>
      </w:r>
    </w:p>
    <w:p w14:paraId="1F9FBC8F" w14:textId="77777777" w:rsidR="00A1112B" w:rsidRDefault="005F24D6">
      <w:pPr>
        <w:pStyle w:val="Prrafodelista"/>
      </w:pPr>
      <w:r>
        <w:t>IA en cada módulo (/api/draft): propone el proceso completo, define la competencia y sus puestos, redacta la política o propone de 3 a 5 KPIs del área para elegir uno.</w:t>
      </w:r>
    </w:p>
    <w:p w14:paraId="1F9FBC8F" w14:textId="77777777" w:rsidR="00A1112B" w:rsidRDefault="005F24D6">
      <w:pPr>
        <w:pStyle w:val="Prrafodelista"/>
      </w:pPr>
      <w:r>
        <w:t>Tiempo límite de 40 segundos por modelo de Gemini con paso automático al de respaldo, contador de segundos en pantalla y registro de diagnóstico de cada intento.</w:t>
      </w:r>
    </w:p>
    <w:p w14:paraId="1F9FBC8F" w14:textId="77777777" w:rsidR="00A1112B" w:rsidRDefault="005F24D6">
      <w:pPr>
        <w:pStyle w:val="Prrafodelista"/>
      </w:pPr>
      <w:r>
        <w:t>Dashboard con indicadores de los módulos (procesos y políticas aprobados, competencias, KPIs en meta) y lista de los 6 módulos; el chat conoce también los nuevos módulos.</w:t>
      </w:r>
    </w:p>
    <w:p w14:paraId="430E88B7" w14:textId="77777777" w:rsidR="00A1112B" w:rsidRDefault="005F24D6">
      <w:pPr>
        <w:pStyle w:val="Ttulo2"/>
      </w:pPr>
      <w:r>
        <w:t>24.2 Evidencia de pruebas</w:t>
      </w:r>
    </w:p>
    <w:p w14:paraId="1F9FBC8F" w14:textId="77777777" w:rsidR="00A1112B" w:rsidRDefault="005F24D6">
      <w:pPr>
        <w:pStyle w:val="Prrafodelista"/>
      </w:pPr>
      <w:r>
        <w:t>Flujos probados en local con IA simulada: crear, validar campos obligatorios, generar con IA, enviar a revisión, aprobar, crear versión nueva y eliminar, en los 4 módulos.</w:t>
      </w:r>
    </w:p>
    <w:p w14:paraId="1F9FBC8F" w14:textId="77777777" w:rsidR="00A1112B" w:rsidRDefault="005F24D6">
      <w:pPr>
        <w:pStyle w:val="Prrafodelista"/>
      </w:pPr>
      <w:r>
        <w:t>7 de octubre de 2026, en el sitio publicado con Gemini real: proceso "Compras de materia prima" (7 actividades con responsables), política de compras, competencia "Pensamiento analítico" y propuesta de KPIs para Calidad.</w:t>
      </w:r>
    </w:p>
    <w:p w14:paraId="1F9FBC8F" w14:textId="77777777" w:rsidR="00A1112B" w:rsidRDefault="005F24D6">
      <w:pPr>
        <w:pStyle w:val="Prrafodelista"/>
      </w:pPr>
      <w:r>
        <w:t>La primera generación real tardó cerca de 3 minutos; con el tiempo límite por modelo las siguientes tardaron entre 5 y 6 segundos (los modelos Flash respondieron 503 y contestó el de respaldo).</w:t>
      </w:r>
    </w:p>
    <w:p w14:paraId="1F9FBC8F" w14:textId="77777777" w:rsidR="00A1112B" w:rsidRDefault="005F24D6">
      <w:pPr>
        <w:pStyle w:val="Prrafodelista"/>
      </w:pPr>
      <w:r>
        <w:t>Revisión visual en escritorio y en móvil (375 px).</w:t>
      </w:r>
    </w:p>
    <w:p w14:paraId="430E88B7" w14:textId="77777777" w:rsidR="00A1112B" w:rsidRDefault="005F24D6">
      <w:pPr>
        <w:pStyle w:val="Ttulo2"/>
      </w:pPr>
      <w:r>
        <w:t>24.3 Pendientes</w:t>
      </w:r>
    </w:p>
    <w:p w14:paraId="1F9FBC8F" w14:textId="77777777" w:rsidR="00A1112B" w:rsidRDefault="005F24D6">
      <w:pPr>
        <w:pStyle w:val="Prrafodelista"/>
      </w:pPr>
      <w:r>
        <w:t>Confirmar con el ingeniero la coordinación del módulo de KPIs con el proyecto 2026-544-13.</w:t>
      </w:r>
    </w:p>
    <w:p w14:paraId="1F9FBC8F" w14:textId="77777777" w:rsidR="00A1112B" w:rsidRDefault="005F24D6">
      <w:pPr>
        <w:pStyle w:val="Prrafodelista"/>
      </w:pPr>
      <w:r>
        <w:t>Confirmar si la Fase 2 en Django también cubre los 6 módulos.</w:t>
      </w:r>
    </w:p>
    <w:p w14:paraId="1F9FBC8F" w14:textId="77777777" w:rsidR="00A1112B" w:rsidRDefault="005F24D6">
      <w:pPr>
        <w:pStyle w:val="Prrafodelista"/>
      </w:pPr>
      <w:r>
        <w:t>Con la cuenta gratuita de Gemini los modelos principales suelen estar saturados y responde el modelo ligero de respaldo; activar facturación mejora la disponibilidad y la calidad.</w:t>
      </w:r>
    </w:p>
    <w:p w14:paraId="1F9FBC8F" w14:textId="77777777" w:rsidR="00A1112B" w:rsidRDefault="005F24D6">
      <w:pPr>
        <w:pStyle w:val="Prrafodelista"/>
      </w:pPr>
      <w:r>
        <w:t>Volver a ejecutar los casos de prueba CP-01 a CP-23 durante la revisión del ingeniero.</w:t>
      </w:r>
    </w:p>
    <w:p w14:paraId="6C046291" w14:textId="77777777" w:rsidR="00A1112B" w:rsidRDefault="005F24D6">
      <w:pPr>
        <w:pStyle w:val="Ttulo1"/>
      </w:pPr>
      <w:r>
        <w:t>25. Actualización del MVP — versión 5: backend (12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Por indicación del ingeniero, el MVP ya trabaja con backend, todavía sin Django. Los datos dejan de guardarse en el navegador: se guardan en una base de datos PostgreSQL y se comparten entre usuarios, con inicio de sesión real y permisos por rol.</w:t>
      </w:r>
    </w:p>
    <w:p w14:paraId="430E88B7" w14:textId="77777777" w:rsidR="00A1112B" w:rsidRDefault="005F24D6">
      <w:pPr>
        <w:pStyle w:val="Ttulo2"/>
      </w:pPr>
      <w:r>
        <w:t>25.1 Arquitectura</w:t>
      </w:r>
    </w:p>
    <w:p w14:paraId="1F9FBC8F" w14:textId="77777777" w:rsidR="00A1112B" w:rsidRDefault="005F24D6">
      <w:pPr>
        <w:pStyle w:val="Prrafodelista"/>
      </w:pPr>
      <w:r>
        <w:t>Página (index.html + modulos.js) → API en Vercel (funciones Node.js en /api) → PostgreSQL en Neon. Las funciones de IA llaman a Google Gemini desde el servidor.</w:t>
      </w:r>
    </w:p>
    <w:p w14:paraId="1F9FBC8F" w14:textId="77777777" w:rsidR="00A1112B" w:rsidRDefault="005F24D6">
      <w:pPr>
        <w:pStyle w:val="Prrafodelista"/>
      </w:pPr>
      <w:r>
        <w:t>Kysely arma las consultas SQL de forma portable: con DATABASE_URL postgres:// se usa PostgreSQL; con mysql:// se usa MySQL sin cambiar el código.</w:t>
      </w:r>
    </w:p>
    <w:p w14:paraId="1F9FBC8F" w14:textId="77777777" w:rsidR="00A1112B" w:rsidRDefault="005F24D6">
      <w:pPr>
        <w:pStyle w:val="Prrafodelista"/>
      </w:pPr>
      <w:r>
        <w:t>La primera vez que se usa, el servidor crea las tablas y carga los datos de ejemplo de lib/seed.js.</w:t>
      </w:r>
    </w:p>
    <w:p w14:paraId="1F9FBC8F" w14:textId="77777777" w:rsidR="00A1112B" w:rsidRDefault="005F24D6">
      <w:pPr>
        <w:pStyle w:val="Prrafodelista"/>
      </w:pPr>
      <w:r>
        <w:t>Para desarrollo local, npm run dev levanta todo en http://localhost:3000 con un PostgreSQL en memoria (PGlite).</w:t>
      </w:r>
    </w:p>
    <w:p w14:paraId="430E88B7" w14:textId="77777777" w:rsidR="00A1112B" w:rsidRDefault="005F24D6">
      <w:pPr>
        <w:pStyle w:val="Ttulo2"/>
      </w:pPr>
      <w:r>
        <w:t>25.2 Endpoints de la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Quién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/api/auth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 la sesión actual; inicia sesión (login) o la cierra (logout)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/api/data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Devuelve puestos, procesos, competencias, políticas y KPIs de la empresa del usuario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editar, enviar a revisión, regresar, aprobar y eliminar en cualquier módulo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Según permisos del rol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/api/items (reset)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los datos de ejemplo de su propia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Administrador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/api/generate, /api/draft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Borradores con IA (puestos, procesos, competencias, políticas y KPIs)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/api/chat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con el asistente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Lista, crea y edita usuarios de la empresa; activa, desactiva y restablece contraseñas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Administrador de la empresa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/api/empresas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GET / 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Lista, crea, edita y desactiva empresas; el Administrador solo cambia el nombre y logo de la suya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Súper administrador (y Administrador para su empresa)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/api/perfil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Cambia la foto de perfil o la contraseña del propio usuario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 sesión</w:t>
            </w:r>
          </w:p>
        </w:tc>
      </w:tr>
    </w:tbl>
    <w:p w14:paraId="430E88B7" w14:textId="77777777" w:rsidR="00A1112B" w:rsidRDefault="005F24D6">
      <w:pPr>
        <w:pStyle w:val="Ttulo2"/>
      </w:pPr>
      <w:r>
        <w:t>25.3 Permisos por 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Editar (crear, modificar, enviar, eliminar)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Aprobar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Puestos y organigrama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ISO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Competencias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Dirección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KPIs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Recursos Humanos, Calidad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Administrador, Calidad, Dirección</w:t>
            </w:r>
          </w:p>
        </w:tc>
      </w:tr>
    </w:tbl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Cuentas de prueba (contraseña demo2026): admin@empresademo.mx, rh@empresademo.mx, calidad@empresademo.mx y direccion@empresademo.mx (nueva en esta versión). Todos los roles pueden consultar todos los módulos.</w:t>
      </w:r>
    </w:p>
    <w:p w14:paraId="430E88B7" w14:textId="77777777" w:rsidR="00A1112B" w:rsidRDefault="005F24D6">
      <w:pPr>
        <w:pStyle w:val="Ttulo2"/>
      </w:pPr>
      <w:r>
        <w:t>25.4 Cambios implementados</w:t>
      </w:r>
    </w:p>
    <w:p w14:paraId="1F9FBC8F" w14:textId="77777777" w:rsidR="00A1112B" w:rsidRDefault="005F24D6">
      <w:pPr>
        <w:pStyle w:val="Prrafodelista"/>
      </w:pPr>
      <w:r>
        <w:t>Base de datos PostgreSQL (Neon) con tablas usuarios, puestos, documentos, historial y config.</w:t>
      </w:r>
    </w:p>
    <w:p w14:paraId="1F9FBC8F" w14:textId="77777777" w:rsidR="00A1112B" w:rsidRDefault="005F24D6">
      <w:pPr>
        <w:pStyle w:val="Prrafodelista"/>
      </w:pPr>
      <w:r>
        <w:t>Inicio de sesión real: contraseñas cifradas con scrypt y cookie de sesión firmada, HttpOnly y Secure, válida 8 horas; la sesión se mantiene al recargar.</w:t>
      </w:r>
    </w:p>
    <w:p w14:paraId="1F9FBC8F" w14:textId="77777777" w:rsidR="00A1112B" w:rsidRDefault="005F24D6">
      <w:pPr>
        <w:pStyle w:val="Prrafodelista"/>
      </w:pPr>
      <w:r>
        <w:t>Permisos por rol validados en el servidor; la página oculta los botones que el rol no puede usar y avisa cuando un rol solo puede consultar.</w:t>
      </w:r>
    </w:p>
    <w:p w14:paraId="1F9FBC8F" w14:textId="77777777" w:rsidR="00A1112B" w:rsidRDefault="005F24D6">
      <w:pPr>
        <w:pStyle w:val="Prrafodelista"/>
      </w:pPr>
      <w:r>
        <w:t>Validación en el servidor: campos obligatorios, números, opciones válidas, transiciones del flujo de aprobación y jerarquía sin ciclos.</w:t>
      </w:r>
    </w:p>
    <w:p w14:paraId="1F9FBC8F" w14:textId="77777777" w:rsidR="00A1112B" w:rsidRDefault="005F24D6">
      <w:pPr>
        <w:pStyle w:val="Prrafodelista"/>
      </w:pPr>
      <w:r>
        <w:t>El servidor asigna códigos, versiones e historial (autor y fecha) en lugar del navegador.</w:t>
      </w:r>
    </w:p>
    <w:p w14:paraId="1F9FBC8F" w14:textId="77777777" w:rsidR="00A1112B" w:rsidRDefault="005F24D6">
      <w:pPr>
        <w:pStyle w:val="Prrafodelista"/>
      </w:pPr>
      <w:r>
        <w:t>Los endpoints de IA solo responden con sesión iniciada, para proteger la cuota de Gemini.</w:t>
      </w:r>
    </w:p>
    <w:p w14:paraId="1F9FBC8F" w14:textId="77777777" w:rsidR="00A1112B" w:rsidRDefault="005F24D6">
      <w:pPr>
        <w:pStyle w:val="Prrafodelista"/>
      </w:pPr>
      <w:r>
        <w:t>Protección contra peticiones de otros sitios: cookie SameSite y encabezado obligatorio en las operaciones que modifican datos.</w:t>
      </w:r>
    </w:p>
    <w:p w14:paraId="430E88B7" w14:textId="77777777" w:rsidR="00A1112B" w:rsidRDefault="005F24D6">
      <w:pPr>
        <w:pStyle w:val="Ttulo2"/>
      </w:pPr>
      <w:r>
        <w:t>25.5 Evidencia de pruebas</w:t>
      </w:r>
    </w:p>
    <w:p w14:paraId="1F9FBC8F" w14:textId="77777777" w:rsidR="00A1112B" w:rsidRDefault="005F24D6">
      <w:pPr>
        <w:pStyle w:val="Prrafodelista"/>
      </w:pPr>
      <w:r>
        <w:t>30 casos de la API probados en local con PostgreSQL en memoria: login correcto e incorrecto, protección de origen, permisos de los 4 roles, validaciones, flujo de aprobación, versiones, ciclos en la jerarquía, restablecer y cierre de sesión. Todos pasaron.</w:t>
      </w:r>
    </w:p>
    <w:p w14:paraId="1F9FBC8F" w14:textId="77777777" w:rsidR="00A1112B" w:rsidRDefault="005F24D6">
      <w:pPr>
        <w:pStyle w:val="Prrafodelista"/>
      </w:pPr>
      <w:r>
        <w:t>Recorrido en la página con los roles Recursos Humanos, Calidad y Administrador: botones según permisos, creación y aprobación, persistencia tras recargar y restablecer datos.</w:t>
      </w:r>
    </w:p>
    <w:p w14:paraId="1F9FBC8F" w14:textId="77777777" w:rsidR="00A1112B" w:rsidRDefault="005F24D6">
      <w:pPr>
        <w:pStyle w:val="Prrafodelista"/>
      </w:pPr>
      <w:r>
        <w:t>12 de octubre de 2026, en el sitio publicado con Neon: el primer inicio de sesión tardó unos 2 segundos (incluye crear las tablas y cargar los datos de ejemplo); se creó, leyó y eliminó una política de prueba, y la IA redactó una política en 7 segundos con sesión iniciada.</w:t>
      </w:r>
    </w:p>
    <w:p w14:paraId="1F9FBC8F" w14:textId="77777777" w:rsidR="00A1112B" w:rsidRDefault="005F24D6">
      <w:pPr>
        <w:pStyle w:val="Prrafodelista"/>
      </w:pPr>
      <w:r>
        <w:t>No se probó con un servidor MySQL real; la portabilidad se basa en Kysely y en evitar funciones exclusivas de PostgreSQL.</w:t>
      </w:r>
    </w:p>
    <w:p w14:paraId="430E88B7" w14:textId="77777777" w:rsidR="00A1112B" w:rsidRDefault="005F24D6">
      <w:pPr>
        <w:pStyle w:val="Ttulo2"/>
      </w:pPr>
      <w:r>
        <w:t>25.6 Pendientes</w:t>
      </w:r>
    </w:p>
    <w:p w14:paraId="1F9FBC8F" w14:textId="77777777" w:rsidR="00A1112B" w:rsidRDefault="005F24D6">
      <w:pPr>
        <w:pStyle w:val="Prrafodelista"/>
      </w:pPr>
      <w:r>
        <w:t>Resuelto en la versión 7: multiempresa, cada empresa con sus propios datos y usuarios.</w:t>
      </w:r>
    </w:p>
    <w:p w14:paraId="1F9FBC8F" w14:textId="77777777" w:rsidR="00A1112B" w:rsidRDefault="005F24D6">
      <w:pPr>
        <w:pStyle w:val="Prrafodelista"/>
      </w:pPr>
      <w:r>
        <w:t>Resuelto en la versión 7: administración de usuarios desde la página (alta, baja, cambio de rol y de contraseña).</w:t>
      </w:r>
    </w:p>
    <w:p w14:paraId="1F9FBC8F" w14:textId="77777777" w:rsidR="00A1112B" w:rsidRDefault="005F24D6">
      <w:pPr>
        <w:pStyle w:val="Prrafodelista"/>
      </w:pPr>
      <w:r>
        <w:t>Límite de intentos de inicio de sesión y de solicitudes a la IA por usuario.</w:t>
      </w:r>
    </w:p>
    <w:p w14:paraId="1F9FBC8F" w14:textId="77777777" w:rsidR="00A1112B" w:rsidRDefault="005F24D6">
      <w:pPr>
        <w:pStyle w:val="Prrafodelista"/>
      </w:pPr>
      <w:r>
        <w:t>Resuelto en la versión 6: pantalla para editar un puesto y a quién reporta.</w:t>
      </w:r>
    </w:p>
    <w:p w14:paraId="1F9FBC8F" w14:textId="77777777" w:rsidR="00A1112B" w:rsidRDefault="005F24D6">
      <w:pPr>
        <w:pStyle w:val="Prrafodelista"/>
      </w:pPr>
      <w:r>
        <w:t>Guardar la entrada y la salida de cada borrador de IA para trazabilidad completa (IA-08).</w:t>
      </w:r>
    </w:p>
    <w:p w14:paraId="1F9FBC8F" w14:textId="77777777" w:rsidR="00A1112B" w:rsidRDefault="005F24D6">
      <w:pPr>
        <w:pStyle w:val="Prrafodelista"/>
      </w:pPr>
      <w:r>
        <w:t>Confirmar con el ingeniero el motor de base de datos de la Fase 2 y configurar respaldos en Neon.</w:t>
      </w:r>
    </w:p>
    <w:p w14:paraId="6C046291" w14:textId="77777777" w:rsidR="00A1112B" w:rsidRDefault="005F24D6">
      <w:pPr>
        <w:pStyle w:val="Ttulo1"/>
      </w:pPr>
      <w:r>
        <w:t>26. Actualización del MVP — versión 6: diseño, edición de puestos y bienvenida (12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Esta versión da a la plataforma una identidad visual propia, distinta de otros proyectos de la generación, sin salir del manual de IOT Technologies; agrega la pantalla para editar puestos y a quién reportan, y explica a cada usuario qué puede hacer según su rol.</w:t>
      </w:r>
    </w:p>
    <w:p w14:paraId="430E88B7" w14:textId="77777777" w:rsidR="00A1112B" w:rsidRDefault="005F24D6">
      <w:pPr>
        <w:pStyle w:val="Ttulo2"/>
      </w:pPr>
      <w:r>
        <w:t>26.1 Diseño "Señal"</w:t>
      </w:r>
    </w:p>
    <w:p w14:paraId="1F9FBC8F" w14:textId="77777777" w:rsidR="00A1112B" w:rsidRDefault="005F24D6">
      <w:pPr>
        <w:pStyle w:val="Prrafodelista"/>
      </w:pPr>
      <w:r>
        <w:t>Concepto: las ondas de la antena del logo de IOT Technologies, usadas como motivo gráfico auxiliar en el encabezado, el inicio de sesión y la bienvenida.</w:t>
      </w:r>
    </w:p>
    <w:p w14:paraId="1F9FBC8F" w14:textId="77777777" w:rsidR="00A1112B" w:rsidRDefault="005F24D6">
      <w:pPr>
        <w:pStyle w:val="Prrafodelista"/>
      </w:pPr>
      <w:r>
        <w:t>Encabezado en banda con degradado de los dos azules institucionales; menú lateral agrupado en Estructura, Gestión y Asistente, con la opción activa en píldora azul oscuro.</w:t>
      </w:r>
    </w:p>
    <w:p w14:paraId="1F9FBC8F" w14:textId="77777777" w:rsidR="00A1112B" w:rsidRDefault="005F24D6">
      <w:pPr>
        <w:pStyle w:val="Prrafodelista"/>
      </w:pPr>
      <w:r>
        <w:t>Fondo gris claro con tarjetas blancas flotantes, barras de color en los indicadores y marca naranja en los títulos de sección; botones en forma de píldora.</w:t>
      </w:r>
    </w:p>
    <w:p w14:paraId="1F9FBC8F" w14:textId="77777777" w:rsidR="00A1112B" w:rsidRDefault="005F24D6">
      <w:pPr>
        <w:pStyle w:val="Prrafodelista"/>
      </w:pPr>
      <w:r>
        <w:t>Inicio de sesión con panel azul oscuro y el logo dentro de una placa blanca, porque el manual no permite el logo sobre fondos oscuros.</w:t>
      </w:r>
    </w:p>
    <w:p w14:paraId="1F9FBC8F" w14:textId="77777777" w:rsidR="00A1112B" w:rsidRDefault="005F24D6">
      <w:pPr>
        <w:pStyle w:val="Prrafodelista"/>
      </w:pPr>
      <w:r>
        <w:t>Se mantienen: logo oficial sin alterar y con espacio de protección, Open Sans y Roboto, solo colores del manual y sus tonos claros, la leyenda de Social eThinking, la marca de Merkatics GrowthLab y el aviso de ISO 9001.</w:t>
      </w:r>
    </w:p>
    <w:p w14:paraId="430E88B7" w14:textId="77777777" w:rsidR="00A1112B" w:rsidRDefault="005F24D6">
      <w:pPr>
        <w:pStyle w:val="Ttulo2"/>
      </w:pPr>
      <w:r>
        <w:t>26.2 Resaltado al pasar el cursor</w:t>
      </w:r>
    </w:p>
    <w:p w14:paraId="1F9FBC8F" w14:textId="77777777" w:rsidR="00A1112B" w:rsidRDefault="005F24D6">
      <w:pPr>
        <w:pStyle w:val="Prrafodelista"/>
      </w:pPr>
      <w:r>
        <w:t>Botones, opciones del menú, puestos del organigrama, filtros, casillas y el recuadro del usuario crecen un 6 %, toman borde azul y sombra al pasar el cursor o al enfocarlos con el teclado. Los campos de texto solo se resaltan, para no mover el formulario. Si el equipo tiene activada la reducción de movimiento, solo cambia el color.</w:t>
      </w:r>
    </w:p>
    <w:p w14:paraId="430E88B7" w14:textId="77777777" w:rsidR="00A1112B" w:rsidRDefault="005F24D6">
      <w:pPr>
        <w:pStyle w:val="Ttulo2"/>
      </w:pPr>
      <w:r>
        <w:t>26.3 Edición de puestos y a quién reportan</w:t>
      </w:r>
    </w:p>
    <w:p w14:paraId="1F9FBC8F" w14:textId="77777777" w:rsidR="00A1112B" w:rsidRDefault="005F24D6">
      <w:pPr>
        <w:pStyle w:val="Prrafodelista"/>
      </w:pPr>
      <w:r>
        <w:t>Botón "Editar" en la tabla de Descripciones de puesto y "Editar puesto" en el detalle; disponible para Administrador y Recursos Humanos.</w:t>
      </w:r>
    </w:p>
    <w:p w14:paraId="1F9FBC8F" w14:textId="77777777" w:rsidR="00A1112B" w:rsidRDefault="005F24D6">
      <w:pPr>
        <w:pStyle w:val="Prrafodelista"/>
      </w:pPr>
      <w:r>
        <w:t>Se puede cambiar nombre, departamento, a quién reporta, objetivo, responsabilidades, competencias y perfil.</w:t>
      </w:r>
    </w:p>
    <w:p w14:paraId="1F9FBC8F" w14:textId="77777777" w:rsidR="00A1112B" w:rsidRDefault="005F24D6">
      <w:pPr>
        <w:pStyle w:val="Prrafodelista"/>
      </w:pPr>
      <w:r>
        <w:t>En "Reporta a" no aparecen el propio puesto ni nadie de su equipo, y una nota lo explica; el servidor también rechaza cualquier ciclo. El puesto de mayor nivel no puede reportar a nadie.</w:t>
      </w:r>
    </w:p>
    <w:p w14:paraId="1F9FBC8F" w14:textId="77777777" w:rsidR="00A1112B" w:rsidRDefault="005F24D6">
      <w:pPr>
        <w:pStyle w:val="Prrafodelista"/>
      </w:pPr>
      <w:r>
        <w:t>Cambiar la descripción la regresa a "Pendiente"; cambiar solo a quién reporta, el nombre o el departamento no (RN-16).</w:t>
      </w:r>
    </w:p>
    <w:p w14:paraId="430E88B7" w14:textId="77777777" w:rsidR="00A1112B" w:rsidRDefault="005F24D6">
      <w:pPr>
        <w:pStyle w:val="Ttulo2"/>
      </w:pPr>
      <w:r>
        <w:t>26.4 Bienvenida según el rol</w:t>
      </w:r>
    </w:p>
    <w:p w14:paraId="1F9FBC8F" w14:textId="77777777" w:rsidR="00A1112B" w:rsidRDefault="005F24D6">
      <w:pPr>
        <w:pStyle w:val="Prrafodelista"/>
      </w:pPr>
      <w:r>
        <w:t>Al iniciar sesión aparece "Hola, [nombre] · [rol]" con una descripción del rol, una tabla de lo que puede consultar, crear/editar y aprobar en cada módulo, lo que puede hacer con la IA y atajos a sus módulos.</w:t>
      </w:r>
    </w:p>
    <w:p w14:paraId="1F9FBC8F" w14:textId="77777777" w:rsidR="00A1112B" w:rsidRDefault="005F24D6">
      <w:pPr>
        <w:pStyle w:val="Prrafodelista"/>
      </w:pPr>
      <w:r>
        <w:t>Se puede volver a abrir en cualquier momento con un clic en el nombre del usuario, arriba a la derecha.</w:t>
      </w:r>
    </w:p>
    <w:p w14:paraId="430E88B7" w14:textId="77777777" w:rsidR="00A1112B" w:rsidRDefault="005F24D6">
      <w:pPr>
        <w:pStyle w:val="Ttulo2"/>
      </w:pPr>
      <w:r>
        <w:t>26.5 Evidencia de pruebas</w:t>
      </w:r>
    </w:p>
    <w:p w14:paraId="1F9FBC8F" w14:textId="77777777" w:rsidR="00A1112B" w:rsidRDefault="005F24D6">
      <w:pPr>
        <w:pStyle w:val="Prrafodelista"/>
      </w:pPr>
      <w:r>
        <w:t>En local: bienvenida con los 4 roles, edición de puestos (cambio de jefe, exclusión del equipo, regreso a Pendiente solo al cambiar la descripción, puesto raíz bloqueado), resaltado al pasar el cursor y vista en escritorio y móvil sin desbordamiento.</w:t>
      </w:r>
    </w:p>
    <w:p w14:paraId="1F9FBC8F" w14:textId="77777777" w:rsidR="00A1112B" w:rsidRDefault="005F24D6">
      <w:pPr>
        <w:pStyle w:val="Prrafodelista"/>
      </w:pPr>
      <w:r>
        <w:t>12 de octubre de 2026, en el sitio publicado: bienvenida correcta para Calidad, diseño nuevo visible y cambio de a quién reporta guardado en la base de datos (se revirtió después para conservar los datos de ejemplo).</w:t>
      </w:r>
    </w:p>
    <w:p w14:paraId="1F9FBC8F" w14:textId="77777777" w:rsidR="00A1112B" w:rsidRDefault="005F24D6">
      <w:pPr>
        <w:pStyle w:val="Prrafodelista"/>
      </w:pPr>
      <w:r>
        <w:t>Nota de despliegue: en dos ocasiones Vercel no recibió el aviso de GitHub y no publicó el cambio; se resolvió con un commit vacío. Si se repite, conviene reconectar el repositorio en Vercel (Settings → Git).</w:t>
      </w:r>
    </w:p>
    <w:p w14:paraId="6C046291" w14:textId="77777777" w:rsidR="00A1112B" w:rsidRDefault="005F24D6">
      <w:pPr>
        <w:pStyle w:val="Ttulo1"/>
      </w:pPr>
      <w:r>
        <w:t>27. Actualización del MVP — versión 7: multiempresa y multiusuario (19 de octubre de 2026)</w:t>
      </w:r>
    </w:p>
    <w:p w14:paraId="7F46328F" w14:textId="77777777" w:rsidR="001E2160" w:rsidRDefault="00697987">
      <w:pPr>
        <w:spacing w:after="120" w:line="276" w:lineRule="auto"/>
      </w:pPr>
      <w:r>
        <w:rPr>
          <w:color w:val="172033"/>
        </w:rPr>
        <w:t>A petición del ingeniero, la plataforma deja de ser de una sola empresa: varias empresas la usan al mismo tiempo, cada una con su propio logo, sus usuarios con foto de perfil y su propia información, sin ver nunca la de las demás. Se mantiene el mismo backend (Node.js en Vercel y PostgreSQL en Neon), sin Django.</w:t>
      </w:r>
    </w:p>
    <w:p w14:paraId="430E88B7" w14:textId="77777777" w:rsidR="00A1112B" w:rsidRDefault="005F24D6">
      <w:pPr>
        <w:pStyle w:val="Ttulo2"/>
      </w:pPr>
      <w:r>
        <w:t>27.1 Cómo funciona la separación entre empresas</w:t>
      </w:r>
    </w:p>
    <w:p w14:paraId="1F9FBC8F" w14:textId="77777777" w:rsidR="00A1112B" w:rsidRDefault="005F24D6">
      <w:pPr>
        <w:pStyle w:val="Prrafodelista"/>
      </w:pPr>
      <w:r>
        <w:t>Nueva tabla empresas (nombre, logo, plantilla de datos de ejemplo y si está activa).</w:t>
      </w:r>
    </w:p>
    <w:p w14:paraId="1F9FBC8F" w14:textId="77777777" w:rsidR="00A1112B" w:rsidRDefault="005F24D6">
      <w:pPr>
        <w:pStyle w:val="Prrafodelista"/>
      </w:pPr>
      <w:r>
        <w:t>Las tablas usuarios, puestos, documentos e historial tienen la columna empresa_id; el servidor la toma de la sesión, nunca de lo que envía la página.</w:t>
      </w:r>
    </w:p>
    <w:p w14:paraId="1F9FBC8F" w14:textId="77777777" w:rsidR="00A1112B" w:rsidRDefault="005F24D6">
      <w:pPr>
        <w:pStyle w:val="Prrafodelista"/>
      </w:pPr>
      <w:r>
        <w:t>Cada lectura, alta, cambio, aprobación y baja se filtra por la empresa del usuario. Si alguien pide un registro de otra empresa, el servidor responde que no existe.</w:t>
      </w:r>
    </w:p>
    <w:p w14:paraId="1F9FBC8F" w14:textId="77777777" w:rsidR="00A1112B" w:rsidRDefault="005F24D6">
      <w:pPr>
        <w:pStyle w:val="Prrafodelista"/>
      </w:pPr>
      <w:r>
        <w:t>Los códigos (por ejemplo POL-PRO-01) se numeran por empresa, y «Restablecer» solo recarga los datos de ejemplo de la propia empresa.</w:t>
      </w:r>
    </w:p>
    <w:p w14:paraId="1F9FBC8F" w14:textId="77777777" w:rsidR="00A1112B" w:rsidRDefault="005F24D6">
      <w:pPr>
        <w:pStyle w:val="Prrafodelista"/>
      </w:pPr>
      <w:r>
        <w:t>Un usuario entra con su correo, que es único en la plataforma; así se sabe a qué empresa pertenece.</w:t>
      </w:r>
    </w:p>
    <w:p w14:paraId="430E88B7" w14:textId="77777777" w:rsidR="00A1112B" w:rsidRDefault="005F24D6">
      <w:pPr>
        <w:pStyle w:val="Ttulo2"/>
      </w:pPr>
      <w:r>
        <w:t>27.2 Roles y cuentas</w:t>
      </w:r>
    </w:p>
    <w:p w14:paraId="1F9FBC8F" w14:textId="77777777" w:rsidR="00A1112B" w:rsidRDefault="005F24D6">
      <w:pPr>
        <w:pStyle w:val="Prrafodelista"/>
      </w:pPr>
      <w:r>
        <w:t>Súper administrador (IOT Technologies): pantalla «Empresas» para dar de alta empresas con su logo y su primer Administrador, con o sin datos de ejemplo, y para activarlas o desactivarlas. No ve los datos de ninguna empresa.</w:t>
      </w:r>
    </w:p>
    <w:p w14:paraId="1F9FBC8F" w14:textId="77777777" w:rsidR="00A1112B" w:rsidRDefault="005F24D6">
      <w:pPr>
        <w:pStyle w:val="Prrafodelista"/>
      </w:pPr>
      <w:r>
        <w:t>Administrador de cada empresa: pantalla «Usuarios y empresa» para cambiar el logo y el nombre de su empresa, crear usuarios, asignar su rol, activarlos o desactivarlos y restablecer contraseñas. No puede quitarse su propio rol ni desactivarse.</w:t>
      </w:r>
    </w:p>
    <w:p w14:paraId="1F9FBC8F" w14:textId="77777777" w:rsidR="00A1112B" w:rsidRDefault="005F24D6">
      <w:pPr>
        <w:pStyle w:val="Prrafodelista"/>
      </w:pPr>
      <w:r>
        <w:t>Recursos Humanos, Calidad y Dirección: mismos permisos que en la versión 5, ahora dentro de su empresa.</w:t>
      </w:r>
    </w:p>
    <w:p w14:paraId="1F9FBC8F" w14:textId="77777777" w:rsidR="00A1112B" w:rsidRDefault="005F24D6">
      <w:pPr>
        <w:pStyle w:val="Prrafodelista"/>
      </w:pPr>
      <w:r>
        <w:t>Todos: «Mi perfil» (clic en el nombre, arriba a la derecha) para subir su foto de perfil y cambiar su contraseña.</w:t>
      </w:r>
    </w:p>
    <w:p w14:paraId="1F9FBC8F" w14:textId="77777777" w:rsidR="00A1112B" w:rsidRDefault="005F24D6">
      <w:pPr>
        <w:pStyle w:val="Prrafodelista"/>
      </w:pPr>
      <w:r>
        <w:t>Cuentas de prueba (contraseña demo2026), agrupadas por empresa en el inicio de sesión: Empresa Demo (admin@, rh@, calidad@ y direccion@empresademo.mx), Manufacturas del Norte (admin@, rh@ y calidad@manufacturasnorte.mx) y el súper administrador (superadmin@plataforma-do.mx).</w:t>
      </w:r>
    </w:p>
    <w:p w14:paraId="430E88B7" w14:textId="77777777" w:rsidR="00A1112B" w:rsidRDefault="005F24D6">
      <w:pPr>
        <w:pStyle w:val="Ttulo2"/>
      </w:pPr>
      <w:r>
        <w:t>27.3 Cambios implementados</w:t>
      </w:r>
    </w:p>
    <w:p w14:paraId="1F9FBC8F" w14:textId="77777777" w:rsidR="00A1112B" w:rsidRDefault="005F24D6">
      <w:pPr>
        <w:pStyle w:val="Prrafodelista"/>
      </w:pPr>
      <w:r>
        <w:t>Logo de la empresa arriba en el menú lateral y, abajo, «Con tecnología de IOT Technologies» con el logo oficial, respetando el manual de identidad.</w:t>
      </w:r>
    </w:p>
    <w:p w14:paraId="1F9FBC8F" w14:textId="77777777" w:rsidR="00A1112B" w:rsidRDefault="005F24D6">
      <w:pPr>
        <w:pStyle w:val="Prrafodelista"/>
      </w:pPr>
      <w:r>
        <w:t>Foto de perfil en el encabezado y en la lista de usuarios; si no hay foto se muestran las iniciales.</w:t>
      </w:r>
    </w:p>
    <w:p w14:paraId="1F9FBC8F" w14:textId="77777777" w:rsidR="00A1112B" w:rsidRDefault="005F24D6">
      <w:pPr>
        <w:pStyle w:val="Prrafodelista"/>
      </w:pPr>
      <w:r>
        <w:t>Las imágenes se reducen en el navegador antes de subirse (logo hasta 480 × 160 px en PNG; foto cuadrada de 256 px en JPG) y el servidor solo acepta PNG, JPG o WebP.</w:t>
      </w:r>
    </w:p>
    <w:p w14:paraId="1F9FBC8F" w14:textId="77777777" w:rsidR="00A1112B" w:rsidRDefault="005F24D6">
      <w:pPr>
        <w:pStyle w:val="Prrafodelista"/>
      </w:pPr>
      <w:r>
        <w:t>Título del organigrama y pestaña del navegador con el nombre de la empresa.</w:t>
      </w:r>
    </w:p>
    <w:p w14:paraId="1F9FBC8F" w14:textId="77777777" w:rsidR="00A1112B" w:rsidRDefault="005F24D6">
      <w:pPr>
        <w:pStyle w:val="Prrafodelista"/>
      </w:pPr>
      <w:r>
        <w:t>Una empresa nueva puede empezar vacía: el organigrama muestra un botón para crear el puesto de mayor nivel.</w:t>
      </w:r>
    </w:p>
    <w:p w14:paraId="1F9FBC8F" w14:textId="77777777" w:rsidR="00A1112B" w:rsidRDefault="005F24D6">
      <w:pPr>
        <w:pStyle w:val="Prrafodelista"/>
      </w:pPr>
      <w:r>
        <w:t>Al intentar asignar jefe al puesto de mayor nivel, el servidor ahora avisa en lugar de ignorar el cambio.</w:t>
      </w:r>
    </w:p>
    <w:p w14:paraId="1F9FBC8F" w14:textId="77777777" w:rsidR="00A1112B" w:rsidRDefault="005F24D6">
      <w:pPr>
        <w:pStyle w:val="Prrafodelista"/>
      </w:pPr>
      <w:r>
        <w:t>Desactivar una empresa o un usuario corta sus sesiones abiertas.</w:t>
      </w:r>
    </w:p>
    <w:p w14:paraId="1F9FBC8F" w14:textId="77777777" w:rsidR="00A1112B" w:rsidRDefault="005F24D6">
      <w:pPr>
        <w:pStyle w:val="Prrafodelista"/>
      </w:pPr>
      <w:r>
        <w:t>Nuevos endpoints: /api/usuarios, /api/empresas y /api/perfil (sección 25.2).</w:t>
      </w:r>
    </w:p>
    <w:p w14:paraId="430E88B7" w14:textId="77777777" w:rsidR="00A1112B" w:rsidRDefault="005F24D6">
      <w:pPr>
        <w:pStyle w:val="Ttulo2"/>
      </w:pPr>
      <w:r>
        <w:t>27.4 Migración de la base de datos</w:t>
      </w:r>
    </w:p>
    <w:p w14:paraId="1F9FBC8F" w14:textId="77777777" w:rsidR="00A1112B" w:rsidRDefault="005F24D6">
      <w:pPr>
        <w:pStyle w:val="Prrafodelista"/>
      </w:pPr>
      <w:r>
        <w:t>Es automática: al primer uso después de publicar, el servidor agrega las columnas nuevas a las tablas existentes sin borrar nada.</w:t>
      </w:r>
    </w:p>
    <w:p w14:paraId="1F9FBC8F" w14:textId="77777777" w:rsidR="00A1112B" w:rsidRDefault="005F24D6">
      <w:pPr>
        <w:pStyle w:val="Prrafodelista"/>
      </w:pPr>
      <w:r>
        <w:t>Todos los datos que ya existían (puestos, procesos, competencias, políticas, KPIs, historial y las 4 cuentas) quedan asignados a «Empresa Demo».</w:t>
      </w:r>
    </w:p>
    <w:p w14:paraId="1F9FBC8F" w14:textId="77777777" w:rsidR="00A1112B" w:rsidRDefault="005F24D6">
      <w:pPr>
        <w:pStyle w:val="Prrafodelista"/>
      </w:pPr>
      <w:r>
        <w:t>Además se crean la empresa de ejemplo «Manufacturas del Norte» con su organigrama y sus usuarios, y la cuenta del súper administrador.</w:t>
      </w:r>
    </w:p>
    <w:p w14:paraId="1F9FBC8F" w14:textId="77777777" w:rsidR="00A1112B" w:rsidRDefault="005F24D6">
      <w:pPr>
        <w:pStyle w:val="Prrafodelista"/>
      </w:pPr>
      <w:r>
        <w:t>Una marca en la tabla config evita que se repita o se duplique si dos servidores arrancan al mismo tiempo.</w:t>
      </w:r>
    </w:p>
    <w:p w14:paraId="430E88B7" w14:textId="77777777" w:rsidR="00A1112B" w:rsidRDefault="005F24D6">
      <w:pPr>
        <w:pStyle w:val="Ttulo2"/>
      </w:pPr>
      <w:r>
        <w:t>27.5 Evidencia de pruebas</w:t>
      </w:r>
    </w:p>
    <w:p w14:paraId="1F9FBC8F" w14:textId="77777777" w:rsidR="00A1112B" w:rsidRDefault="005F24D6">
      <w:pPr>
        <w:pStyle w:val="Prrafodelista"/>
      </w:pPr>
      <w:r>
        <w:t>42 pruebas automáticas de la API en local (PostgreSQL en memoria), todas aprobadas: cada empresa ve solo lo suyo; una empresa no puede editar, borrar ni aprobar registros de otra, ni colgar puestos de jefes ajenos, ni tocar sus usuarios; restablecer no afecta a otras empresas; usuarios y empresas desactivados no pueden entrar; se rechazan archivos que no son imagen.</w:t>
      </w:r>
    </w:p>
    <w:p w14:paraId="1F9FBC8F" w14:textId="77777777" w:rsidR="00A1112B" w:rsidRDefault="005F24D6">
      <w:pPr>
        <w:pStyle w:val="Prrafodelista"/>
      </w:pPr>
      <w:r>
        <w:t>Migración simulada sobre una base con el esquema de la versión 6: se conservaron los 10 puestos (incluido uno creado antes de migrar), los 16 documentos y los 4 usuarios en «Empresa Demo»; sin registros huérfanos y sin duplicados al arrancar una segunda vez.</w:t>
      </w:r>
    </w:p>
    <w:p w14:paraId="1F9FBC8F" w14:textId="77777777" w:rsidR="00A1112B" w:rsidRDefault="005F24D6">
      <w:pPr>
        <w:pStyle w:val="Prrafodelista"/>
      </w:pPr>
      <w:r>
        <w:t>Recorrido en la página: logo y organigrama distintos para Empresa Demo y Manufacturas del Norte, subida de foto y de logo, alta de una empresa desde el súper administrador con su administrador, y una empresa vacía creando su primer puesto.</w:t>
      </w:r>
    </w:p>
    <w:p w14:paraId="1F9FBC8F" w14:textId="77777777" w:rsidR="00A1112B" w:rsidRDefault="005F24D6">
      <w:pPr>
        <w:pStyle w:val="Prrafodelista"/>
      </w:pPr>
      <w:r>
        <w:t>19 de octubre de 2026, en el sitio publicado: el primer inicio de sesión con el Administrador de Empresa Demo hizo la migración en Neon y se ven los datos que ya existían.</w:t>
      </w:r>
    </w:p>
    <w:p w14:paraId="430E88B7" w14:textId="77777777" w:rsidR="00A1112B" w:rsidRDefault="005F24D6">
      <w:pPr>
        <w:pStyle w:val="Ttulo2"/>
      </w:pPr>
      <w:r>
        <w:t>27.6 Pendientes</w:t>
      </w:r>
    </w:p>
    <w:p w14:paraId="1F9FBC8F" w14:textId="77777777" w:rsidR="00A1112B" w:rsidRDefault="005F24D6">
      <w:pPr>
        <w:pStyle w:val="Prrafodelista"/>
      </w:pPr>
      <w:r>
        <w:t>Resuelto: migración de Neon confirmada en el sitio publicado (19 de octubre de 2026).</w:t>
      </w:r>
    </w:p>
    <w:p w14:paraId="1F9FBC8F" w14:textId="77777777" w:rsidR="00A1112B" w:rsidRDefault="005F24D6">
      <w:pPr>
        <w:pStyle w:val="Prrafodelista"/>
      </w:pPr>
      <w:r>
        <w:t>Cambiar la contraseña de prueba del súper administrador antes de usar la plataforma con empresas reales.</w:t>
      </w:r>
    </w:p>
    <w:p w14:paraId="1F9FBC8F" w14:textId="77777777" w:rsidR="00A1112B" w:rsidRDefault="005F24D6">
      <w:pPr>
        <w:pStyle w:val="Prrafodelista"/>
      </w:pPr>
      <w:r>
        <w:t>Recuperación de contraseña por correo y límite de intentos de inicio de sesión.</w:t>
      </w:r>
    </w:p>
    <w:p w14:paraId="1F9FBC8F" w14:textId="77777777" w:rsidR="00A1112B" w:rsidRDefault="005F24D6">
      <w:pPr>
        <w:pStyle w:val="Prrafodelista"/>
      </w:pPr>
      <w:r>
        <w:t>Que el súper administrador pueda entrar a una empresa para dar soporte, si el ingeniero lo requiere.</w:t>
      </w:r>
    </w:p>
    <w:p w14:paraId="1F9FBC8F" w14:textId="77777777" w:rsidR="00A1112B" w:rsidRDefault="005F24D6">
      <w:pPr>
        <w:pStyle w:val="Prrafodelista"/>
      </w:pPr>
      <w:r>
        <w:t>No se probó con un servidor MySQL real; los logos y fotos usan mediumtext en MySQL.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19 de octubre de 2026 (versión 7), a partir del MVP publicado en Vercel.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03362" w14:textId="77777777" w:rsidR="00E211AD" w:rsidRDefault="00E211AD">
      <w:r>
        <w:separator/>
      </w:r>
    </w:p>
  </w:endnote>
  <w:endnote w:type="continuationSeparator" w:id="0">
    <w:p w14:paraId="052E1D9A" w14:textId="77777777" w:rsidR="00E211AD" w:rsidRDefault="00E2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17CE" w14:textId="77777777" w:rsidR="00E211AD" w:rsidRDefault="00E211AD">
      <w:r>
        <w:separator/>
      </w:r>
    </w:p>
  </w:footnote>
  <w:footnote w:type="continuationSeparator" w:id="0">
    <w:p w14:paraId="2B7B72C5" w14:textId="77777777" w:rsidR="00E211AD" w:rsidRDefault="00E211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02328C"/>
    <w:rsid w:val="001E2160"/>
    <w:rsid w:val="00452BC7"/>
    <w:rsid w:val="005F24D6"/>
    <w:rsid w:val="00697987"/>
    <w:rsid w:val="00A1112B"/>
    <w:rsid w:val="00DD71FB"/>
    <w:rsid w:val="00E10566"/>
    <w:rsid w:val="00E211AD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22</Pages>
  <Words>7081</Words>
  <Characters>38951</Characters>
  <Application>Microsoft Office Word</Application>
  <DocSecurity>0</DocSecurity>
  <Lines>324</Lines>
  <Paragraphs>91</Paragraphs>
  <ScaleCrop>false</ScaleCrop>
  <Company/>
  <LinksUpToDate>false</LinksUpToDate>
  <CharactersWithSpaces>45941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6</cp:revision>
  <dcterms:created xsi:type="dcterms:W3CDTF">2026-09-30T03:29:00Z</dcterms:created>
  <dcterms:modified xsi:type="dcterms:W3CDTF">2026-10-07T04:15:00Z</dcterms:modified>
</cp:coreProperties>
</file>