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64748B"/>
          <w:sz w:val="22"/>
        </w:rPr>
        <w:t>GRUPO MERCANTIL EMPRESARIAL S.A. DE C.V.</w:t>
        <w:br/>
      </w:r>
      <w:r>
        <w:rPr>
          <w:b/>
          <w:color w:val="1E40AF"/>
          <w:sz w:val="34"/>
        </w:rPr>
        <w:t>JLG FACTURACIÓN | MANUAL TÉCNICO DE LA APP ANDROID NATIVA</w:t>
        <w:br/>
      </w:r>
      <w:r>
        <w:rPr>
          <w:color w:val="0F4C3A"/>
          <w:sz w:val="23"/>
        </w:rPr>
        <w:t>Arquitectura en Kotlin, Generador CFDI 4.0 al Vuelo, Muestras Rápidas 1-Tap, Módulo Admin y Conexión Cloud</w:t>
      </w:r>
    </w:p>
    <w:p>
      <w:pPr>
        <w:spacing w:before="120" w:after="280"/>
      </w:pPr>
      <w:r>
        <w:rPr>
          <w:i/>
          <w:color w:val="64748B"/>
          <w:sz w:val="18"/>
        </w:rPr>
        <w:t>Versión de la App: 3.0.0 (Build 1)  |  Target SDK: Android 14 (API 34)  |  Paquete APK: ViaticosApp.apk (7.68 MB)</w:t>
      </w:r>
    </w:p>
    <w:p>
      <w:pPr>
        <w:pStyle w:val="Heading1"/>
        <w:keepNext/>
        <w:spacing w:before="280" w:after="120"/>
      </w:pPr>
      <w:r>
        <w:rPr>
          <w:b/>
          <w:color w:val="1E40AF"/>
          <w:sz w:val="30"/>
        </w:rPr>
        <w:t>1. Resumen Ejecutivo de la Aplicación Móvil Android</w:t>
      </w:r>
    </w:p>
    <w:p>
      <w:pPr>
        <w:spacing w:before="0" w:after="80" w:line="276" w:lineRule="auto"/>
      </w:pPr>
      <w:r>
        <w:rPr>
          <w:color w:val="334155"/>
          <w:sz w:val="20"/>
        </w:rPr>
        <w:t>ViaticosAndroidApp es la aplicación móvil nativa desarrollada en Kotlin para Android, diseñada para acompañar a los colaboradores comisionados en viajes de negocios y permitir a los auditores supervisar comprobaciones en tiempo real desde sus teléfonos celulares. La app elimina la necesidad de contar con una computadora portátil para validar gastos fiscales y ofrece una experiencia táctil intuitiva basada en Material Design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E40AF"/>
                <w:sz w:val="20"/>
              </w:rPr>
              <w:t>Novedades y Capacidades Principales en la Versión 3.0.0</w:t>
              <w:br/>
            </w:r>
            <w:r>
              <w:rPr>
                <w:color w:val="334155"/>
                <w:sz w:val="19"/>
              </w:rPr>
              <w:t>• Generador Directo de Facturas CFDI 4.0: Permite comprobar gastos creando la estructura fiscal digital al instante sin requerir un archivo XML previo en el almacenamiento.</w:t>
              <w:br/>
              <w:t>• Muestras Rápidas en 1 Toque (1-Tap Testing): 3 botones preconfigurados para validar facturas de Alimentos ($720), Hospedaje ($986) y Excedente fiscal ($1,300) en segundos.</w:t>
              <w:br/>
              <w:t>• Inicio de Sesión Segmentado: Pestañas para 'Colaborador Comisionado' (búsqueda y clave única) y 'Administrador' (usuario maestro y contraseña directa).</w:t>
              <w:br/>
              <w:t>• Módulo de Administración Completo: Alta de colaboradores con 12 campos, edición en vivo (✏️ Editar) y rechazo con justificación contable obligatoria.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1E40AF"/>
          <w:sz w:val="30"/>
        </w:rPr>
        <w:t>2. Arquitectura de Software y Stack Tecnológico Android</w:t>
      </w:r>
    </w:p>
    <w:p>
      <w:pPr>
        <w:spacing w:before="0" w:after="80" w:line="276" w:lineRule="auto"/>
      </w:pPr>
      <w:r>
        <w:rPr>
          <w:color w:val="334155"/>
          <w:sz w:val="20"/>
        </w:rPr>
        <w:t>La aplicación utiliza las mejores prácticas de la ingeniería de software para Android: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592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 / Librería</w:t>
            </w:r>
          </w:p>
        </w:tc>
        <w:tc>
          <w:tcPr>
            <w:tcW w:type="dxa" w:w="2304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 / Configuración</w:t>
            </w:r>
          </w:p>
        </w:tc>
        <w:tc>
          <w:tcPr>
            <w:tcW w:type="dxa" w:w="2304"/>
            <w:shd w:fill="1E40A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 en la Aplicación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Lenguaje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Kotlin Nativo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v1.9.24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Desarrollo tipado, conciso y libre de NullPointerExceptions.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Diseño &amp; UI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Google Material Design 3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com.google.android.material:1.12.0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Tarjetas, chips dinámicos, tabs y diálogos con scroll.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Vistas &amp; Binding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Android Jetpack ViewBinding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viewBinding = true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Acceso type-safe y eficiente a vistas XML sin findViewById.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Concurrencia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Kotlin Coroutines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lifecycleScope / CoroutineScope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Ejecución asíncrona de peticiones de red sin bloquear la UI.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Capa de Red REST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Retrofit 2 + Gson Converter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v2.11.0 / com.squareup.okhttp3:4.12.0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Consumo de endpoints REST con deserialización automática.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Compilador &amp; JDK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Gradle 8.9 / OpenJDK 21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Android Studio JBR / AGP 8.5.1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Compilación de bytecode moderna para Android 8.0 hasta Android 15.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b/>
          <w:color w:val="1E40AF"/>
          <w:sz w:val="30"/>
        </w:rPr>
        <w:t>3. Pantalla de Inicio y Login Segmentado</w:t>
      </w:r>
    </w:p>
    <w:p>
      <w:pPr>
        <w:spacing w:before="0" w:after="80" w:line="276" w:lineRule="auto"/>
      </w:pPr>
      <w:r>
        <w:rPr>
          <w:color w:val="334155"/>
          <w:sz w:val="20"/>
        </w:rPr>
        <w:t>La pantalla de inicio de la app presenta dos pestañas claramente diferenciadas: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Pestaña 'Colaborador Comisionado': </w:t>
      </w:r>
      <w:r>
        <w:rPr>
          <w:color w:val="334155"/>
          <w:sz w:val="19"/>
        </w:rPr>
        <w:t>Contiene un buscador táctil de colaboradores conectados al servidor en la nube. Al elegir un usuario, muestra su avatar con iniciales, puesto y destino, solicitando su clave única alfanumérica.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Pestaña 'Administrador': </w:t>
      </w:r>
      <w:r>
        <w:rPr>
          <w:color w:val="334155"/>
          <w:sz w:val="19"/>
        </w:rPr>
        <w:t>Diseñada para supervisores y directores. Presenta campos directos para Usuario Maestro (DamianSpears_Owner) y Contraseña (Papaleta723!), accediendo inmediatamente al panel de control.</w:t>
      </w:r>
    </w:p>
    <w:p>
      <w:pPr>
        <w:pStyle w:val="Heading1"/>
        <w:keepNext/>
        <w:spacing w:before="280" w:after="120"/>
      </w:pPr>
      <w:r>
        <w:rPr>
          <w:b/>
          <w:color w:val="1E40AF"/>
          <w:sz w:val="30"/>
        </w:rPr>
        <w:t>4. Generador Directo de Facturas CFDI 4.0 y Muestras Rápidas</w:t>
      </w:r>
    </w:p>
    <w:p>
      <w:pPr>
        <w:spacing w:before="0" w:after="80" w:line="276" w:lineRule="auto"/>
      </w:pPr>
      <w:r>
        <w:rPr>
          <w:color w:val="334155"/>
          <w:sz w:val="20"/>
        </w:rPr>
        <w:t>Una de las innovaciones más destacadas de la aplicación es su capacidad para timbrar y generar comprobantes digitales al vuelo: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4.1 Modos de Comprobación: </w:t>
      </w:r>
      <w:r>
        <w:rPr>
          <w:color w:val="334155"/>
          <w:sz w:val="20"/>
        </w:rPr>
        <w:t>La app incluye dos modos en la pestaña de comprobación: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1. ⚡ Generar Factura Directa: </w:t>
      </w:r>
      <w:r>
        <w:rPr>
          <w:color w:val="334155"/>
          <w:sz w:val="19"/>
        </w:rPr>
        <w:t>Formulario completo para registrar un gasto de inmediato generando el XML internamente.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2. 📂 Cargar Archivo XML: </w:t>
      </w:r>
      <w:r>
        <w:rPr>
          <w:color w:val="334155"/>
          <w:sz w:val="19"/>
        </w:rPr>
        <w:t>Zona dropzone para cargar archivos XML descargados en la memoria del teléfono.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4.2 Campos del Generador Directo: </w:t>
      </w:r>
      <w:r>
        <w:rPr>
          <w:color w:val="334155"/>
          <w:sz w:val="20"/>
        </w:rPr>
        <w:t>El generador incluye los 8 campos obligatorios requeridos por el SAT: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1. Emisor / Proveedor: </w:t>
      </w:r>
      <w:r>
        <w:rPr>
          <w:color w:val="334155"/>
          <w:sz w:val="19"/>
        </w:rPr>
        <w:t>Razón social del comercio proveedor.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2. RFC Emisor: </w:t>
      </w:r>
      <w:r>
        <w:rPr>
          <w:color w:val="334155"/>
          <w:sz w:val="19"/>
        </w:rPr>
        <w:t>RFC fiscal del emisor a 12 o 13 caracteres.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3. Folio de Factura: </w:t>
      </w:r>
      <w:r>
        <w:rPr>
          <w:color w:val="334155"/>
          <w:sz w:val="19"/>
        </w:rPr>
        <w:t>Folio interno del comprobante de consumo.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4. Concepto: </w:t>
      </w:r>
      <w:r>
        <w:rPr>
          <w:color w:val="334155"/>
          <w:sz w:val="19"/>
        </w:rPr>
        <w:t>Descripción detallada del bien o servicio adquirido.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5. Monto Total ($ MXN): </w:t>
      </w:r>
      <w:r>
        <w:rPr>
          <w:color w:val="334155"/>
          <w:sz w:val="19"/>
        </w:rPr>
        <w:t>Monto total pagado en Moneda Nacional. La app calcula automáticamente el Subtotal y el IVA al 16%.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6. Categoría del Gasto: </w:t>
      </w:r>
      <w:r>
        <w:rPr>
          <w:color w:val="334155"/>
          <w:sz w:val="19"/>
        </w:rPr>
        <w:t>Chips de selección: ALIMENTOS, HOSPEDAJE, TRANSPORTE, GASOLINA u OTROS.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7. Forma de Pago SAT: </w:t>
      </w:r>
      <w:r>
        <w:rPr>
          <w:color w:val="334155"/>
          <w:sz w:val="19"/>
        </w:rPr>
        <w:t>Chips oficiales SAT: Tarjeta de Crédito (04), Débito (28), SPEI (03) y Efectivo (01).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4.3 Muestras Rápidas (1-Tap Testing): </w:t>
      </w:r>
      <w:r>
        <w:rPr>
          <w:color w:val="334155"/>
          <w:sz w:val="20"/>
        </w:rPr>
        <w:t>Para pruebas ágiles, la app cuenta con 3 botones de un toque: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🍽️ Muestra 1 (Alimentos Válida): </w:t>
      </w:r>
      <w:r>
        <w:rPr>
          <w:color w:val="334155"/>
          <w:sz w:val="19"/>
        </w:rPr>
        <w:t>Restaurante El Portón por $720.00 MXN. Pasa todas las reglas y se autoriza como 100% deducible.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🏨 Muestra 2 (Hospedaje Válido): </w:t>
      </w:r>
      <w:r>
        <w:rPr>
          <w:color w:val="334155"/>
          <w:sz w:val="19"/>
        </w:rPr>
        <w:t>Hoteles City Express por $986.00 MXN. Deducible íntegramente conforme a comprobación de estancia.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⚠️ Muestra 3 (Excedente en Alimentos): </w:t>
      </w:r>
      <w:r>
        <w:rPr>
          <w:color w:val="334155"/>
          <w:sz w:val="19"/>
        </w:rPr>
        <w:t>Steak House Capital por $1,300.00 MXN. Comprueba el tope legal del Art. 28 LISR: autoriza $750.00 deducibles y $550.00 como Excedente No Deducible.</w:t>
      </w:r>
    </w:p>
    <w:p>
      <w:pPr>
        <w:pStyle w:val="Heading1"/>
        <w:keepNext/>
        <w:spacing w:before="280" w:after="120"/>
      </w:pPr>
      <w:r>
        <w:rPr>
          <w:b/>
          <w:color w:val="1E40AF"/>
          <w:sz w:val="30"/>
        </w:rPr>
        <w:t>5. Módulo de Administración y Auditoría en la App</w:t>
      </w:r>
    </w:p>
    <w:p>
      <w:pPr>
        <w:spacing w:before="0" w:after="80" w:line="276" w:lineRule="auto"/>
      </w:pPr>
      <w:r>
        <w:rPr>
          <w:color w:val="334155"/>
          <w:sz w:val="20"/>
        </w:rPr>
        <w:t>Los administradores pueden realizar todas las operaciones de control directamente desde el smartphone: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Alta de Colaboradores: </w:t>
      </w:r>
      <w:r>
        <w:rPr>
          <w:color w:val="334155"/>
          <w:sz w:val="19"/>
        </w:rPr>
        <w:t>Formulario con desplazamiento que permite registrar colaboradores con 12 campos completos.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Edición en Vivo (PUT): </w:t>
      </w:r>
      <w:r>
        <w:rPr>
          <w:color w:val="334155"/>
          <w:sz w:val="19"/>
        </w:rPr>
        <w:t>Botón '✏️ Editar' en cada tarjeta de usuario para modificar información operativa y presupuesto.</w:t>
      </w:r>
    </w:p>
    <w:p>
      <w:pPr>
        <w:pStyle w:val="ListBullet"/>
        <w:spacing w:before="0" w:after="60" w:line="276" w:lineRule="auto"/>
      </w:pPr>
      <w:r>
        <w:rPr>
          <w:b/>
          <w:color w:val="0F172A"/>
          <w:sz w:val="19"/>
        </w:rPr>
        <w:t xml:space="preserve">Dictamen con Justificación: </w:t>
      </w:r>
      <w:r>
        <w:rPr>
          <w:color w:val="334155"/>
          <w:sz w:val="19"/>
        </w:rPr>
        <w:t>Permite inspeccionar comprobantes de cada empleado y dictaminar con Aceptar (✓) o Rechazar (✕), solicitando obligatoriamente el motivo de auditoría.</w:t>
      </w:r>
    </w:p>
    <w:p>
      <w:pPr>
        <w:pStyle w:val="Heading1"/>
        <w:keepNext/>
        <w:spacing w:before="280" w:after="120"/>
      </w:pPr>
      <w:r>
        <w:rPr>
          <w:b/>
          <w:color w:val="1E40AF"/>
          <w:sz w:val="30"/>
        </w:rPr>
        <w:t>6. Instalación del APK y Conectividad Cloud 24/7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E40AF"/>
                <w:sz w:val="20"/>
              </w:rPr>
              <w:t>📦 Paquete de Instalación Listo (ViaticosApp.apk)</w:t>
              <w:br/>
            </w:r>
            <w:r>
              <w:rPr>
                <w:color w:val="334155"/>
                <w:sz w:val="19"/>
              </w:rPr>
              <w:t>• Nombre del Archivo: ViaticosApp.apk (app-debug.apk)</w:t>
              <w:br/>
              <w:t>• Peso: 7.68 MB</w:t>
              <w:br/>
              <w:t>• Descarga Directa desde la Web: Disponible en la cabecera del portal https://jlg-facturacion.onrender.com/</w:t>
              <w:br/>
              <w:t>• Conexión de Fábrica: Apunta automáticamente al backend en la nube en Render.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b/>
          <w:color w:val="1E40AF"/>
          <w:sz w:val="24"/>
        </w:rPr>
        <w:t>6.1 Pasos para Instalar en Teléfonos Android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1: Descarga: </w:t>
      </w:r>
      <w:r>
        <w:rPr>
          <w:color w:val="334155"/>
          <w:sz w:val="20"/>
        </w:rPr>
        <w:t>Abre https://jlg-facturacion.onrender.com en el celular y pulsa el botón verde 'Descargar App Android', o transfiere el archivo ViaticosApp.apk vía WhatsApp o Google Drive.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2: Instalación: </w:t>
      </w:r>
      <w:r>
        <w:rPr>
          <w:color w:val="334155"/>
          <w:sz w:val="20"/>
        </w:rPr>
        <w:t>Toca el archivo descargado y confirma la instalación. Si Android muestra una advertencia, activa 'Permitir instalación de apps desconocidas' para el navegador.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3: Inicio Automático: </w:t>
      </w:r>
      <w:r>
        <w:rPr>
          <w:color w:val="334155"/>
          <w:sz w:val="20"/>
        </w:rPr>
        <w:t>Abre la aplicación. Esta se conectará automáticamente al servidor en Render vía datos móviles o Wi-Fi.</w:t>
      </w:r>
    </w:p>
    <w:p>
      <w:pPr>
        <w:spacing w:before="0" w:after="80" w:line="276" w:lineRule="auto"/>
      </w:pPr>
      <w:r>
        <w:rPr>
          <w:b/>
          <w:color w:val="0F172A"/>
          <w:sz w:val="20"/>
        </w:rPr>
        <w:t xml:space="preserve">Paso 4: Servidor Local: </w:t>
      </w:r>
      <w:r>
        <w:rPr>
          <w:color w:val="334155"/>
          <w:sz w:val="20"/>
        </w:rPr>
        <w:t>Si deseas conectar la app a una red local de pruebas, toca el botón de engrane ⚙️ en la esquina superior derecha e introduce 'http://192.168.100.52:4000/api/'.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