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 w:hAnsi="Garamond"/>
          <w:sz w:val="40"/>
          <w:szCs w:val="40"/>
        </w:rPr>
      </w:pPr>
      <w:r>
        <w:rPr>
          <w:rFonts w:ascii="Garamond" w:hAnsi="Garamond"/>
          <w:sz w:val="40"/>
          <w:szCs w:val="40"/>
        </w:rPr>
        <w:t>Memoria Práctica 3 DADM</w:t>
      </w:r>
    </w:p>
    <w:p>
      <w:pPr>
        <w:pStyle w:val="Normal"/>
        <w:rPr>
          <w:rFonts w:ascii="Garamond" w:hAnsi="Garamond"/>
          <w:sz w:val="40"/>
          <w:szCs w:val="40"/>
        </w:rPr>
      </w:pPr>
      <w:r>
        <w:rPr>
          <w:rFonts w:ascii="Garamond" w:hAnsi="Garamond"/>
          <w:sz w:val="40"/>
          <w:szCs w:val="40"/>
        </w:rPr>
        <w:t>Jorge Cifuentes</w:t>
      </w:r>
    </w:p>
    <w:p>
      <w:pPr>
        <w:pStyle w:val="Normal"/>
        <w:rPr>
          <w:rFonts w:ascii="Garamond" w:hAnsi="Garamond"/>
          <w:sz w:val="32"/>
          <w:szCs w:val="32"/>
        </w:rPr>
      </w:pPr>
      <w:r>
        <w:rPr>
          <w:rFonts w:ascii="Garamond" w:hAnsi="Garamond"/>
          <w:sz w:val="32"/>
          <w:szCs w:val="32"/>
        </w:rPr>
      </w:r>
    </w:p>
    <w:p>
      <w:pPr>
        <w:pStyle w:val="Normal"/>
        <w:rPr>
          <w:rFonts w:ascii="Garamond" w:hAnsi="Garamond"/>
        </w:rPr>
      </w:pPr>
      <w:r>
        <w:rPr>
          <w:rFonts w:ascii="Garamond" w:hAnsi="Garamond"/>
        </w:rPr>
      </w:r>
    </w:p>
    <w:p>
      <w:pPr>
        <w:pStyle w:val="Normal"/>
        <w:rPr>
          <w:rFonts w:ascii="Garamond" w:hAnsi="Garamond"/>
          <w:b/>
          <w:b/>
          <w:bCs/>
          <w:sz w:val="28"/>
          <w:szCs w:val="28"/>
        </w:rPr>
      </w:pPr>
      <w:r>
        <w:rPr>
          <w:rFonts w:ascii="Garamond" w:hAnsi="Garamond"/>
          <w:b/>
          <w:bCs/>
          <w:sz w:val="28"/>
          <w:szCs w:val="28"/>
        </w:rPr>
        <w:t>Diseño gráfico del juego</w:t>
      </w:r>
    </w:p>
    <w:p>
      <w:pPr>
        <w:pStyle w:val="Normal"/>
        <w:rPr>
          <w:rFonts w:ascii="Garamond" w:hAnsi="Garamond"/>
          <w:b/>
          <w:b/>
          <w:bCs/>
          <w:sz w:val="28"/>
          <w:szCs w:val="28"/>
        </w:rPr>
      </w:pPr>
      <w:r>
        <w:rPr>
          <w:rFonts w:ascii="Garamond" w:hAnsi="Garamond"/>
          <w:b/>
          <w:bCs/>
          <w:sz w:val="28"/>
          <w:szCs w:val="28"/>
        </w:rPr>
      </w:r>
    </w:p>
    <w:p>
      <w:pPr>
        <w:pStyle w:val="Normal"/>
        <w:rPr>
          <w:rFonts w:ascii="Garamond" w:hAnsi="Garamond"/>
          <w:b w:val="false"/>
          <w:b w:val="false"/>
          <w:bCs w:val="false"/>
          <w:sz w:val="24"/>
          <w:szCs w:val="24"/>
        </w:rPr>
      </w:pPr>
      <w:r>
        <w:rPr>
          <w:rFonts w:ascii="Garamond" w:hAnsi="Garamond"/>
          <w:b w:val="false"/>
          <w:bCs w:val="false"/>
          <w:sz w:val="24"/>
          <w:szCs w:val="24"/>
        </w:rPr>
        <w:t>Primero se muestra la pantalla de Splash. Después, si es necesario, la clase LoginActivity muestra la pantalla de login. Si no, muestra directamente la lista de rondas:</w:t>
      </w:r>
    </w:p>
    <w:p>
      <w:pPr>
        <w:pStyle w:val="Normal"/>
        <w:rPr>
          <w:rFonts w:ascii="Garamond" w:hAnsi="Garamond"/>
        </w:rPr>
      </w:pPr>
      <w:r>
        <w:rPr>
          <w:rFonts w:ascii="Garamond" w:hAnsi="Garamond"/>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63322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6332220"/>
                    </a:xfrm>
                    <a:prstGeom prst="rect">
                      <a:avLst/>
                    </a:prstGeom>
                  </pic:spPr>
                </pic:pic>
              </a:graphicData>
            </a:graphic>
          </wp:anchor>
        </w:drawing>
      </w:r>
    </w:p>
    <w:p>
      <w:pPr>
        <w:pStyle w:val="Normal"/>
        <w:rPr>
          <w:rFonts w:ascii="Garamond" w:hAnsi="Garamond"/>
        </w:rPr>
      </w:pPr>
      <w:r>
        <w:rPr>
          <w:rFonts w:ascii="Garamond" w:hAnsi="Garamond"/>
        </w:rPr>
        <w:t>Al hacer login se accede a la base de datos o al servidor (en general, al método de login del repositorio).</w:t>
      </w:r>
    </w:p>
    <w:p>
      <w:pPr>
        <w:pStyle w:val="Normal"/>
        <w:rPr>
          <w:rFonts w:ascii="Garamond" w:hAnsi="Garamond"/>
        </w:rPr>
      </w:pPr>
      <w:r>
        <w:rPr>
          <w:rFonts w:ascii="Garamond" w:hAnsi="Garamond"/>
        </w:rPr>
      </w:r>
    </w:p>
    <w:p>
      <w:pPr>
        <w:pStyle w:val="Normal"/>
        <w:rPr>
          <w:rFonts w:ascii="Garamond" w:hAnsi="Garamond"/>
        </w:rPr>
      </w:pPr>
      <w:r>
        <w:rPr>
          <w:rFonts w:ascii="Garamond" w:hAnsi="Garamond"/>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322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6332220"/>
                    </a:xfrm>
                    <a:prstGeom prst="rect">
                      <a:avLst/>
                    </a:prstGeom>
                  </pic:spPr>
                </pic:pic>
              </a:graphicData>
            </a:graphic>
          </wp:anchor>
        </w:drawing>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t>Desde la lista de rondas se puede cargar la vista de ayuda, que no requiere acceso a información almacenada en el repositorio. La vista de ajustes solo requerirá acceso al cambiar información del usuario. Tanto la vista de la ronda como del marcador, accederán al repositorio para obtener la información necesaria.</w:t>
      </w:r>
    </w:p>
    <w:p>
      <w:pPr>
        <w:pStyle w:val="Normal"/>
        <w:rPr>
          <w:rFonts w:ascii="Garamond" w:hAnsi="Garamond"/>
        </w:rPr>
      </w:pPr>
      <w:r>
        <w:rPr>
          <w:rFonts w:ascii="Garamond" w:hAnsi="Garamond"/>
          <w:b/>
          <w:bCs/>
        </w:rPr>
        <w:t xml:space="preserve">Para la conexión con el servidor: </w:t>
      </w:r>
    </w:p>
    <w:p>
      <w:pPr>
        <w:pStyle w:val="Normal"/>
        <w:rPr>
          <w:rFonts w:ascii="Garamond" w:hAnsi="Garamond"/>
        </w:rPr>
      </w:pPr>
      <w:r>
        <w:rPr>
          <w:rFonts w:ascii="Garamond" w:hAnsi="Garamond"/>
          <w:b w:val="false"/>
          <w:bCs w:val="false"/>
        </w:rPr>
        <w:t>Una vista (actividad, dialogo, etc) para modificar los ajustes del servidor remoto. Se ubicaría en las preferencias.</w:t>
      </w:r>
    </w:p>
    <w:p>
      <w:pPr>
        <w:pStyle w:val="Normal"/>
        <w:rPr>
          <w:b w:val="false"/>
          <w:b w:val="false"/>
          <w:bCs w:val="false"/>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b/>
          <w:b/>
          <w:bCs/>
          <w:sz w:val="28"/>
          <w:szCs w:val="28"/>
        </w:rPr>
      </w:pPr>
      <w:r>
        <w:rPr>
          <w:rFonts w:ascii="Garamond" w:hAnsi="Garamond"/>
          <w:b/>
          <w:bCs/>
          <w:sz w:val="28"/>
          <w:szCs w:val="28"/>
        </w:rPr>
        <w:t>Explicación de las actividades</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Splash</w:t>
      </w:r>
      <w:bookmarkStart w:id="0" w:name="__DdeLink__1_2955133927"/>
      <w:r>
        <w:rPr>
          <w:rFonts w:ascii="Garamond" w:hAnsi="Garamond"/>
          <w:u w:val="single"/>
        </w:rPr>
        <w:t>Activity</w:t>
      </w:r>
      <w:bookmarkEnd w:id="0"/>
      <w:r>
        <w:rPr>
          <w:rFonts w:ascii="Garamond" w:hAnsi="Garamond"/>
        </w:rPr>
        <w:t xml:space="preserve">: Muestra una imagen de carga el tiempo que tarda en arrancar la app (no se demora artificialmente con </w:t>
      </w:r>
      <w:r>
        <w:rPr>
          <w:rFonts w:ascii="Garamond" w:hAnsi="Garamond"/>
          <w:i/>
          <w:iCs/>
        </w:rPr>
        <w:t xml:space="preserve">sleep </w:t>
      </w:r>
      <w:r>
        <w:rPr>
          <w:rFonts w:ascii="Garamond" w:hAnsi="Garamond"/>
          <w:i w:val="false"/>
          <w:iCs w:val="false"/>
        </w:rPr>
        <w:t>o similares).</w:t>
      </w:r>
    </w:p>
    <w:p>
      <w:pPr>
        <w:pStyle w:val="Normal"/>
        <w:rPr>
          <w:i w:val="false"/>
          <w:i w:val="false"/>
          <w:iCs w:val="false"/>
        </w:rPr>
      </w:pPr>
      <w:r>
        <w:rPr>
          <w:rFonts w:ascii="Garamond" w:hAnsi="Garamond"/>
        </w:rPr>
      </w:r>
    </w:p>
    <w:p>
      <w:pPr>
        <w:pStyle w:val="Normal"/>
        <w:rPr>
          <w:rFonts w:ascii="Garamond" w:hAnsi="Garamond"/>
        </w:rPr>
      </w:pPr>
      <w:r>
        <w:rPr>
          <w:rFonts w:ascii="Garamond" w:hAnsi="Garamond"/>
          <w:u w:val="single"/>
        </w:rPr>
        <w:t>LoginActivity</w:t>
      </w:r>
      <w:r>
        <w:rPr>
          <w:rFonts w:ascii="Garamond" w:hAnsi="Garamond"/>
        </w:rPr>
        <w:t xml:space="preserve">: Actividad de login </w:t>
      </w:r>
      <w:r>
        <w:rPr>
          <w:rFonts w:ascii="Garamond" w:hAnsi="Garamond"/>
        </w:rPr>
        <w:t>y registro</w:t>
      </w:r>
      <w:r>
        <w:rPr>
          <w:rFonts w:ascii="Garamond" w:hAnsi="Garamond"/>
        </w:rPr>
        <w:t xml:space="preserve">. Se carga si no hay usuario logueado o si lo hay pero no seleccionó el recuerdo de inicio de sesión. </w:t>
      </w:r>
      <w:r>
        <w:rPr>
          <w:rFonts w:ascii="Garamond" w:hAnsi="Garamond"/>
        </w:rPr>
        <w:t>Permite introducir nombre y usuario y realizar registro o login, avisando de posibles errores.</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Help</w:t>
      </w:r>
      <w:r>
        <w:rPr>
          <w:rFonts w:ascii="Garamond" w:hAnsi="Garamond"/>
          <w:u w:val="single"/>
        </w:rPr>
        <w:t>Activity</w:t>
      </w:r>
      <w:r>
        <w:rPr>
          <w:rFonts w:ascii="Garamond" w:hAnsi="Garamond"/>
        </w:rPr>
        <w:t xml:space="preserve">: </w:t>
      </w:r>
      <w:r>
        <w:rPr>
          <w:rFonts w:ascii="Garamond" w:hAnsi="Garamond"/>
        </w:rPr>
        <w:t>Actividad básica que muestra una ayuda tipo.</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RoundActivity</w:t>
      </w:r>
      <w:r>
        <w:rPr>
          <w:rFonts w:ascii="Garamond" w:hAnsi="Garamond"/>
        </w:rPr>
        <w:t xml:space="preserve">: </w:t>
      </w:r>
      <w:r>
        <w:rPr>
          <w:rFonts w:ascii="Garamond" w:hAnsi="Garamond"/>
        </w:rPr>
        <w:t>Actividad de la ronda, crea nueva intención de esta clase.</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RoundFragment</w:t>
      </w:r>
      <w:r>
        <w:rPr>
          <w:rFonts w:ascii="Garamond" w:hAnsi="Garamond"/>
        </w:rPr>
        <w:t>: Fragmento que se encarga de mostrar el tablero, recargarlo, etc. Implementa PartidaListener.</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RoundListActivity</w:t>
      </w:r>
      <w:r>
        <w:rPr>
          <w:rFonts w:ascii="Garamond" w:hAnsi="Garamond"/>
        </w:rPr>
        <w:t xml:space="preserve">: </w:t>
      </w:r>
      <w:r>
        <w:rPr>
          <w:rFonts w:ascii="Garamond" w:hAnsi="Garamond"/>
        </w:rPr>
        <w:t>Actividad de lista de rondas. Crea los intent necesarios al clickar en algún botón de la barra de estado.</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RoundList</w:t>
      </w:r>
      <w:bookmarkStart w:id="1" w:name="__DdeLink__4_2955133927"/>
      <w:r>
        <w:rPr>
          <w:rFonts w:ascii="Garamond" w:hAnsi="Garamond"/>
          <w:u w:val="single"/>
        </w:rPr>
        <w:t>Fragment</w:t>
      </w:r>
      <w:r>
        <w:rPr>
          <w:rFonts w:ascii="Garamond" w:hAnsi="Garamond"/>
        </w:rPr>
        <w:t>:</w:t>
      </w:r>
      <w:bookmarkEnd w:id="1"/>
      <w:r>
        <w:rPr>
          <w:rFonts w:ascii="Garamond" w:hAnsi="Garamond"/>
        </w:rPr>
        <w:t xml:space="preserve"> Mantiene la vista recicladora con la lista de partidas, que se pueden añadir o borrar deslizando, o abrir una nueva clickando.</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RoundPreferenceActivity</w:t>
      </w:r>
      <w:r>
        <w:rPr>
          <w:rFonts w:ascii="Garamond" w:hAnsi="Garamond"/>
        </w:rPr>
        <w:t xml:space="preserve">: </w:t>
      </w:r>
      <w:r>
        <w:rPr>
          <w:rFonts w:ascii="Garamond" w:hAnsi="Garamond"/>
        </w:rPr>
        <w:t>Se encarga de acceder al archivo de preferencias y actualizarlas o consultar su valor.</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RoundPreference</w:t>
      </w:r>
      <w:r>
        <w:rPr>
          <w:rFonts w:ascii="Garamond" w:hAnsi="Garamond"/>
          <w:u w:val="single"/>
        </w:rPr>
        <w:t>Fragment</w:t>
      </w:r>
      <w:r>
        <w:rPr>
          <w:rFonts w:ascii="Garamond" w:hAnsi="Garamond"/>
        </w:rPr>
        <w:t>: Alberga todos los listeners de las preferencias (cambio de nombre, cambio de contraseña, juego online, log-out).</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ScoresActivity</w:t>
      </w:r>
      <w:r>
        <w:rPr>
          <w:rFonts w:ascii="Garamond" w:hAnsi="Garamond"/>
        </w:rPr>
        <w:t xml:space="preserve">: </w:t>
      </w:r>
      <w:r>
        <w:rPr>
          <w:rFonts w:ascii="Garamond" w:hAnsi="Garamond"/>
        </w:rPr>
        <w:t>Muestra una vista recicladora con las rondas de la base de datos guardadas, ordenadas por score de negras decreciente.</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ContactsActivity</w:t>
      </w:r>
      <w:r>
        <w:rPr>
          <w:rFonts w:ascii="Garamond" w:hAnsi="Garamond"/>
        </w:rPr>
        <w:t xml:space="preserve">: </w:t>
      </w:r>
      <w:r>
        <w:rPr>
          <w:rFonts w:ascii="Garamond" w:hAnsi="Garamond"/>
        </w:rPr>
        <w:t>Pide permiso para mostrar la lista de contactos.</w:t>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b/>
          <w:b/>
          <w:bCs/>
          <w:sz w:val="28"/>
          <w:szCs w:val="28"/>
        </w:rPr>
      </w:pPr>
      <w:r>
        <w:rPr>
          <w:rFonts w:ascii="Garamond" w:hAnsi="Garamond"/>
          <w:b/>
          <w:bCs/>
          <w:sz w:val="28"/>
          <w:szCs w:val="28"/>
        </w:rPr>
        <w:t>Esquema relacional de la Base de Datos</w:t>
      </w:r>
    </w:p>
    <w:p>
      <w:pPr>
        <w:pStyle w:val="Normal"/>
        <w:rPr>
          <w:rFonts w:ascii="Garamond" w:hAnsi="Garamond"/>
        </w:rPr>
      </w:pPr>
      <w:r>
        <w:rPr>
          <w:rFonts w:ascii="Garamond" w:hAnsi="Garamond"/>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53255" cy="17449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3897" t="14814" r="15774" b="36181"/>
                    <a:stretch>
                      <a:fillRect/>
                    </a:stretch>
                  </pic:blipFill>
                  <pic:spPr bwMode="auto">
                    <a:xfrm>
                      <a:off x="0" y="0"/>
                      <a:ext cx="4453255" cy="1744980"/>
                    </a:xfrm>
                    <a:prstGeom prst="rect">
                      <a:avLst/>
                    </a:prstGeom>
                  </pic:spPr>
                </pic:pic>
              </a:graphicData>
            </a:graphic>
          </wp:anchor>
        </w:drawing>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Users</w:t>
      </w:r>
      <w:r>
        <w:rPr>
          <w:rFonts w:ascii="Garamond" w:hAnsi="Garamond"/>
        </w:rPr>
        <w:t>: Guarda el UUID de usuario, su nombre y contraseña.</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Rounds</w:t>
      </w:r>
      <w:r>
        <w:rPr>
          <w:rFonts w:ascii="Garamond" w:hAnsi="Garamond"/>
        </w:rPr>
        <w:t>: Guarda el la información de la ronda, y el UUID de usuario que la está jugando en el dispositivo.</w:t>
      </w:r>
    </w:p>
    <w:p>
      <w:pPr>
        <w:pStyle w:val="Normal"/>
        <w:rPr>
          <w:rFonts w:ascii="Garamond" w:hAnsi="Garamond"/>
        </w:rPr>
      </w:pPr>
      <w:r>
        <w:rPr>
          <w:rFonts w:ascii="Garamond" w:hAnsi="Garamond"/>
        </w:rPr>
      </w:r>
    </w:p>
    <w:p>
      <w:pPr>
        <w:pStyle w:val="Normal"/>
        <w:rPr>
          <w:rFonts w:ascii="Garamond" w:hAnsi="Garamond"/>
        </w:rPr>
      </w:pPr>
      <w:r>
        <w:rPr>
          <w:rFonts w:ascii="Garamond" w:hAnsi="Garamond"/>
          <w:u w:val="single"/>
        </w:rPr>
        <w:t>Scores</w:t>
      </w:r>
      <w:r>
        <w:rPr>
          <w:rFonts w:ascii="Garamond" w:hAnsi="Garamond"/>
        </w:rPr>
        <w:t>: Guarda el score asociado a cada color para cada ronda.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Garamond">
    <w:charset w:val="01"/>
    <w:family w:val="roman"/>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Noto Sans Devanagari"/>
        <w:sz w:val="24"/>
        <w:szCs w:val="24"/>
        <w:lang w:val="es-ES" w:eastAsia="zh-CN" w:bidi="hi-IN"/>
      </w:rPr>
    </w:rPrDefault>
    <w:pPrDefault>
      <w:pPr>
        <w:widowControl/>
      </w:pPr>
    </w:pPrDefault>
  </w:docDefaults>
  <w:style w:type="paragraph" w:styleId="Normal">
    <w:name w:val="Normal"/>
    <w:qFormat/>
    <w:pPr>
      <w:widowControl/>
    </w:pPr>
    <w:rPr>
      <w:rFonts w:ascii="DejaVu Serif" w:hAnsi="DejaVu Serif" w:eastAsia="Droid Sans Fallback" w:cs="Noto Sans Devanagari"/>
      <w:color w:val="auto"/>
      <w:sz w:val="24"/>
      <w:szCs w:val="24"/>
      <w:lang w:val="es-ES" w:eastAsia="zh-CN" w:bidi="hi-IN"/>
    </w:rPr>
  </w:style>
  <w:style w:type="paragraph" w:styleId="Heading">
    <w:name w:val="Heading"/>
    <w:basedOn w:val="Normal"/>
    <w:next w:val="TextBody"/>
    <w:qFormat/>
    <w:pPr>
      <w:keepNext/>
      <w:spacing w:before="240" w:after="120"/>
    </w:pPr>
    <w:rPr>
      <w:rFonts w:ascii="DejaVu Sans" w:hAnsi="DejaVu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LibreOffice/5.3.1.2$Linux_X86_64 LibreOffice_project/30m0$Build-2</Application>
  <Pages>4</Pages>
  <Words>381</Words>
  <Characters>2066</Characters>
  <CharactersWithSpaces>2424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2017-04-15T10:18:58Z</dcterms:created>
  <dc:creator/>
  <dc:description/>
  <dc:language>es-ES</dc:language>
  <cp:lastModifiedBy/>
  <dcterms:modified xsi:type="dcterms:W3CDTF">2017-04-15T12:24:57Z</dcterms:modified>
  <cp:revision>7</cp:revision>
  <dc:subject/>
  <dc:title/>
</cp:coreProperties>
</file>