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7FFE2"/>
  <w:body>
    <w:p w:rsidR="00617F43" w:rsidRPr="00A028B9" w:rsidRDefault="007D3BCC" w:rsidP="00FD418D">
      <w:pPr>
        <w:spacing w:after="0" w:line="360" w:lineRule="auto"/>
        <w:jc w:val="center"/>
        <w:rPr>
          <w:rFonts w:ascii="Arial" w:hAnsi="Arial" w:cs="Arial"/>
          <w:b/>
          <w:sz w:val="44"/>
          <w:szCs w:val="20"/>
        </w:rPr>
      </w:pPr>
      <w:bookmarkStart w:id="0" w:name="_GoBack"/>
      <w:bookmarkEnd w:id="0"/>
      <w:r w:rsidRPr="00A028B9">
        <w:rPr>
          <w:rFonts w:ascii="Arial" w:hAnsi="Arial" w:cs="Arial"/>
          <w:b/>
          <w:sz w:val="44"/>
          <w:szCs w:val="20"/>
        </w:rPr>
        <w:t>COMPETENCIA</w:t>
      </w:r>
      <w:r w:rsidR="002962E7" w:rsidRPr="00A028B9">
        <w:rPr>
          <w:rFonts w:ascii="Arial" w:hAnsi="Arial" w:cs="Arial"/>
          <w:b/>
          <w:sz w:val="44"/>
          <w:szCs w:val="20"/>
        </w:rPr>
        <w:t>S</w:t>
      </w:r>
      <w:r w:rsidRPr="00A028B9">
        <w:rPr>
          <w:rFonts w:ascii="Arial" w:hAnsi="Arial" w:cs="Arial"/>
          <w:b/>
          <w:sz w:val="44"/>
          <w:szCs w:val="20"/>
        </w:rPr>
        <w:t xml:space="preserve"> COMUNICATIVAS Y SIGNIFICATIVAS</w:t>
      </w:r>
    </w:p>
    <w:p w:rsidR="00617F43" w:rsidRPr="00A028B9" w:rsidRDefault="00617F43" w:rsidP="00FD418D">
      <w:pPr>
        <w:spacing w:after="0" w:line="360" w:lineRule="auto"/>
        <w:jc w:val="center"/>
        <w:rPr>
          <w:rFonts w:ascii="Arial" w:hAnsi="Arial" w:cs="Arial"/>
          <w:sz w:val="28"/>
          <w:szCs w:val="28"/>
        </w:rPr>
      </w:pPr>
    </w:p>
    <w:p w:rsidR="00617F43" w:rsidRPr="00A028B9" w:rsidRDefault="00617F43" w:rsidP="00FD418D">
      <w:pPr>
        <w:spacing w:after="0" w:line="360" w:lineRule="auto"/>
        <w:jc w:val="center"/>
        <w:rPr>
          <w:rFonts w:ascii="Arial" w:hAnsi="Arial" w:cs="Arial"/>
          <w:sz w:val="28"/>
          <w:szCs w:val="28"/>
        </w:rPr>
      </w:pPr>
      <w:r w:rsidRPr="00A028B9">
        <w:rPr>
          <w:rFonts w:ascii="Arial" w:hAnsi="Arial" w:cs="Arial"/>
          <w:sz w:val="28"/>
          <w:szCs w:val="28"/>
        </w:rPr>
        <w:t xml:space="preserve">Jorge A. </w:t>
      </w:r>
      <w:r w:rsidR="00FD418D" w:rsidRPr="00A028B9">
        <w:rPr>
          <w:rFonts w:ascii="Arial" w:hAnsi="Arial" w:cs="Arial"/>
          <w:sz w:val="28"/>
          <w:szCs w:val="28"/>
        </w:rPr>
        <w:t>C</w:t>
      </w:r>
      <w:r w:rsidR="001E051A" w:rsidRPr="00A028B9">
        <w:rPr>
          <w:rFonts w:ascii="Arial" w:hAnsi="Arial" w:cs="Arial"/>
          <w:sz w:val="28"/>
          <w:szCs w:val="28"/>
        </w:rPr>
        <w:t>otera</w:t>
      </w:r>
    </w:p>
    <w:p w:rsidR="00433E9B" w:rsidRPr="00A028B9" w:rsidRDefault="00617F43" w:rsidP="00FD418D">
      <w:pPr>
        <w:spacing w:after="0" w:line="360" w:lineRule="auto"/>
        <w:jc w:val="center"/>
        <w:rPr>
          <w:rFonts w:ascii="Arial" w:hAnsi="Arial" w:cs="Arial"/>
          <w:sz w:val="28"/>
          <w:szCs w:val="28"/>
        </w:rPr>
      </w:pPr>
      <w:r w:rsidRPr="00A028B9">
        <w:rPr>
          <w:rFonts w:ascii="Arial" w:hAnsi="Arial" w:cs="Arial"/>
          <w:sz w:val="28"/>
          <w:szCs w:val="28"/>
        </w:rPr>
        <w:t>Asesor</w:t>
      </w:r>
    </w:p>
    <w:p w:rsidR="002D53C1" w:rsidRPr="00A028B9" w:rsidRDefault="002D53C1" w:rsidP="00FD418D">
      <w:pPr>
        <w:spacing w:after="0" w:line="360" w:lineRule="auto"/>
        <w:jc w:val="center"/>
        <w:rPr>
          <w:rFonts w:ascii="Arial" w:hAnsi="Arial" w:cs="Arial"/>
          <w:sz w:val="28"/>
          <w:szCs w:val="28"/>
        </w:rPr>
      </w:pPr>
    </w:p>
    <w:p w:rsidR="00617F43" w:rsidRPr="00A028B9" w:rsidRDefault="002962E7" w:rsidP="00FD418D">
      <w:pPr>
        <w:spacing w:after="0" w:line="360" w:lineRule="auto"/>
        <w:jc w:val="center"/>
        <w:rPr>
          <w:rFonts w:ascii="Arial" w:hAnsi="Arial" w:cs="Arial"/>
          <w:sz w:val="28"/>
          <w:szCs w:val="28"/>
        </w:rPr>
      </w:pPr>
      <w:r w:rsidRPr="00A028B9">
        <w:rPr>
          <w:rFonts w:ascii="Arial" w:hAnsi="Arial" w:cs="Arial"/>
          <w:sz w:val="28"/>
          <w:szCs w:val="28"/>
        </w:rPr>
        <w:t>Montelíbano</w:t>
      </w:r>
      <w:r w:rsidR="00617F43" w:rsidRPr="00A028B9">
        <w:rPr>
          <w:rFonts w:ascii="Arial" w:hAnsi="Arial" w:cs="Arial"/>
          <w:sz w:val="28"/>
          <w:szCs w:val="28"/>
        </w:rPr>
        <w:t xml:space="preserve"> </w:t>
      </w:r>
      <w:r w:rsidR="00433E9B" w:rsidRPr="00A028B9">
        <w:rPr>
          <w:rFonts w:ascii="Arial" w:hAnsi="Arial" w:cs="Arial"/>
          <w:sz w:val="28"/>
          <w:szCs w:val="28"/>
        </w:rPr>
        <w:t>–</w:t>
      </w:r>
      <w:r w:rsidR="00617F43" w:rsidRPr="00A028B9">
        <w:rPr>
          <w:rFonts w:ascii="Arial" w:hAnsi="Arial" w:cs="Arial"/>
          <w:sz w:val="28"/>
          <w:szCs w:val="28"/>
        </w:rPr>
        <w:t xml:space="preserve"> Córdoba</w:t>
      </w:r>
    </w:p>
    <w:p w:rsidR="00617F43" w:rsidRPr="00A028B9" w:rsidRDefault="00617F43" w:rsidP="00FD418D">
      <w:pPr>
        <w:spacing w:after="0" w:line="360" w:lineRule="auto"/>
        <w:jc w:val="center"/>
        <w:rPr>
          <w:rFonts w:ascii="Arial" w:hAnsi="Arial" w:cs="Arial"/>
          <w:sz w:val="28"/>
          <w:szCs w:val="28"/>
        </w:rPr>
      </w:pPr>
      <w:r w:rsidRPr="00A028B9">
        <w:rPr>
          <w:rFonts w:ascii="Arial" w:hAnsi="Arial" w:cs="Arial"/>
          <w:sz w:val="28"/>
          <w:szCs w:val="28"/>
        </w:rPr>
        <w:t>201</w:t>
      </w:r>
      <w:r w:rsidR="000C6A17" w:rsidRPr="00A028B9">
        <w:rPr>
          <w:rFonts w:ascii="Arial" w:hAnsi="Arial" w:cs="Arial"/>
          <w:sz w:val="28"/>
          <w:szCs w:val="28"/>
        </w:rPr>
        <w:t>5</w:t>
      </w:r>
    </w:p>
    <w:p w:rsidR="00A028B9" w:rsidRPr="00A028B9" w:rsidRDefault="00A028B9" w:rsidP="00FD418D">
      <w:pPr>
        <w:spacing w:after="0" w:line="360" w:lineRule="auto"/>
        <w:jc w:val="center"/>
        <w:rPr>
          <w:rFonts w:ascii="Arial" w:hAnsi="Arial" w:cs="Arial"/>
          <w:sz w:val="28"/>
          <w:szCs w:val="28"/>
        </w:rPr>
      </w:pPr>
    </w:p>
    <w:p w:rsidR="00A028B9" w:rsidRPr="00A028B9" w:rsidRDefault="00A028B9" w:rsidP="00FD418D">
      <w:pPr>
        <w:spacing w:after="0" w:line="360" w:lineRule="auto"/>
        <w:jc w:val="center"/>
        <w:rPr>
          <w:rFonts w:ascii="Arial" w:hAnsi="Arial" w:cs="Arial"/>
          <w:sz w:val="28"/>
          <w:szCs w:val="28"/>
        </w:rPr>
      </w:pPr>
    </w:p>
    <w:p w:rsidR="002D53C1" w:rsidRPr="00BF78C3" w:rsidRDefault="002D53C1" w:rsidP="002D53C1">
      <w:pPr>
        <w:spacing w:after="0" w:line="360" w:lineRule="auto"/>
        <w:jc w:val="center"/>
        <w:rPr>
          <w:rFonts w:ascii="Arial" w:hAnsi="Arial" w:cs="Arial"/>
          <w:b/>
          <w:sz w:val="36"/>
          <w:szCs w:val="28"/>
        </w:rPr>
      </w:pPr>
      <w:r w:rsidRPr="00BF78C3">
        <w:rPr>
          <w:rFonts w:ascii="Arial" w:hAnsi="Arial" w:cs="Arial"/>
          <w:b/>
          <w:sz w:val="36"/>
          <w:szCs w:val="28"/>
        </w:rPr>
        <w:t>OBJETIVOS</w:t>
      </w:r>
    </w:p>
    <w:p w:rsidR="00BF78C3" w:rsidRPr="00A028B9" w:rsidRDefault="00BF78C3" w:rsidP="002D53C1">
      <w:pPr>
        <w:spacing w:after="0" w:line="360" w:lineRule="auto"/>
        <w:jc w:val="center"/>
        <w:rPr>
          <w:rFonts w:ascii="Arial" w:hAnsi="Arial" w:cs="Arial"/>
          <w:b/>
          <w:sz w:val="28"/>
          <w:szCs w:val="28"/>
        </w:rPr>
      </w:pPr>
    </w:p>
    <w:p w:rsidR="002D53C1" w:rsidRPr="00A028B9" w:rsidRDefault="002D53C1" w:rsidP="002D53C1">
      <w:pPr>
        <w:pStyle w:val="Prrafodelista"/>
        <w:numPr>
          <w:ilvl w:val="0"/>
          <w:numId w:val="1"/>
        </w:numPr>
        <w:spacing w:after="0" w:line="360" w:lineRule="auto"/>
        <w:jc w:val="both"/>
        <w:rPr>
          <w:rFonts w:ascii="Arial" w:hAnsi="Arial" w:cs="Arial"/>
          <w:sz w:val="28"/>
          <w:szCs w:val="28"/>
        </w:rPr>
      </w:pPr>
      <w:r w:rsidRPr="00A028B9">
        <w:rPr>
          <w:rFonts w:ascii="Arial" w:hAnsi="Arial" w:cs="Arial"/>
          <w:sz w:val="28"/>
          <w:szCs w:val="28"/>
        </w:rPr>
        <w:t>Propiciar escenarios para la discusión racional, la tradición escrita y la prefiguración a la acción como instrumentos claves de la cultura académica</w:t>
      </w:r>
      <w:r w:rsidRPr="00A028B9">
        <w:rPr>
          <w:rStyle w:val="Refdenotaalpie"/>
          <w:rFonts w:ascii="Arial" w:hAnsi="Arial" w:cs="Arial"/>
          <w:sz w:val="28"/>
          <w:szCs w:val="28"/>
        </w:rPr>
        <w:footnoteReference w:id="1"/>
      </w:r>
      <w:r w:rsidRPr="00A028B9">
        <w:rPr>
          <w:rFonts w:ascii="Arial" w:hAnsi="Arial" w:cs="Arial"/>
          <w:sz w:val="28"/>
          <w:szCs w:val="28"/>
        </w:rPr>
        <w:t>, que fomenten la construcción colectiva del concepto de competencias comunicativas y significativas entre los maestros.</w:t>
      </w:r>
    </w:p>
    <w:p w:rsidR="00A028B9" w:rsidRPr="00A028B9" w:rsidRDefault="00A028B9" w:rsidP="00A028B9">
      <w:pPr>
        <w:pStyle w:val="Prrafodelista"/>
        <w:spacing w:after="0" w:line="360" w:lineRule="auto"/>
        <w:jc w:val="both"/>
        <w:rPr>
          <w:rFonts w:ascii="Arial" w:hAnsi="Arial" w:cs="Arial"/>
          <w:sz w:val="28"/>
          <w:szCs w:val="28"/>
        </w:rPr>
      </w:pPr>
    </w:p>
    <w:p w:rsidR="002D53C1" w:rsidRPr="00A028B9" w:rsidRDefault="002D53C1" w:rsidP="002D53C1">
      <w:pPr>
        <w:pStyle w:val="Prrafodelista"/>
        <w:numPr>
          <w:ilvl w:val="0"/>
          <w:numId w:val="1"/>
        </w:numPr>
        <w:spacing w:after="0" w:line="360" w:lineRule="auto"/>
        <w:jc w:val="both"/>
        <w:rPr>
          <w:rFonts w:ascii="Arial" w:hAnsi="Arial" w:cs="Arial"/>
          <w:sz w:val="28"/>
          <w:szCs w:val="28"/>
        </w:rPr>
      </w:pPr>
      <w:r w:rsidRPr="00A028B9">
        <w:rPr>
          <w:rFonts w:ascii="Arial" w:hAnsi="Arial" w:cs="Arial"/>
          <w:sz w:val="28"/>
          <w:szCs w:val="28"/>
        </w:rPr>
        <w:t>Aprehender la relación entre la evaluación por Competencias y otros procesos psicológicos superiores.</w:t>
      </w:r>
    </w:p>
    <w:p w:rsidR="00A028B9" w:rsidRPr="00A028B9" w:rsidRDefault="00A028B9" w:rsidP="00A028B9">
      <w:pPr>
        <w:pStyle w:val="Prrafodelista"/>
        <w:spacing w:after="0" w:line="360" w:lineRule="auto"/>
        <w:jc w:val="both"/>
        <w:rPr>
          <w:rFonts w:ascii="Arial" w:hAnsi="Arial" w:cs="Arial"/>
          <w:sz w:val="28"/>
          <w:szCs w:val="28"/>
        </w:rPr>
      </w:pPr>
    </w:p>
    <w:p w:rsidR="002D53C1" w:rsidRPr="00A028B9" w:rsidRDefault="002D53C1" w:rsidP="002D53C1">
      <w:pPr>
        <w:pStyle w:val="Prrafodelista"/>
        <w:numPr>
          <w:ilvl w:val="0"/>
          <w:numId w:val="1"/>
        </w:numPr>
        <w:spacing w:after="0" w:line="360" w:lineRule="auto"/>
        <w:jc w:val="both"/>
        <w:rPr>
          <w:rFonts w:ascii="Arial" w:hAnsi="Arial" w:cs="Arial"/>
          <w:sz w:val="28"/>
          <w:szCs w:val="28"/>
        </w:rPr>
      </w:pPr>
      <w:r w:rsidRPr="00A028B9">
        <w:rPr>
          <w:rFonts w:ascii="Arial" w:hAnsi="Arial" w:cs="Arial"/>
          <w:sz w:val="28"/>
          <w:szCs w:val="28"/>
        </w:rPr>
        <w:t>Proponer acciones encaminadas al establecimiento de criterios institucionales que permitan y fomenten la evaluación por competencia en el aula de clases.</w:t>
      </w:r>
    </w:p>
    <w:p w:rsidR="00BF78C3" w:rsidRDefault="00BF78C3" w:rsidP="002D53C1">
      <w:pPr>
        <w:spacing w:after="0" w:line="360" w:lineRule="auto"/>
        <w:jc w:val="center"/>
        <w:rPr>
          <w:rFonts w:ascii="Arial" w:hAnsi="Arial" w:cs="Arial"/>
          <w:b/>
          <w:sz w:val="36"/>
          <w:szCs w:val="28"/>
        </w:rPr>
      </w:pPr>
    </w:p>
    <w:p w:rsidR="002D53C1" w:rsidRPr="00BF78C3" w:rsidRDefault="002D53C1" w:rsidP="002D53C1">
      <w:pPr>
        <w:spacing w:after="0" w:line="360" w:lineRule="auto"/>
        <w:jc w:val="center"/>
        <w:rPr>
          <w:rFonts w:ascii="Arial" w:hAnsi="Arial" w:cs="Arial"/>
          <w:b/>
          <w:sz w:val="36"/>
          <w:szCs w:val="28"/>
        </w:rPr>
      </w:pPr>
      <w:r w:rsidRPr="00BF78C3">
        <w:rPr>
          <w:rFonts w:ascii="Arial" w:hAnsi="Arial" w:cs="Arial"/>
          <w:b/>
          <w:sz w:val="36"/>
          <w:szCs w:val="28"/>
        </w:rPr>
        <w:lastRenderedPageBreak/>
        <w:t>ACCIONES</w:t>
      </w:r>
    </w:p>
    <w:p w:rsidR="002D53C1" w:rsidRPr="00A028B9" w:rsidRDefault="002D53C1" w:rsidP="002D53C1">
      <w:pPr>
        <w:spacing w:after="0" w:line="360" w:lineRule="auto"/>
        <w:jc w:val="center"/>
        <w:rPr>
          <w:rFonts w:ascii="Arial" w:hAnsi="Arial" w:cs="Arial"/>
          <w:b/>
          <w:sz w:val="28"/>
          <w:szCs w:val="28"/>
        </w:rPr>
      </w:pPr>
    </w:p>
    <w:p w:rsidR="002D53C1" w:rsidRPr="00A028B9" w:rsidRDefault="002D53C1" w:rsidP="002D53C1">
      <w:pPr>
        <w:spacing w:after="0" w:line="360" w:lineRule="auto"/>
        <w:jc w:val="both"/>
        <w:rPr>
          <w:rFonts w:ascii="Arial" w:hAnsi="Arial" w:cs="Arial"/>
          <w:sz w:val="28"/>
          <w:szCs w:val="28"/>
        </w:rPr>
      </w:pPr>
      <w:r w:rsidRPr="00A028B9">
        <w:rPr>
          <w:rFonts w:ascii="Arial" w:hAnsi="Arial" w:cs="Arial"/>
          <w:sz w:val="28"/>
          <w:szCs w:val="28"/>
        </w:rPr>
        <w:t xml:space="preserve">Desarrollo de un Seminario con una intensidad de 8 horas. </w:t>
      </w:r>
    </w:p>
    <w:p w:rsidR="002D53C1" w:rsidRPr="00A028B9" w:rsidRDefault="002D53C1" w:rsidP="002D53C1">
      <w:pPr>
        <w:spacing w:after="0" w:line="360" w:lineRule="auto"/>
        <w:jc w:val="both"/>
        <w:rPr>
          <w:rFonts w:ascii="Arial" w:hAnsi="Arial" w:cs="Arial"/>
          <w:sz w:val="28"/>
          <w:szCs w:val="28"/>
        </w:rPr>
      </w:pPr>
    </w:p>
    <w:p w:rsidR="002D53C1" w:rsidRPr="00A028B9" w:rsidRDefault="002D53C1" w:rsidP="00BF78C3">
      <w:pPr>
        <w:pStyle w:val="Prrafodelista"/>
        <w:numPr>
          <w:ilvl w:val="0"/>
          <w:numId w:val="9"/>
        </w:numPr>
        <w:spacing w:after="0" w:line="360" w:lineRule="auto"/>
        <w:rPr>
          <w:rFonts w:ascii="Arial" w:hAnsi="Arial" w:cs="Arial"/>
          <w:b/>
          <w:color w:val="000000"/>
          <w:sz w:val="28"/>
          <w:szCs w:val="28"/>
        </w:rPr>
      </w:pPr>
      <w:r w:rsidRPr="00A028B9">
        <w:rPr>
          <w:rFonts w:ascii="Arial" w:hAnsi="Arial" w:cs="Arial"/>
          <w:b/>
          <w:color w:val="000000"/>
          <w:sz w:val="28"/>
          <w:szCs w:val="28"/>
        </w:rPr>
        <w:t>Las Competencias Comunicativas y Significativas, y su relación con los Proceso de Significación, Comprensión y Conceptualización.</w:t>
      </w:r>
    </w:p>
    <w:p w:rsidR="002D53C1" w:rsidRPr="00A028B9" w:rsidRDefault="002D53C1" w:rsidP="002D53C1">
      <w:pPr>
        <w:pStyle w:val="Prrafodelista"/>
        <w:spacing w:after="0" w:line="360" w:lineRule="auto"/>
        <w:jc w:val="both"/>
        <w:rPr>
          <w:rFonts w:ascii="Arial" w:hAnsi="Arial" w:cs="Arial"/>
          <w:sz w:val="28"/>
          <w:szCs w:val="28"/>
        </w:rPr>
      </w:pPr>
    </w:p>
    <w:p w:rsidR="002D53C1" w:rsidRPr="00A028B9" w:rsidRDefault="002D53C1" w:rsidP="002D53C1">
      <w:pPr>
        <w:pStyle w:val="Prrafodelista"/>
        <w:spacing w:after="0" w:line="360" w:lineRule="auto"/>
        <w:jc w:val="both"/>
        <w:rPr>
          <w:rFonts w:ascii="Arial" w:hAnsi="Arial" w:cs="Arial"/>
          <w:sz w:val="28"/>
          <w:szCs w:val="28"/>
        </w:rPr>
      </w:pPr>
      <w:r w:rsidRPr="00A028B9">
        <w:rPr>
          <w:rFonts w:ascii="Arial" w:hAnsi="Arial" w:cs="Arial"/>
          <w:sz w:val="28"/>
          <w:szCs w:val="28"/>
        </w:rPr>
        <w:t>Las temáticas son las siguientes:</w:t>
      </w:r>
    </w:p>
    <w:p w:rsidR="002D53C1" w:rsidRDefault="002D53C1" w:rsidP="002D53C1">
      <w:pPr>
        <w:spacing w:after="0" w:line="360" w:lineRule="auto"/>
        <w:rPr>
          <w:rFonts w:ascii="Arial" w:hAnsi="Arial" w:cs="Arial"/>
          <w:sz w:val="28"/>
          <w:szCs w:val="28"/>
        </w:rPr>
      </w:pPr>
    </w:p>
    <w:p w:rsidR="00BF78C3" w:rsidRPr="00A028B9" w:rsidRDefault="00BF78C3" w:rsidP="002D53C1">
      <w:pPr>
        <w:spacing w:after="0" w:line="360" w:lineRule="auto"/>
        <w:rPr>
          <w:rFonts w:ascii="Arial" w:hAnsi="Arial" w:cs="Arial"/>
          <w:sz w:val="28"/>
          <w:szCs w:val="28"/>
        </w:rPr>
      </w:pP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Devenir de la noción de Competencias y su naturaleza polisémica.</w:t>
      </w: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Signo y Significación.</w:t>
      </w: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Representaciones y Comprensión del Conocimiento.</w:t>
      </w: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Noción y Concepto en el Marco de la Pedagogía Conceptual.</w:t>
      </w: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Variaciones en la noción de Concepto.</w:t>
      </w:r>
    </w:p>
    <w:p w:rsidR="002D53C1" w:rsidRPr="00BF78C3" w:rsidRDefault="002D53C1" w:rsidP="00BF78C3">
      <w:pPr>
        <w:pStyle w:val="Prrafodelista"/>
        <w:numPr>
          <w:ilvl w:val="0"/>
          <w:numId w:val="10"/>
        </w:numPr>
        <w:spacing w:after="0" w:line="480" w:lineRule="auto"/>
        <w:ind w:left="993" w:hanging="851"/>
        <w:rPr>
          <w:rFonts w:ascii="Arial" w:hAnsi="Arial" w:cs="Arial"/>
          <w:b/>
          <w:sz w:val="28"/>
          <w:szCs w:val="28"/>
        </w:rPr>
      </w:pPr>
      <w:r w:rsidRPr="00BF78C3">
        <w:rPr>
          <w:rFonts w:ascii="Arial" w:hAnsi="Arial" w:cs="Arial"/>
          <w:b/>
          <w:sz w:val="28"/>
          <w:szCs w:val="28"/>
        </w:rPr>
        <w:t>Definición e implementación de la Evaluación por Competencias.</w:t>
      </w: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617F43" w:rsidRPr="00BF78C3" w:rsidRDefault="00617F43" w:rsidP="00FD418D">
      <w:pPr>
        <w:spacing w:after="0" w:line="360" w:lineRule="auto"/>
        <w:jc w:val="center"/>
        <w:rPr>
          <w:rFonts w:ascii="Arial" w:hAnsi="Arial" w:cs="Arial"/>
          <w:b/>
          <w:sz w:val="36"/>
          <w:szCs w:val="28"/>
        </w:rPr>
      </w:pPr>
      <w:r w:rsidRPr="00BF78C3">
        <w:rPr>
          <w:rFonts w:ascii="Arial" w:hAnsi="Arial" w:cs="Arial"/>
          <w:b/>
          <w:sz w:val="36"/>
          <w:szCs w:val="28"/>
        </w:rPr>
        <w:lastRenderedPageBreak/>
        <w:t>PRESENTACIÓN</w:t>
      </w:r>
    </w:p>
    <w:p w:rsidR="00433E9B" w:rsidRPr="00A028B9" w:rsidRDefault="00433E9B" w:rsidP="00FD418D">
      <w:pPr>
        <w:spacing w:after="0" w:line="360" w:lineRule="auto"/>
        <w:jc w:val="center"/>
        <w:rPr>
          <w:rFonts w:ascii="Arial" w:hAnsi="Arial" w:cs="Arial"/>
          <w:sz w:val="28"/>
          <w:szCs w:val="28"/>
        </w:rPr>
      </w:pPr>
    </w:p>
    <w:p w:rsidR="007D3BCC" w:rsidRPr="00A028B9" w:rsidRDefault="007D3BCC" w:rsidP="00FD418D">
      <w:pPr>
        <w:spacing w:after="0" w:line="360" w:lineRule="auto"/>
        <w:jc w:val="both"/>
        <w:rPr>
          <w:rFonts w:ascii="Arial" w:hAnsi="Arial" w:cs="Arial"/>
          <w:sz w:val="28"/>
          <w:szCs w:val="28"/>
        </w:rPr>
      </w:pPr>
      <w:r w:rsidRPr="00A028B9">
        <w:rPr>
          <w:rFonts w:ascii="Arial" w:hAnsi="Arial" w:cs="Arial"/>
          <w:sz w:val="28"/>
          <w:szCs w:val="28"/>
        </w:rPr>
        <w:t>La escuela como esa institución tricentenaria que ha procurado por todos los medio mantenerse firme en el propósito de educar a la humanidad, ha tenido que jugar muchas veces un papel conservador frente a todas las ofertas que la historia y los diferentes contextos le suelen hacer.  No obstante, otras veces alcanza a sustraerse de ese papel, e intenta ser innovadora, precisamente preocupada por jugar de la mejor manera, el rol que cada nuevo orden emergente intenta imponer</w:t>
      </w:r>
      <w:r w:rsidR="00361B85" w:rsidRPr="00A028B9">
        <w:rPr>
          <w:rFonts w:ascii="Arial" w:hAnsi="Arial" w:cs="Arial"/>
          <w:sz w:val="28"/>
          <w:szCs w:val="28"/>
        </w:rPr>
        <w:t>le. Creo que resulta evidente</w:t>
      </w:r>
      <w:r w:rsidRPr="00A028B9">
        <w:rPr>
          <w:rFonts w:ascii="Arial" w:hAnsi="Arial" w:cs="Arial"/>
          <w:sz w:val="28"/>
          <w:szCs w:val="28"/>
        </w:rPr>
        <w:t xml:space="preserve"> la dicotomía, una escuela creativa o una escuela funcionalista. La escuela evoluciona y se ajusta a las necesidades para responder a ellas desde sus fines más profundos, o </w:t>
      </w:r>
      <w:r w:rsidR="00361B85" w:rsidRPr="00A028B9">
        <w:rPr>
          <w:rFonts w:ascii="Arial" w:hAnsi="Arial" w:cs="Arial"/>
          <w:sz w:val="28"/>
          <w:szCs w:val="28"/>
        </w:rPr>
        <w:t>la escuela que</w:t>
      </w:r>
      <w:r w:rsidRPr="00A028B9">
        <w:rPr>
          <w:rFonts w:ascii="Arial" w:hAnsi="Arial" w:cs="Arial"/>
          <w:sz w:val="28"/>
          <w:szCs w:val="28"/>
        </w:rPr>
        <w:t xml:space="preserve"> </w:t>
      </w:r>
      <w:r w:rsidR="005427EC" w:rsidRPr="00A028B9">
        <w:rPr>
          <w:rFonts w:ascii="Arial" w:hAnsi="Arial" w:cs="Arial"/>
          <w:sz w:val="28"/>
          <w:szCs w:val="28"/>
        </w:rPr>
        <w:t xml:space="preserve">se mimetiza como </w:t>
      </w:r>
      <w:r w:rsidR="00361B85" w:rsidRPr="00A028B9">
        <w:rPr>
          <w:rFonts w:ascii="Arial" w:hAnsi="Arial" w:cs="Arial"/>
          <w:sz w:val="28"/>
          <w:szCs w:val="28"/>
        </w:rPr>
        <w:t>una</w:t>
      </w:r>
      <w:r w:rsidR="005427EC" w:rsidRPr="00A028B9">
        <w:rPr>
          <w:rFonts w:ascii="Arial" w:hAnsi="Arial" w:cs="Arial"/>
          <w:sz w:val="28"/>
          <w:szCs w:val="28"/>
        </w:rPr>
        <w:t xml:space="preserve"> institución </w:t>
      </w:r>
      <w:r w:rsidR="00361B85" w:rsidRPr="00A028B9">
        <w:rPr>
          <w:rFonts w:ascii="Arial" w:hAnsi="Arial" w:cs="Arial"/>
          <w:sz w:val="28"/>
          <w:szCs w:val="28"/>
        </w:rPr>
        <w:t>liberal mientras</w:t>
      </w:r>
      <w:r w:rsidR="005427EC" w:rsidRPr="00A028B9">
        <w:rPr>
          <w:rFonts w:ascii="Arial" w:hAnsi="Arial" w:cs="Arial"/>
          <w:sz w:val="28"/>
          <w:szCs w:val="28"/>
        </w:rPr>
        <w:t xml:space="preserve"> funciona como un instrumento de control y poder.</w:t>
      </w:r>
    </w:p>
    <w:p w:rsidR="005427EC" w:rsidRPr="00A028B9" w:rsidRDefault="005427EC" w:rsidP="00FD418D">
      <w:pPr>
        <w:spacing w:after="0" w:line="360" w:lineRule="auto"/>
        <w:jc w:val="both"/>
        <w:rPr>
          <w:rFonts w:ascii="Arial" w:hAnsi="Arial" w:cs="Arial"/>
          <w:sz w:val="28"/>
          <w:szCs w:val="28"/>
        </w:rPr>
      </w:pPr>
    </w:p>
    <w:p w:rsidR="005427EC" w:rsidRPr="00A028B9" w:rsidRDefault="005427EC" w:rsidP="00C21159">
      <w:pPr>
        <w:tabs>
          <w:tab w:val="left" w:pos="8222"/>
        </w:tabs>
        <w:spacing w:after="0" w:line="240" w:lineRule="auto"/>
        <w:ind w:left="425" w:right="618"/>
        <w:jc w:val="both"/>
        <w:rPr>
          <w:rFonts w:ascii="Arial" w:hAnsi="Arial" w:cs="Arial"/>
          <w:i/>
          <w:sz w:val="28"/>
          <w:szCs w:val="28"/>
        </w:rPr>
      </w:pPr>
      <w:r w:rsidRPr="00A028B9">
        <w:rPr>
          <w:rFonts w:ascii="Arial" w:hAnsi="Arial" w:cs="Arial"/>
          <w:i/>
          <w:sz w:val="28"/>
          <w:szCs w:val="28"/>
        </w:rPr>
        <w:t>Hace más de seis décadas Bertrand Russell advirtió que «ha sido costumbre de la educación favorecer al Estado propio, a la propia religión, al sexo masculino y a los ricos». Y recientemente Michel Foucault ha mostrado los engranajes según los cuales todo saber y también su transmisión establecida mantienen una vinculación con el poder o, mejor, con los difundidos poderes varios que actúan normalizadora y disciplinarmente en el campo social.</w:t>
      </w:r>
      <w:sdt>
        <w:sdtPr>
          <w:rPr>
            <w:rFonts w:ascii="Arial" w:hAnsi="Arial" w:cs="Arial"/>
            <w:i/>
            <w:sz w:val="28"/>
            <w:szCs w:val="28"/>
          </w:rPr>
          <w:id w:val="973455"/>
          <w:citation/>
        </w:sdtPr>
        <w:sdtEndPr/>
        <w:sdtContent>
          <w:r w:rsidR="00D8761F" w:rsidRPr="00A028B9">
            <w:rPr>
              <w:rFonts w:ascii="Arial" w:hAnsi="Arial" w:cs="Arial"/>
              <w:i/>
              <w:sz w:val="28"/>
              <w:szCs w:val="28"/>
            </w:rPr>
            <w:fldChar w:fldCharType="begin"/>
          </w:r>
          <w:r w:rsidR="008730B3" w:rsidRPr="00A028B9">
            <w:rPr>
              <w:rFonts w:ascii="Arial" w:hAnsi="Arial" w:cs="Arial"/>
              <w:i/>
              <w:sz w:val="28"/>
              <w:szCs w:val="28"/>
            </w:rPr>
            <w:instrText xml:space="preserve"> CITATION Sav07 \p 52 \t  \l 9226  </w:instrText>
          </w:r>
          <w:r w:rsidR="00D8761F" w:rsidRPr="00A028B9">
            <w:rPr>
              <w:rFonts w:ascii="Arial" w:hAnsi="Arial" w:cs="Arial"/>
              <w:i/>
              <w:sz w:val="28"/>
              <w:szCs w:val="28"/>
            </w:rPr>
            <w:fldChar w:fldCharType="separate"/>
          </w:r>
          <w:r w:rsidR="008730B3" w:rsidRPr="00A028B9">
            <w:rPr>
              <w:rFonts w:ascii="Arial" w:hAnsi="Arial" w:cs="Arial"/>
              <w:i/>
              <w:noProof/>
              <w:sz w:val="28"/>
              <w:szCs w:val="28"/>
            </w:rPr>
            <w:t xml:space="preserve"> </w:t>
          </w:r>
          <w:r w:rsidR="008730B3" w:rsidRPr="00A028B9">
            <w:rPr>
              <w:rFonts w:ascii="Arial" w:hAnsi="Arial" w:cs="Arial"/>
              <w:noProof/>
              <w:sz w:val="28"/>
              <w:szCs w:val="28"/>
            </w:rPr>
            <w:t>(Savater, 2007, pág. 52)</w:t>
          </w:r>
          <w:r w:rsidR="00D8761F" w:rsidRPr="00A028B9">
            <w:rPr>
              <w:rFonts w:ascii="Arial" w:hAnsi="Arial" w:cs="Arial"/>
              <w:i/>
              <w:sz w:val="28"/>
              <w:szCs w:val="28"/>
            </w:rPr>
            <w:fldChar w:fldCharType="end"/>
          </w:r>
        </w:sdtContent>
      </w:sdt>
    </w:p>
    <w:p w:rsidR="007D3BCC" w:rsidRPr="00A028B9" w:rsidRDefault="007D3BCC" w:rsidP="00FD418D">
      <w:pPr>
        <w:spacing w:after="0" w:line="360" w:lineRule="auto"/>
        <w:jc w:val="both"/>
        <w:rPr>
          <w:rFonts w:ascii="Arial" w:hAnsi="Arial" w:cs="Arial"/>
          <w:sz w:val="28"/>
          <w:szCs w:val="28"/>
        </w:rPr>
      </w:pPr>
    </w:p>
    <w:p w:rsidR="007D3BCC" w:rsidRPr="00A028B9" w:rsidRDefault="005427EC" w:rsidP="00FD418D">
      <w:pPr>
        <w:spacing w:after="0" w:line="360" w:lineRule="auto"/>
        <w:jc w:val="both"/>
        <w:rPr>
          <w:rFonts w:ascii="Arial" w:hAnsi="Arial" w:cs="Arial"/>
          <w:sz w:val="28"/>
          <w:szCs w:val="28"/>
        </w:rPr>
      </w:pPr>
      <w:r w:rsidRPr="00A028B9">
        <w:rPr>
          <w:rFonts w:ascii="Arial" w:hAnsi="Arial" w:cs="Arial"/>
          <w:sz w:val="28"/>
          <w:szCs w:val="28"/>
        </w:rPr>
        <w:t xml:space="preserve">Entonces, como parece </w:t>
      </w:r>
      <w:r w:rsidR="00361B85" w:rsidRPr="00A028B9">
        <w:rPr>
          <w:rFonts w:ascii="Arial" w:hAnsi="Arial" w:cs="Arial"/>
          <w:sz w:val="28"/>
          <w:szCs w:val="28"/>
        </w:rPr>
        <w:t>indiscutible</w:t>
      </w:r>
      <w:r w:rsidRPr="00A028B9">
        <w:rPr>
          <w:rFonts w:ascii="Arial" w:hAnsi="Arial" w:cs="Arial"/>
          <w:sz w:val="28"/>
          <w:szCs w:val="28"/>
        </w:rPr>
        <w:t xml:space="preserve"> que </w:t>
      </w:r>
      <w:r w:rsidR="00361B85" w:rsidRPr="00A028B9">
        <w:rPr>
          <w:rFonts w:ascii="Arial" w:hAnsi="Arial" w:cs="Arial"/>
          <w:sz w:val="28"/>
          <w:szCs w:val="28"/>
        </w:rPr>
        <w:t>como en todos los tiempos,</w:t>
      </w:r>
      <w:r w:rsidRPr="00A028B9">
        <w:rPr>
          <w:rFonts w:ascii="Arial" w:hAnsi="Arial" w:cs="Arial"/>
          <w:sz w:val="28"/>
          <w:szCs w:val="28"/>
        </w:rPr>
        <w:t xml:space="preserve"> y sobre todo hoy, </w:t>
      </w:r>
      <w:r w:rsidR="00361B85" w:rsidRPr="00A028B9">
        <w:rPr>
          <w:rFonts w:ascii="Arial" w:hAnsi="Arial" w:cs="Arial"/>
          <w:sz w:val="28"/>
          <w:szCs w:val="28"/>
        </w:rPr>
        <w:t xml:space="preserve">la Educación </w:t>
      </w:r>
      <w:r w:rsidRPr="00A028B9">
        <w:rPr>
          <w:rFonts w:ascii="Arial" w:hAnsi="Arial" w:cs="Arial"/>
          <w:sz w:val="28"/>
          <w:szCs w:val="28"/>
        </w:rPr>
        <w:t xml:space="preserve">responde a los desafíos de la sociedad, </w:t>
      </w:r>
      <w:r w:rsidR="00361B85" w:rsidRPr="00A028B9">
        <w:rPr>
          <w:rFonts w:ascii="Arial" w:hAnsi="Arial" w:cs="Arial"/>
          <w:sz w:val="28"/>
          <w:szCs w:val="28"/>
        </w:rPr>
        <w:t>tal dinamismo</w:t>
      </w:r>
      <w:r w:rsidRPr="00A028B9">
        <w:rPr>
          <w:rFonts w:ascii="Arial" w:hAnsi="Arial" w:cs="Arial"/>
          <w:sz w:val="28"/>
          <w:szCs w:val="28"/>
        </w:rPr>
        <w:t xml:space="preserve"> no puede </w:t>
      </w:r>
      <w:r w:rsidR="00216FAC" w:rsidRPr="00A028B9">
        <w:rPr>
          <w:rFonts w:ascii="Arial" w:hAnsi="Arial" w:cs="Arial"/>
          <w:sz w:val="28"/>
          <w:szCs w:val="28"/>
        </w:rPr>
        <w:t xml:space="preserve">ser </w:t>
      </w:r>
      <w:r w:rsidR="00361B85" w:rsidRPr="00A028B9">
        <w:rPr>
          <w:rFonts w:ascii="Arial" w:hAnsi="Arial" w:cs="Arial"/>
          <w:sz w:val="28"/>
          <w:szCs w:val="28"/>
        </w:rPr>
        <w:t>liderado por</w:t>
      </w:r>
      <w:r w:rsidRPr="00A028B9">
        <w:rPr>
          <w:rFonts w:ascii="Arial" w:hAnsi="Arial" w:cs="Arial"/>
          <w:sz w:val="28"/>
          <w:szCs w:val="28"/>
        </w:rPr>
        <w:t xml:space="preserve"> otro actor que no sea el Maestro, y este no puede jugar aquí un rol pasivo, dejando a la deriva los ideales de la escuela, impávida frente a los desafíos del mercado, la ciencia y la tecnología (Globalización)</w:t>
      </w:r>
      <w:r w:rsidR="00082FC9" w:rsidRPr="00A028B9">
        <w:rPr>
          <w:rFonts w:ascii="Arial" w:hAnsi="Arial" w:cs="Arial"/>
          <w:sz w:val="28"/>
          <w:szCs w:val="28"/>
        </w:rPr>
        <w:t xml:space="preserve"> y mucho </w:t>
      </w:r>
      <w:r w:rsidR="00082FC9" w:rsidRPr="00A028B9">
        <w:rPr>
          <w:rFonts w:ascii="Arial" w:hAnsi="Arial" w:cs="Arial"/>
          <w:sz w:val="28"/>
          <w:szCs w:val="28"/>
        </w:rPr>
        <w:lastRenderedPageBreak/>
        <w:t>menos dejarse seducir por los dobles discursos con que estos centros de poder suelen operar</w:t>
      </w:r>
      <w:r w:rsidRPr="00A028B9">
        <w:rPr>
          <w:rFonts w:ascii="Arial" w:hAnsi="Arial" w:cs="Arial"/>
          <w:sz w:val="28"/>
          <w:szCs w:val="28"/>
        </w:rPr>
        <w:t>.</w:t>
      </w:r>
    </w:p>
    <w:p w:rsidR="000C6A17" w:rsidRPr="00A028B9" w:rsidRDefault="000C6A17" w:rsidP="00FD418D">
      <w:pPr>
        <w:spacing w:after="0" w:line="360" w:lineRule="auto"/>
        <w:jc w:val="both"/>
        <w:rPr>
          <w:rFonts w:ascii="Arial" w:hAnsi="Arial" w:cs="Arial"/>
          <w:sz w:val="28"/>
          <w:szCs w:val="28"/>
        </w:rPr>
      </w:pPr>
    </w:p>
    <w:p w:rsidR="00082FC9" w:rsidRPr="00A028B9" w:rsidRDefault="00082FC9" w:rsidP="00FD418D">
      <w:pPr>
        <w:spacing w:after="0" w:line="360" w:lineRule="auto"/>
        <w:jc w:val="both"/>
        <w:rPr>
          <w:rFonts w:ascii="Arial" w:hAnsi="Arial" w:cs="Arial"/>
          <w:sz w:val="28"/>
          <w:szCs w:val="28"/>
        </w:rPr>
      </w:pPr>
      <w:r w:rsidRPr="00A028B9">
        <w:rPr>
          <w:rFonts w:ascii="Arial" w:hAnsi="Arial" w:cs="Arial"/>
          <w:sz w:val="28"/>
          <w:szCs w:val="28"/>
        </w:rPr>
        <w:t xml:space="preserve">Uno de esos discursos a los que nos referimos, puede ser el de las llamadas “Competencias”, un término polisémico que ha conquistado muchas esferas de la sociedad, especialmente el mundo laboral, el de la tecnología, el de las ciencias y sus disciplinas y el de la educación. Quizá </w:t>
      </w:r>
      <w:r w:rsidR="00361B85" w:rsidRPr="00A028B9">
        <w:rPr>
          <w:rFonts w:ascii="Arial" w:hAnsi="Arial" w:cs="Arial"/>
          <w:sz w:val="28"/>
          <w:szCs w:val="28"/>
        </w:rPr>
        <w:t>en lo inmediato</w:t>
      </w:r>
      <w:r w:rsidRPr="00A028B9">
        <w:rPr>
          <w:rFonts w:ascii="Arial" w:hAnsi="Arial" w:cs="Arial"/>
          <w:sz w:val="28"/>
          <w:szCs w:val="28"/>
        </w:rPr>
        <w:t xml:space="preserve"> otras esferas sociales terminen de hinojos frente al tema de las competencias, por ejemplo la familia y la religión. </w:t>
      </w:r>
      <w:r w:rsidR="00361B85" w:rsidRPr="00A028B9">
        <w:rPr>
          <w:rFonts w:ascii="Arial" w:hAnsi="Arial" w:cs="Arial"/>
          <w:sz w:val="28"/>
          <w:szCs w:val="28"/>
        </w:rPr>
        <w:t>Es posible que dentro de poco estemos hablando</w:t>
      </w:r>
      <w:r w:rsidRPr="00A028B9">
        <w:rPr>
          <w:rFonts w:ascii="Arial" w:hAnsi="Arial" w:cs="Arial"/>
          <w:sz w:val="28"/>
          <w:szCs w:val="28"/>
        </w:rPr>
        <w:t xml:space="preserve"> </w:t>
      </w:r>
      <w:r w:rsidR="002962E7" w:rsidRPr="00A028B9">
        <w:rPr>
          <w:rFonts w:ascii="Arial" w:hAnsi="Arial" w:cs="Arial"/>
          <w:sz w:val="28"/>
          <w:szCs w:val="28"/>
        </w:rPr>
        <w:t>de</w:t>
      </w:r>
      <w:r w:rsidRPr="00A028B9">
        <w:rPr>
          <w:rFonts w:ascii="Arial" w:hAnsi="Arial" w:cs="Arial"/>
          <w:sz w:val="28"/>
          <w:szCs w:val="28"/>
        </w:rPr>
        <w:t xml:space="preserve"> las </w:t>
      </w:r>
      <w:r w:rsidR="002962E7" w:rsidRPr="00A028B9">
        <w:rPr>
          <w:rFonts w:ascii="Arial" w:hAnsi="Arial" w:cs="Arial"/>
          <w:sz w:val="28"/>
          <w:szCs w:val="28"/>
        </w:rPr>
        <w:t>c</w:t>
      </w:r>
      <w:r w:rsidRPr="00A028B9">
        <w:rPr>
          <w:rFonts w:ascii="Arial" w:hAnsi="Arial" w:cs="Arial"/>
          <w:sz w:val="28"/>
          <w:szCs w:val="28"/>
        </w:rPr>
        <w:t xml:space="preserve">ompetencias </w:t>
      </w:r>
      <w:r w:rsidR="002962E7" w:rsidRPr="00A028B9">
        <w:rPr>
          <w:rFonts w:ascii="Arial" w:hAnsi="Arial" w:cs="Arial"/>
          <w:sz w:val="28"/>
          <w:szCs w:val="28"/>
        </w:rPr>
        <w:t>e</w:t>
      </w:r>
      <w:r w:rsidRPr="00A028B9">
        <w:rPr>
          <w:rFonts w:ascii="Arial" w:hAnsi="Arial" w:cs="Arial"/>
          <w:sz w:val="28"/>
          <w:szCs w:val="28"/>
        </w:rPr>
        <w:t xml:space="preserve">spirituales </w:t>
      </w:r>
      <w:r w:rsidR="00361B85" w:rsidRPr="00A028B9">
        <w:rPr>
          <w:rFonts w:ascii="Arial" w:hAnsi="Arial" w:cs="Arial"/>
          <w:sz w:val="28"/>
          <w:szCs w:val="28"/>
        </w:rPr>
        <w:t>y de las</w:t>
      </w:r>
      <w:r w:rsidRPr="00A028B9">
        <w:rPr>
          <w:rFonts w:ascii="Arial" w:hAnsi="Arial" w:cs="Arial"/>
          <w:sz w:val="28"/>
          <w:szCs w:val="28"/>
        </w:rPr>
        <w:t xml:space="preserve"> </w:t>
      </w:r>
      <w:r w:rsidR="002962E7" w:rsidRPr="00A028B9">
        <w:rPr>
          <w:rFonts w:ascii="Arial" w:hAnsi="Arial" w:cs="Arial"/>
          <w:sz w:val="28"/>
          <w:szCs w:val="28"/>
        </w:rPr>
        <w:t>c</w:t>
      </w:r>
      <w:r w:rsidRPr="00A028B9">
        <w:rPr>
          <w:rFonts w:ascii="Arial" w:hAnsi="Arial" w:cs="Arial"/>
          <w:sz w:val="28"/>
          <w:szCs w:val="28"/>
        </w:rPr>
        <w:t xml:space="preserve">ompetencias </w:t>
      </w:r>
      <w:r w:rsidR="002962E7" w:rsidRPr="00A028B9">
        <w:rPr>
          <w:rFonts w:ascii="Arial" w:hAnsi="Arial" w:cs="Arial"/>
          <w:sz w:val="28"/>
          <w:szCs w:val="28"/>
        </w:rPr>
        <w:t xml:space="preserve">familiares; </w:t>
      </w:r>
      <w:r w:rsidR="00361B85" w:rsidRPr="00A028B9">
        <w:rPr>
          <w:rFonts w:ascii="Arial" w:hAnsi="Arial" w:cs="Arial"/>
          <w:sz w:val="28"/>
          <w:szCs w:val="28"/>
        </w:rPr>
        <w:t xml:space="preserve">de </w:t>
      </w:r>
      <w:r w:rsidR="002962E7" w:rsidRPr="00A028B9">
        <w:rPr>
          <w:rFonts w:ascii="Arial" w:hAnsi="Arial" w:cs="Arial"/>
          <w:sz w:val="28"/>
          <w:szCs w:val="28"/>
        </w:rPr>
        <w:t>l</w:t>
      </w:r>
      <w:r w:rsidRPr="00A028B9">
        <w:rPr>
          <w:rFonts w:ascii="Arial" w:hAnsi="Arial" w:cs="Arial"/>
          <w:sz w:val="28"/>
          <w:szCs w:val="28"/>
        </w:rPr>
        <w:t>a Competencia para amar al Padre o</w:t>
      </w:r>
      <w:r w:rsidR="00361B85" w:rsidRPr="00A028B9">
        <w:rPr>
          <w:rFonts w:ascii="Arial" w:hAnsi="Arial" w:cs="Arial"/>
          <w:sz w:val="28"/>
          <w:szCs w:val="28"/>
        </w:rPr>
        <w:t xml:space="preserve"> la del padre para amar al hijo; de la competencia</w:t>
      </w:r>
      <w:r w:rsidRPr="00A028B9">
        <w:rPr>
          <w:rFonts w:ascii="Arial" w:hAnsi="Arial" w:cs="Arial"/>
          <w:sz w:val="28"/>
          <w:szCs w:val="28"/>
        </w:rPr>
        <w:t xml:space="preserve"> para amar a Dios</w:t>
      </w:r>
      <w:r w:rsidR="00361B85" w:rsidRPr="00A028B9">
        <w:rPr>
          <w:rFonts w:ascii="Arial" w:hAnsi="Arial" w:cs="Arial"/>
          <w:sz w:val="28"/>
          <w:szCs w:val="28"/>
        </w:rPr>
        <w:t xml:space="preserve"> o quizá para negarlo</w:t>
      </w:r>
      <w:r w:rsidRPr="00A028B9">
        <w:rPr>
          <w:rFonts w:ascii="Arial" w:hAnsi="Arial" w:cs="Arial"/>
          <w:sz w:val="28"/>
          <w:szCs w:val="28"/>
        </w:rPr>
        <w:t xml:space="preserve">. Lo cierto es que en esta </w:t>
      </w:r>
      <w:r w:rsidR="002471CD" w:rsidRPr="00A028B9">
        <w:rPr>
          <w:rFonts w:ascii="Arial" w:hAnsi="Arial" w:cs="Arial"/>
          <w:i/>
          <w:sz w:val="28"/>
          <w:szCs w:val="28"/>
        </w:rPr>
        <w:t>vu</w:t>
      </w:r>
      <w:r w:rsidRPr="00A028B9">
        <w:rPr>
          <w:rFonts w:ascii="Arial" w:hAnsi="Arial" w:cs="Arial"/>
          <w:i/>
          <w:sz w:val="28"/>
          <w:szCs w:val="28"/>
        </w:rPr>
        <w:t>lgata planetaria</w:t>
      </w:r>
      <w:r w:rsidR="002471CD" w:rsidRPr="00A028B9">
        <w:rPr>
          <w:rStyle w:val="Refdenotaalpie"/>
          <w:rFonts w:ascii="Arial" w:hAnsi="Arial" w:cs="Arial"/>
          <w:i/>
          <w:sz w:val="28"/>
          <w:szCs w:val="28"/>
        </w:rPr>
        <w:footnoteReference w:id="2"/>
      </w:r>
      <w:r w:rsidRPr="00A028B9">
        <w:rPr>
          <w:rFonts w:ascii="Arial" w:hAnsi="Arial" w:cs="Arial"/>
          <w:sz w:val="28"/>
          <w:szCs w:val="28"/>
        </w:rPr>
        <w:t xml:space="preserve"> cualquier cosa se puede decir, cualquier cosa se puede pensar.</w:t>
      </w:r>
    </w:p>
    <w:p w:rsidR="005427EC" w:rsidRPr="00A028B9" w:rsidRDefault="005427EC" w:rsidP="00FD418D">
      <w:pPr>
        <w:spacing w:after="0" w:line="360" w:lineRule="auto"/>
        <w:jc w:val="both"/>
        <w:rPr>
          <w:rFonts w:ascii="Arial" w:hAnsi="Arial" w:cs="Arial"/>
          <w:sz w:val="28"/>
          <w:szCs w:val="28"/>
        </w:rPr>
      </w:pPr>
    </w:p>
    <w:p w:rsidR="00C21159" w:rsidRPr="00A028B9" w:rsidRDefault="00C21159" w:rsidP="00C21159">
      <w:pPr>
        <w:spacing w:after="0" w:line="240" w:lineRule="auto"/>
        <w:ind w:left="567" w:right="760"/>
        <w:jc w:val="both"/>
        <w:rPr>
          <w:rFonts w:ascii="Arial" w:hAnsi="Arial" w:cs="Arial"/>
          <w:i/>
          <w:sz w:val="28"/>
          <w:szCs w:val="28"/>
        </w:rPr>
      </w:pPr>
      <w:r w:rsidRPr="00A028B9">
        <w:rPr>
          <w:rFonts w:ascii="Arial" w:hAnsi="Arial" w:cs="Arial"/>
          <w:i/>
          <w:sz w:val="28"/>
          <w:szCs w:val="28"/>
        </w:rPr>
        <w:t xml:space="preserve">“Eso es cinismo. Dentro de poco comenzaremos a hablar de competencias para amarrarse los zapatos, competencias para el orgasmo.” Zubiría Citado por </w:t>
      </w:r>
      <w:sdt>
        <w:sdtPr>
          <w:rPr>
            <w:rFonts w:ascii="Arial" w:hAnsi="Arial" w:cs="Arial"/>
            <w:i/>
            <w:sz w:val="28"/>
            <w:szCs w:val="28"/>
          </w:rPr>
          <w:id w:val="973464"/>
          <w:citation/>
        </w:sdtPr>
        <w:sdtEndPr/>
        <w:sdtContent>
          <w:r w:rsidR="00D8761F" w:rsidRPr="00A028B9">
            <w:rPr>
              <w:rFonts w:ascii="Arial" w:hAnsi="Arial" w:cs="Arial"/>
              <w:i/>
              <w:sz w:val="28"/>
              <w:szCs w:val="28"/>
            </w:rPr>
            <w:fldChar w:fldCharType="begin"/>
          </w:r>
          <w:r w:rsidRPr="00A028B9">
            <w:rPr>
              <w:rFonts w:ascii="Arial" w:hAnsi="Arial" w:cs="Arial"/>
              <w:i/>
              <w:sz w:val="28"/>
              <w:szCs w:val="28"/>
            </w:rPr>
            <w:instrText xml:space="preserve"> CITATION Tob04 \p 45 \l 9226  </w:instrText>
          </w:r>
          <w:r w:rsidR="00D8761F" w:rsidRPr="00A028B9">
            <w:rPr>
              <w:rFonts w:ascii="Arial" w:hAnsi="Arial" w:cs="Arial"/>
              <w:i/>
              <w:sz w:val="28"/>
              <w:szCs w:val="28"/>
            </w:rPr>
            <w:fldChar w:fldCharType="separate"/>
          </w:r>
          <w:r w:rsidRPr="00A028B9">
            <w:rPr>
              <w:rFonts w:ascii="Arial" w:hAnsi="Arial" w:cs="Arial"/>
              <w:i/>
              <w:sz w:val="28"/>
              <w:szCs w:val="28"/>
            </w:rPr>
            <w:t>(Tobón, 2004, pág. 45)</w:t>
          </w:r>
          <w:r w:rsidR="00D8761F" w:rsidRPr="00A028B9">
            <w:rPr>
              <w:rFonts w:ascii="Arial" w:hAnsi="Arial" w:cs="Arial"/>
              <w:i/>
              <w:sz w:val="28"/>
              <w:szCs w:val="28"/>
            </w:rPr>
            <w:fldChar w:fldCharType="end"/>
          </w:r>
        </w:sdtContent>
      </w:sdt>
    </w:p>
    <w:p w:rsidR="00C21159" w:rsidRPr="00A028B9" w:rsidRDefault="00C21159" w:rsidP="00C21159">
      <w:pPr>
        <w:spacing w:after="0" w:line="360" w:lineRule="auto"/>
        <w:ind w:left="567" w:right="758"/>
        <w:jc w:val="both"/>
        <w:rPr>
          <w:rFonts w:ascii="Arial" w:hAnsi="Arial" w:cs="Arial"/>
          <w:sz w:val="28"/>
          <w:szCs w:val="28"/>
        </w:rPr>
      </w:pPr>
    </w:p>
    <w:p w:rsidR="002471CD" w:rsidRPr="00A028B9" w:rsidRDefault="008730B3" w:rsidP="00C21159">
      <w:pPr>
        <w:spacing w:after="0" w:line="240" w:lineRule="auto"/>
        <w:ind w:left="567" w:right="760"/>
        <w:jc w:val="both"/>
        <w:rPr>
          <w:rFonts w:ascii="Arial" w:hAnsi="Arial" w:cs="Arial"/>
          <w:i/>
          <w:sz w:val="28"/>
          <w:szCs w:val="28"/>
        </w:rPr>
      </w:pPr>
      <w:r w:rsidRPr="00A028B9">
        <w:rPr>
          <w:rFonts w:ascii="Arial" w:hAnsi="Arial" w:cs="Arial"/>
          <w:i/>
          <w:sz w:val="28"/>
          <w:szCs w:val="28"/>
        </w:rPr>
        <w:t>“Si se le preguntara a un grupo de profesores de la educación básica prim</w:t>
      </w:r>
      <w:r w:rsidR="002962E7" w:rsidRPr="00A028B9">
        <w:rPr>
          <w:rFonts w:ascii="Arial" w:hAnsi="Arial" w:cs="Arial"/>
          <w:i/>
          <w:sz w:val="28"/>
          <w:szCs w:val="28"/>
        </w:rPr>
        <w:t>a</w:t>
      </w:r>
      <w:r w:rsidRPr="00A028B9">
        <w:rPr>
          <w:rFonts w:ascii="Arial" w:hAnsi="Arial" w:cs="Arial"/>
          <w:i/>
          <w:sz w:val="28"/>
          <w:szCs w:val="28"/>
        </w:rPr>
        <w:t>ria o secundaria o de educación superior qué entiende por Competencias y cómo ejerce su labor para que los estudiantes las adquieran, muy seguramente tendríamos una gran disparidad de opiniones…El asunto sería más complejo si esa misma pregunta la hiciéramos a profesores de los de institutos técnicos o tecnológicos…Si dirige esa misma pregunta a los empresarios, tal vez la disparidad de opiniones no sea tan diversa”</w:t>
      </w:r>
      <w:sdt>
        <w:sdtPr>
          <w:rPr>
            <w:rFonts w:ascii="Arial" w:hAnsi="Arial" w:cs="Arial"/>
            <w:i/>
            <w:sz w:val="28"/>
            <w:szCs w:val="28"/>
          </w:rPr>
          <w:id w:val="973457"/>
          <w:citation/>
        </w:sdtPr>
        <w:sdtEndPr/>
        <w:sdtContent>
          <w:r w:rsidR="00D8761F" w:rsidRPr="00A028B9">
            <w:rPr>
              <w:rFonts w:ascii="Arial" w:hAnsi="Arial" w:cs="Arial"/>
              <w:i/>
              <w:sz w:val="28"/>
              <w:szCs w:val="28"/>
            </w:rPr>
            <w:fldChar w:fldCharType="begin"/>
          </w:r>
          <w:r w:rsidR="00EF704F" w:rsidRPr="00A028B9">
            <w:rPr>
              <w:rFonts w:ascii="Arial" w:hAnsi="Arial" w:cs="Arial"/>
              <w:i/>
              <w:sz w:val="28"/>
              <w:szCs w:val="28"/>
            </w:rPr>
            <w:instrText xml:space="preserve"> CITATION Mal01 \p 9 \t  \l 9226  </w:instrText>
          </w:r>
          <w:r w:rsidR="00D8761F" w:rsidRPr="00A028B9">
            <w:rPr>
              <w:rFonts w:ascii="Arial" w:hAnsi="Arial" w:cs="Arial"/>
              <w:i/>
              <w:sz w:val="28"/>
              <w:szCs w:val="28"/>
            </w:rPr>
            <w:fldChar w:fldCharType="separate"/>
          </w:r>
          <w:r w:rsidR="00EF704F" w:rsidRPr="00A028B9">
            <w:rPr>
              <w:rFonts w:ascii="Arial" w:hAnsi="Arial" w:cs="Arial"/>
              <w:i/>
              <w:noProof/>
              <w:sz w:val="28"/>
              <w:szCs w:val="28"/>
            </w:rPr>
            <w:t xml:space="preserve"> </w:t>
          </w:r>
          <w:r w:rsidR="00EF704F" w:rsidRPr="00A028B9">
            <w:rPr>
              <w:rFonts w:ascii="Arial" w:hAnsi="Arial" w:cs="Arial"/>
              <w:noProof/>
              <w:sz w:val="28"/>
              <w:szCs w:val="28"/>
            </w:rPr>
            <w:t>(Maldonado, 2001, pág. 9)</w:t>
          </w:r>
          <w:r w:rsidR="00D8761F" w:rsidRPr="00A028B9">
            <w:rPr>
              <w:rFonts w:ascii="Arial" w:hAnsi="Arial" w:cs="Arial"/>
              <w:i/>
              <w:sz w:val="28"/>
              <w:szCs w:val="28"/>
            </w:rPr>
            <w:fldChar w:fldCharType="end"/>
          </w:r>
        </w:sdtContent>
      </w:sdt>
    </w:p>
    <w:p w:rsidR="005427EC" w:rsidRPr="00A028B9" w:rsidRDefault="005427EC" w:rsidP="00FD418D">
      <w:pPr>
        <w:spacing w:after="0" w:line="360" w:lineRule="auto"/>
        <w:jc w:val="both"/>
        <w:rPr>
          <w:rFonts w:ascii="Arial" w:hAnsi="Arial" w:cs="Arial"/>
          <w:sz w:val="28"/>
          <w:szCs w:val="28"/>
        </w:rPr>
      </w:pPr>
    </w:p>
    <w:p w:rsidR="00667476" w:rsidRPr="00A028B9" w:rsidRDefault="00EF704F" w:rsidP="00FD418D">
      <w:pPr>
        <w:spacing w:after="0" w:line="360" w:lineRule="auto"/>
        <w:jc w:val="both"/>
        <w:rPr>
          <w:rFonts w:ascii="Arial" w:hAnsi="Arial" w:cs="Arial"/>
          <w:sz w:val="28"/>
          <w:szCs w:val="28"/>
        </w:rPr>
      </w:pPr>
      <w:r w:rsidRPr="00A028B9">
        <w:rPr>
          <w:rFonts w:ascii="Arial" w:hAnsi="Arial" w:cs="Arial"/>
          <w:sz w:val="28"/>
          <w:szCs w:val="28"/>
        </w:rPr>
        <w:lastRenderedPageBreak/>
        <w:t xml:space="preserve">Resulta curioso que los empresarios tenga más unidad de criterios frente </w:t>
      </w:r>
      <w:r w:rsidR="00361B85" w:rsidRPr="00A028B9">
        <w:rPr>
          <w:rFonts w:ascii="Arial" w:hAnsi="Arial" w:cs="Arial"/>
          <w:sz w:val="28"/>
          <w:szCs w:val="28"/>
        </w:rPr>
        <w:t>a este</w:t>
      </w:r>
      <w:r w:rsidRPr="00A028B9">
        <w:rPr>
          <w:rFonts w:ascii="Arial" w:hAnsi="Arial" w:cs="Arial"/>
          <w:sz w:val="28"/>
          <w:szCs w:val="28"/>
        </w:rPr>
        <w:t xml:space="preserve"> término</w:t>
      </w:r>
      <w:r w:rsidR="00361B85" w:rsidRPr="00A028B9">
        <w:rPr>
          <w:rFonts w:ascii="Arial" w:hAnsi="Arial" w:cs="Arial"/>
          <w:sz w:val="28"/>
          <w:szCs w:val="28"/>
        </w:rPr>
        <w:t xml:space="preserve"> que los mismos maestros</w:t>
      </w:r>
      <w:r w:rsidRPr="00A028B9">
        <w:rPr>
          <w:rFonts w:ascii="Arial" w:hAnsi="Arial" w:cs="Arial"/>
          <w:sz w:val="28"/>
          <w:szCs w:val="28"/>
        </w:rPr>
        <w:t xml:space="preserve">, tan curioso que uno se alcanza a preguntar, ¿Si tal situación es fortuita o hay algunas razones ocultas para ello?, lo cierto es que cuando </w:t>
      </w:r>
      <w:r w:rsidR="002962E7" w:rsidRPr="00A028B9">
        <w:rPr>
          <w:rFonts w:ascii="Arial" w:hAnsi="Arial" w:cs="Arial"/>
          <w:sz w:val="28"/>
          <w:szCs w:val="28"/>
        </w:rPr>
        <w:t>escasea</w:t>
      </w:r>
      <w:r w:rsidRPr="00A028B9">
        <w:rPr>
          <w:rFonts w:ascii="Arial" w:hAnsi="Arial" w:cs="Arial"/>
          <w:sz w:val="28"/>
          <w:szCs w:val="28"/>
        </w:rPr>
        <w:t xml:space="preserve"> esa rara habilidad para saborear el conocimiento</w:t>
      </w:r>
      <w:r w:rsidR="00361B85" w:rsidRPr="00A028B9">
        <w:rPr>
          <w:rFonts w:ascii="Arial" w:hAnsi="Arial" w:cs="Arial"/>
          <w:sz w:val="28"/>
          <w:szCs w:val="28"/>
        </w:rPr>
        <w:t xml:space="preserve"> (Saber Pedagógico)</w:t>
      </w:r>
      <w:r w:rsidR="002962E7" w:rsidRPr="00A028B9">
        <w:rPr>
          <w:rFonts w:ascii="Arial" w:hAnsi="Arial" w:cs="Arial"/>
          <w:sz w:val="28"/>
          <w:szCs w:val="28"/>
        </w:rPr>
        <w:t>,</w:t>
      </w:r>
      <w:r w:rsidRPr="00A028B9">
        <w:rPr>
          <w:rFonts w:ascii="Arial" w:hAnsi="Arial" w:cs="Arial"/>
          <w:sz w:val="28"/>
          <w:szCs w:val="28"/>
        </w:rPr>
        <w:t xml:space="preserve"> </w:t>
      </w:r>
      <w:r w:rsidR="00361B85" w:rsidRPr="00A028B9">
        <w:rPr>
          <w:rFonts w:ascii="Arial" w:hAnsi="Arial" w:cs="Arial"/>
          <w:sz w:val="28"/>
          <w:szCs w:val="28"/>
        </w:rPr>
        <w:t xml:space="preserve"> </w:t>
      </w:r>
      <w:r w:rsidR="002962E7" w:rsidRPr="00A028B9">
        <w:rPr>
          <w:rFonts w:ascii="Arial" w:hAnsi="Arial" w:cs="Arial"/>
          <w:sz w:val="28"/>
          <w:szCs w:val="28"/>
        </w:rPr>
        <w:t xml:space="preserve">los maestros </w:t>
      </w:r>
      <w:r w:rsidRPr="00A028B9">
        <w:rPr>
          <w:rFonts w:ascii="Arial" w:hAnsi="Arial" w:cs="Arial"/>
          <w:sz w:val="28"/>
          <w:szCs w:val="28"/>
        </w:rPr>
        <w:t>incorporamos nuevos vocablos a nuestros textos orales o escritos</w:t>
      </w:r>
      <w:r w:rsidR="00361B85" w:rsidRPr="00A028B9">
        <w:rPr>
          <w:rFonts w:ascii="Arial" w:hAnsi="Arial" w:cs="Arial"/>
          <w:sz w:val="28"/>
          <w:szCs w:val="28"/>
        </w:rPr>
        <w:t>,</w:t>
      </w:r>
      <w:r w:rsidRPr="00A028B9">
        <w:rPr>
          <w:rFonts w:ascii="Arial" w:hAnsi="Arial" w:cs="Arial"/>
          <w:sz w:val="28"/>
          <w:szCs w:val="28"/>
        </w:rPr>
        <w:t xml:space="preserve"> sin que </w:t>
      </w:r>
      <w:r w:rsidR="00361B85" w:rsidRPr="00A028B9">
        <w:rPr>
          <w:rFonts w:ascii="Arial" w:hAnsi="Arial" w:cs="Arial"/>
          <w:sz w:val="28"/>
          <w:szCs w:val="28"/>
        </w:rPr>
        <w:t>estos hayan llegado a</w:t>
      </w:r>
      <w:r w:rsidRPr="00A028B9">
        <w:rPr>
          <w:rFonts w:ascii="Arial" w:hAnsi="Arial" w:cs="Arial"/>
          <w:sz w:val="28"/>
          <w:szCs w:val="28"/>
        </w:rPr>
        <w:t xml:space="preserve"> hacer parte de un discurso</w:t>
      </w:r>
      <w:r w:rsidR="00667476" w:rsidRPr="00A028B9">
        <w:rPr>
          <w:rFonts w:ascii="Arial" w:hAnsi="Arial" w:cs="Arial"/>
          <w:sz w:val="28"/>
          <w:szCs w:val="28"/>
        </w:rPr>
        <w:t xml:space="preserve"> propio, </w:t>
      </w:r>
      <w:r w:rsidR="00361B85" w:rsidRPr="00A028B9">
        <w:rPr>
          <w:rFonts w:ascii="Arial" w:hAnsi="Arial" w:cs="Arial"/>
          <w:sz w:val="28"/>
          <w:szCs w:val="28"/>
        </w:rPr>
        <w:t>más bien</w:t>
      </w:r>
      <w:r w:rsidR="00667476" w:rsidRPr="00A028B9">
        <w:rPr>
          <w:rFonts w:ascii="Arial" w:hAnsi="Arial" w:cs="Arial"/>
          <w:sz w:val="28"/>
          <w:szCs w:val="28"/>
        </w:rPr>
        <w:t xml:space="preserve"> </w:t>
      </w:r>
      <w:r w:rsidR="002962E7" w:rsidRPr="00A028B9">
        <w:rPr>
          <w:rFonts w:ascii="Arial" w:hAnsi="Arial" w:cs="Arial"/>
          <w:sz w:val="28"/>
          <w:szCs w:val="28"/>
        </w:rPr>
        <w:t xml:space="preserve">como reproducción </w:t>
      </w:r>
      <w:r w:rsidR="00667476" w:rsidRPr="00A028B9">
        <w:rPr>
          <w:rFonts w:ascii="Arial" w:hAnsi="Arial" w:cs="Arial"/>
          <w:sz w:val="28"/>
          <w:szCs w:val="28"/>
        </w:rPr>
        <w:t>de un discurso socialmente impuesto</w:t>
      </w:r>
      <w:r w:rsidRPr="00A028B9">
        <w:rPr>
          <w:rFonts w:ascii="Arial" w:hAnsi="Arial" w:cs="Arial"/>
          <w:sz w:val="28"/>
          <w:szCs w:val="28"/>
        </w:rPr>
        <w:t>.</w:t>
      </w:r>
    </w:p>
    <w:p w:rsidR="00667476" w:rsidRPr="00A028B9" w:rsidRDefault="00EF704F" w:rsidP="00FD418D">
      <w:pPr>
        <w:spacing w:after="0" w:line="360" w:lineRule="auto"/>
        <w:jc w:val="both"/>
        <w:rPr>
          <w:rFonts w:ascii="Arial" w:hAnsi="Arial" w:cs="Arial"/>
          <w:sz w:val="28"/>
          <w:szCs w:val="28"/>
        </w:rPr>
      </w:pPr>
      <w:r w:rsidRPr="00A028B9">
        <w:rPr>
          <w:rFonts w:ascii="Arial" w:hAnsi="Arial" w:cs="Arial"/>
          <w:sz w:val="28"/>
          <w:szCs w:val="28"/>
        </w:rPr>
        <w:t xml:space="preserve"> </w:t>
      </w:r>
    </w:p>
    <w:p w:rsidR="00667476" w:rsidRPr="00A028B9" w:rsidRDefault="00667476" w:rsidP="00C21159">
      <w:pPr>
        <w:spacing w:after="0" w:line="240" w:lineRule="auto"/>
        <w:ind w:left="425" w:right="476"/>
        <w:jc w:val="both"/>
        <w:rPr>
          <w:rFonts w:ascii="Arial" w:hAnsi="Arial" w:cs="Arial"/>
          <w:i/>
          <w:sz w:val="28"/>
          <w:szCs w:val="28"/>
        </w:rPr>
      </w:pPr>
      <w:r w:rsidRPr="00A028B9">
        <w:rPr>
          <w:rFonts w:ascii="Arial" w:hAnsi="Arial" w:cs="Arial"/>
          <w:i/>
          <w:sz w:val="28"/>
          <w:szCs w:val="28"/>
        </w:rPr>
        <w:t>“La realidad es que en la actualidad las competencias si están siendo asumidas como una moda, dónde lo importante es relacionar toda situación educativa con dicho término, sin importar la rigurosidad con la cual se haga, puesto que el sólo hecho de mencionar la palabra da validez a lo que se hace, ya que está dentro del discurso socialmente aceptado”</w:t>
      </w:r>
      <w:sdt>
        <w:sdtPr>
          <w:rPr>
            <w:rFonts w:ascii="Arial" w:hAnsi="Arial" w:cs="Arial"/>
            <w:i/>
            <w:sz w:val="28"/>
            <w:szCs w:val="28"/>
          </w:rPr>
          <w:id w:val="973461"/>
          <w:citation/>
        </w:sdtPr>
        <w:sdtEndPr/>
        <w:sdtContent>
          <w:r w:rsidR="00D8761F" w:rsidRPr="00A028B9">
            <w:rPr>
              <w:rFonts w:ascii="Arial" w:hAnsi="Arial" w:cs="Arial"/>
              <w:i/>
              <w:sz w:val="28"/>
              <w:szCs w:val="28"/>
            </w:rPr>
            <w:fldChar w:fldCharType="begin"/>
          </w:r>
          <w:r w:rsidRPr="00A028B9">
            <w:rPr>
              <w:rFonts w:ascii="Arial" w:hAnsi="Arial" w:cs="Arial"/>
              <w:i/>
              <w:sz w:val="28"/>
              <w:szCs w:val="28"/>
            </w:rPr>
            <w:instrText xml:space="preserve"> CITATION Tob04 \p 36 \t  \l 9226  </w:instrText>
          </w:r>
          <w:r w:rsidR="00D8761F" w:rsidRPr="00A028B9">
            <w:rPr>
              <w:rFonts w:ascii="Arial" w:hAnsi="Arial" w:cs="Arial"/>
              <w:i/>
              <w:sz w:val="28"/>
              <w:szCs w:val="28"/>
            </w:rPr>
            <w:fldChar w:fldCharType="separate"/>
          </w:r>
          <w:r w:rsidRPr="00A028B9">
            <w:rPr>
              <w:rFonts w:ascii="Arial" w:hAnsi="Arial" w:cs="Arial"/>
              <w:i/>
              <w:noProof/>
              <w:sz w:val="28"/>
              <w:szCs w:val="28"/>
            </w:rPr>
            <w:t xml:space="preserve"> </w:t>
          </w:r>
          <w:r w:rsidRPr="00A028B9">
            <w:rPr>
              <w:rFonts w:ascii="Arial" w:hAnsi="Arial" w:cs="Arial"/>
              <w:noProof/>
              <w:sz w:val="28"/>
              <w:szCs w:val="28"/>
            </w:rPr>
            <w:t>(Tobón, 2004, pág. 36)</w:t>
          </w:r>
          <w:r w:rsidR="00D8761F" w:rsidRPr="00A028B9">
            <w:rPr>
              <w:rFonts w:ascii="Arial" w:hAnsi="Arial" w:cs="Arial"/>
              <w:i/>
              <w:sz w:val="28"/>
              <w:szCs w:val="28"/>
            </w:rPr>
            <w:fldChar w:fldCharType="end"/>
          </w:r>
        </w:sdtContent>
      </w:sdt>
    </w:p>
    <w:p w:rsidR="00667476" w:rsidRPr="00A028B9" w:rsidRDefault="00667476" w:rsidP="00FD418D">
      <w:pPr>
        <w:spacing w:after="0" w:line="360" w:lineRule="auto"/>
        <w:jc w:val="both"/>
        <w:rPr>
          <w:rFonts w:ascii="Arial" w:hAnsi="Arial" w:cs="Arial"/>
          <w:sz w:val="28"/>
          <w:szCs w:val="28"/>
        </w:rPr>
      </w:pPr>
    </w:p>
    <w:p w:rsidR="00667476" w:rsidRPr="00A028B9" w:rsidRDefault="00EF704F" w:rsidP="00FD418D">
      <w:pPr>
        <w:spacing w:after="0" w:line="360" w:lineRule="auto"/>
        <w:jc w:val="both"/>
        <w:rPr>
          <w:rFonts w:ascii="Book Antiqua" w:hAnsi="Book Antiqua"/>
          <w:sz w:val="28"/>
          <w:szCs w:val="28"/>
        </w:rPr>
      </w:pPr>
      <w:r w:rsidRPr="00A028B9">
        <w:rPr>
          <w:rFonts w:ascii="Arial" w:hAnsi="Arial" w:cs="Arial"/>
          <w:sz w:val="28"/>
          <w:szCs w:val="28"/>
        </w:rPr>
        <w:t xml:space="preserve">No hace mucho tiempo, </w:t>
      </w:r>
      <w:r w:rsidR="00361B85" w:rsidRPr="00A028B9">
        <w:rPr>
          <w:rFonts w:ascii="Arial" w:hAnsi="Arial" w:cs="Arial"/>
          <w:sz w:val="28"/>
          <w:szCs w:val="28"/>
        </w:rPr>
        <w:t>hablábamos</w:t>
      </w:r>
      <w:r w:rsidRPr="00A028B9">
        <w:rPr>
          <w:rFonts w:ascii="Arial" w:hAnsi="Arial" w:cs="Arial"/>
          <w:sz w:val="28"/>
          <w:szCs w:val="28"/>
        </w:rPr>
        <w:t xml:space="preserve"> de </w:t>
      </w:r>
      <w:r w:rsidR="002962E7" w:rsidRPr="00A028B9">
        <w:rPr>
          <w:rFonts w:ascii="Arial" w:hAnsi="Arial" w:cs="Arial"/>
          <w:i/>
          <w:sz w:val="28"/>
          <w:szCs w:val="28"/>
        </w:rPr>
        <w:t>“</w:t>
      </w:r>
      <w:r w:rsidRPr="00A028B9">
        <w:rPr>
          <w:rFonts w:ascii="Arial" w:hAnsi="Arial" w:cs="Arial"/>
          <w:i/>
          <w:sz w:val="28"/>
          <w:szCs w:val="28"/>
        </w:rPr>
        <w:t>Concepto</w:t>
      </w:r>
      <w:r w:rsidR="002962E7" w:rsidRPr="00A028B9">
        <w:rPr>
          <w:rFonts w:ascii="Arial" w:hAnsi="Arial" w:cs="Arial"/>
          <w:i/>
          <w:sz w:val="28"/>
          <w:szCs w:val="28"/>
        </w:rPr>
        <w:t>”</w:t>
      </w:r>
      <w:r w:rsidRPr="00A028B9">
        <w:rPr>
          <w:rFonts w:ascii="Arial" w:hAnsi="Arial" w:cs="Arial"/>
          <w:sz w:val="28"/>
          <w:szCs w:val="28"/>
        </w:rPr>
        <w:t xml:space="preserve">, de </w:t>
      </w:r>
      <w:r w:rsidR="002962E7" w:rsidRPr="00A028B9">
        <w:rPr>
          <w:rFonts w:ascii="Arial" w:hAnsi="Arial" w:cs="Arial"/>
          <w:i/>
          <w:sz w:val="28"/>
          <w:szCs w:val="28"/>
        </w:rPr>
        <w:t>“</w:t>
      </w:r>
      <w:r w:rsidRPr="00A028B9">
        <w:rPr>
          <w:rFonts w:ascii="Arial" w:hAnsi="Arial" w:cs="Arial"/>
          <w:i/>
          <w:sz w:val="28"/>
          <w:szCs w:val="28"/>
        </w:rPr>
        <w:t>Conceptual</w:t>
      </w:r>
      <w:r w:rsidR="002962E7" w:rsidRPr="00A028B9">
        <w:rPr>
          <w:rFonts w:ascii="Arial" w:hAnsi="Arial" w:cs="Arial"/>
          <w:i/>
          <w:sz w:val="28"/>
          <w:szCs w:val="28"/>
        </w:rPr>
        <w:t>”</w:t>
      </w:r>
      <w:r w:rsidRPr="00A028B9">
        <w:rPr>
          <w:rFonts w:ascii="Arial" w:hAnsi="Arial" w:cs="Arial"/>
          <w:sz w:val="28"/>
          <w:szCs w:val="28"/>
        </w:rPr>
        <w:t xml:space="preserve">, de </w:t>
      </w:r>
      <w:r w:rsidR="002962E7" w:rsidRPr="00A028B9">
        <w:rPr>
          <w:rFonts w:ascii="Arial" w:hAnsi="Arial" w:cs="Arial"/>
          <w:i/>
          <w:sz w:val="28"/>
          <w:szCs w:val="28"/>
        </w:rPr>
        <w:t>“</w:t>
      </w:r>
      <w:r w:rsidRPr="00A028B9">
        <w:rPr>
          <w:rFonts w:ascii="Arial" w:hAnsi="Arial" w:cs="Arial"/>
          <w:i/>
          <w:sz w:val="28"/>
          <w:szCs w:val="28"/>
        </w:rPr>
        <w:t>Conceptualizar</w:t>
      </w:r>
      <w:r w:rsidR="002962E7" w:rsidRPr="00A028B9">
        <w:rPr>
          <w:rFonts w:ascii="Arial" w:hAnsi="Arial" w:cs="Arial"/>
          <w:i/>
          <w:sz w:val="28"/>
          <w:szCs w:val="28"/>
        </w:rPr>
        <w:t>”</w:t>
      </w:r>
      <w:r w:rsidR="00361B85" w:rsidRPr="00A028B9">
        <w:rPr>
          <w:rFonts w:ascii="Arial" w:hAnsi="Arial" w:cs="Arial"/>
          <w:i/>
          <w:sz w:val="28"/>
          <w:szCs w:val="28"/>
        </w:rPr>
        <w:t>,</w:t>
      </w:r>
      <w:r w:rsidRPr="00A028B9">
        <w:rPr>
          <w:rFonts w:ascii="Arial" w:hAnsi="Arial" w:cs="Arial"/>
          <w:sz w:val="28"/>
          <w:szCs w:val="28"/>
        </w:rPr>
        <w:t xml:space="preserve"> y nunca quedó claro lo que queríamos señalar con ello.</w:t>
      </w:r>
      <w:r w:rsidR="00BC69E7" w:rsidRPr="00A028B9">
        <w:rPr>
          <w:rFonts w:ascii="Book Antiqua" w:hAnsi="Book Antiqua"/>
          <w:sz w:val="28"/>
          <w:szCs w:val="28"/>
        </w:rPr>
        <w:t xml:space="preserve"> </w:t>
      </w:r>
    </w:p>
    <w:p w:rsidR="00667476" w:rsidRPr="00A028B9" w:rsidRDefault="00667476" w:rsidP="00FD418D">
      <w:pPr>
        <w:spacing w:after="0" w:line="360" w:lineRule="auto"/>
        <w:jc w:val="both"/>
        <w:rPr>
          <w:rFonts w:ascii="Book Antiqua" w:hAnsi="Book Antiqua"/>
          <w:sz w:val="28"/>
          <w:szCs w:val="28"/>
        </w:rPr>
      </w:pPr>
    </w:p>
    <w:p w:rsidR="00617F43" w:rsidRPr="00A028B9" w:rsidRDefault="00BC69E7" w:rsidP="00C21159">
      <w:pPr>
        <w:spacing w:after="0" w:line="240" w:lineRule="auto"/>
        <w:jc w:val="both"/>
        <w:rPr>
          <w:rFonts w:ascii="Arial" w:hAnsi="Arial" w:cs="Arial"/>
          <w:i/>
          <w:sz w:val="28"/>
          <w:szCs w:val="28"/>
        </w:rPr>
      </w:pPr>
      <w:r w:rsidRPr="00A028B9">
        <w:rPr>
          <w:rFonts w:ascii="Arial" w:hAnsi="Arial" w:cs="Arial"/>
          <w:i/>
          <w:sz w:val="28"/>
          <w:szCs w:val="28"/>
        </w:rPr>
        <w:t>“El término concepto es un término que todo el mundo usa y nadie explica, y menos aún define”.</w:t>
      </w:r>
      <w:r w:rsidR="002962E7" w:rsidRPr="00A028B9">
        <w:rPr>
          <w:rFonts w:ascii="Arial" w:hAnsi="Arial" w:cs="Arial"/>
          <w:i/>
          <w:sz w:val="28"/>
          <w:szCs w:val="28"/>
        </w:rPr>
        <w:t xml:space="preserve"> Stephen Toulmin Citado por Barraza</w:t>
      </w:r>
      <w:r w:rsidRPr="00A028B9">
        <w:rPr>
          <w:rFonts w:ascii="Arial" w:hAnsi="Arial" w:cs="Arial"/>
          <w:i/>
          <w:sz w:val="28"/>
          <w:szCs w:val="28"/>
        </w:rPr>
        <w:t> </w:t>
      </w:r>
      <w:sdt>
        <w:sdtPr>
          <w:rPr>
            <w:rFonts w:ascii="Arial" w:hAnsi="Arial" w:cs="Arial"/>
            <w:i/>
            <w:sz w:val="28"/>
            <w:szCs w:val="28"/>
          </w:rPr>
          <w:id w:val="973459"/>
          <w:citation/>
        </w:sdtPr>
        <w:sdtEndPr/>
        <w:sdtContent>
          <w:r w:rsidR="00D8761F" w:rsidRPr="00A028B9">
            <w:rPr>
              <w:rFonts w:ascii="Arial" w:hAnsi="Arial" w:cs="Arial"/>
              <w:i/>
              <w:sz w:val="28"/>
              <w:szCs w:val="28"/>
            </w:rPr>
            <w:fldChar w:fldCharType="begin"/>
          </w:r>
          <w:r w:rsidR="002962E7" w:rsidRPr="00A028B9">
            <w:rPr>
              <w:rFonts w:ascii="Arial" w:hAnsi="Arial" w:cs="Arial"/>
              <w:i/>
              <w:sz w:val="28"/>
              <w:szCs w:val="28"/>
            </w:rPr>
            <w:instrText xml:space="preserve"> CITATION Tou10 \n  \t  \l 9226  </w:instrText>
          </w:r>
          <w:r w:rsidR="00D8761F" w:rsidRPr="00A028B9">
            <w:rPr>
              <w:rFonts w:ascii="Arial" w:hAnsi="Arial" w:cs="Arial"/>
              <w:i/>
              <w:sz w:val="28"/>
              <w:szCs w:val="28"/>
            </w:rPr>
            <w:fldChar w:fldCharType="separate"/>
          </w:r>
          <w:r w:rsidR="002962E7" w:rsidRPr="00A028B9">
            <w:rPr>
              <w:rFonts w:ascii="Arial" w:hAnsi="Arial" w:cs="Arial"/>
              <w:noProof/>
              <w:sz w:val="28"/>
              <w:szCs w:val="28"/>
            </w:rPr>
            <w:t>(2000)</w:t>
          </w:r>
          <w:r w:rsidR="00D8761F" w:rsidRPr="00A028B9">
            <w:rPr>
              <w:rFonts w:ascii="Arial" w:hAnsi="Arial" w:cs="Arial"/>
              <w:i/>
              <w:sz w:val="28"/>
              <w:szCs w:val="28"/>
            </w:rPr>
            <w:fldChar w:fldCharType="end"/>
          </w:r>
        </w:sdtContent>
      </w:sdt>
    </w:p>
    <w:p w:rsidR="00EF704F" w:rsidRPr="00A028B9" w:rsidRDefault="00EF704F" w:rsidP="00FD418D">
      <w:pPr>
        <w:spacing w:after="0" w:line="360" w:lineRule="auto"/>
        <w:jc w:val="both"/>
        <w:rPr>
          <w:rFonts w:ascii="Arial" w:hAnsi="Arial" w:cs="Arial"/>
          <w:sz w:val="28"/>
          <w:szCs w:val="28"/>
        </w:rPr>
      </w:pPr>
    </w:p>
    <w:p w:rsidR="003D7F77" w:rsidRPr="00A028B9" w:rsidRDefault="00EF704F" w:rsidP="00FD418D">
      <w:pPr>
        <w:spacing w:after="0" w:line="360" w:lineRule="auto"/>
        <w:jc w:val="both"/>
        <w:rPr>
          <w:rFonts w:ascii="Arial" w:hAnsi="Arial" w:cs="Arial"/>
          <w:sz w:val="28"/>
          <w:szCs w:val="28"/>
        </w:rPr>
      </w:pPr>
      <w:r w:rsidRPr="00A028B9">
        <w:rPr>
          <w:rFonts w:ascii="Arial" w:hAnsi="Arial" w:cs="Arial"/>
          <w:sz w:val="28"/>
          <w:szCs w:val="28"/>
        </w:rPr>
        <w:t>Al</w:t>
      </w:r>
      <w:r w:rsidR="00BC69E7" w:rsidRPr="00A028B9">
        <w:rPr>
          <w:rFonts w:ascii="Arial" w:hAnsi="Arial" w:cs="Arial"/>
          <w:sz w:val="28"/>
          <w:szCs w:val="28"/>
        </w:rPr>
        <w:t>go</w:t>
      </w:r>
      <w:r w:rsidRPr="00A028B9">
        <w:rPr>
          <w:rFonts w:ascii="Arial" w:hAnsi="Arial" w:cs="Arial"/>
          <w:sz w:val="28"/>
          <w:szCs w:val="28"/>
        </w:rPr>
        <w:t xml:space="preserve"> parecido sucedió con el término “Significativo”</w:t>
      </w:r>
      <w:r w:rsidR="00BC69E7" w:rsidRPr="00A028B9">
        <w:rPr>
          <w:rFonts w:ascii="Arial" w:hAnsi="Arial" w:cs="Arial"/>
          <w:sz w:val="28"/>
          <w:szCs w:val="28"/>
        </w:rPr>
        <w:t xml:space="preserve"> </w:t>
      </w:r>
      <w:r w:rsidRPr="00A028B9">
        <w:rPr>
          <w:rFonts w:ascii="Arial" w:hAnsi="Arial" w:cs="Arial"/>
          <w:sz w:val="28"/>
          <w:szCs w:val="28"/>
        </w:rPr>
        <w:t xml:space="preserve">y un poco antes también con el término “Inteligencias”, </w:t>
      </w:r>
      <w:r w:rsidR="00BC69E7" w:rsidRPr="00A028B9">
        <w:rPr>
          <w:rFonts w:ascii="Arial" w:hAnsi="Arial" w:cs="Arial"/>
          <w:sz w:val="28"/>
          <w:szCs w:val="28"/>
        </w:rPr>
        <w:t xml:space="preserve">recientemente </w:t>
      </w:r>
      <w:r w:rsidR="00361B85" w:rsidRPr="00A028B9">
        <w:rPr>
          <w:rFonts w:ascii="Arial" w:hAnsi="Arial" w:cs="Arial"/>
          <w:sz w:val="28"/>
          <w:szCs w:val="28"/>
        </w:rPr>
        <w:t>vulgarizado</w:t>
      </w:r>
      <w:r w:rsidRPr="00A028B9">
        <w:rPr>
          <w:rFonts w:ascii="Arial" w:hAnsi="Arial" w:cs="Arial"/>
          <w:sz w:val="28"/>
          <w:szCs w:val="28"/>
        </w:rPr>
        <w:t xml:space="preserve"> hasta prostituirlo por completo, </w:t>
      </w:r>
      <w:r w:rsidR="00361B85" w:rsidRPr="00A028B9">
        <w:rPr>
          <w:rFonts w:ascii="Arial" w:hAnsi="Arial" w:cs="Arial"/>
          <w:sz w:val="28"/>
          <w:szCs w:val="28"/>
        </w:rPr>
        <w:t xml:space="preserve">(inteligencia vial) </w:t>
      </w:r>
      <w:r w:rsidRPr="00A028B9">
        <w:rPr>
          <w:rFonts w:ascii="Arial" w:hAnsi="Arial" w:cs="Arial"/>
          <w:sz w:val="28"/>
          <w:szCs w:val="28"/>
        </w:rPr>
        <w:t xml:space="preserve">de tal forma que no </w:t>
      </w:r>
      <w:r w:rsidR="00361B85" w:rsidRPr="00A028B9">
        <w:rPr>
          <w:rFonts w:ascii="Arial" w:hAnsi="Arial" w:cs="Arial"/>
          <w:sz w:val="28"/>
          <w:szCs w:val="28"/>
        </w:rPr>
        <w:t>resulta claro siquiera, cuáles son sus límites, y qué</w:t>
      </w:r>
      <w:r w:rsidRPr="00A028B9">
        <w:rPr>
          <w:rFonts w:ascii="Arial" w:hAnsi="Arial" w:cs="Arial"/>
          <w:sz w:val="28"/>
          <w:szCs w:val="28"/>
        </w:rPr>
        <w:t xml:space="preserve"> lo diferencia</w:t>
      </w:r>
      <w:r w:rsidR="00CB025C" w:rsidRPr="00A028B9">
        <w:rPr>
          <w:rFonts w:ascii="Arial" w:hAnsi="Arial" w:cs="Arial"/>
          <w:sz w:val="28"/>
          <w:szCs w:val="28"/>
        </w:rPr>
        <w:t xml:space="preserve"> de</w:t>
      </w:r>
      <w:r w:rsidR="002962E7" w:rsidRPr="00A028B9">
        <w:rPr>
          <w:rFonts w:ascii="Arial" w:hAnsi="Arial" w:cs="Arial"/>
          <w:sz w:val="28"/>
          <w:szCs w:val="28"/>
        </w:rPr>
        <w:t>l</w:t>
      </w:r>
      <w:r w:rsidR="00CB025C" w:rsidRPr="00A028B9">
        <w:rPr>
          <w:rFonts w:ascii="Arial" w:hAnsi="Arial" w:cs="Arial"/>
          <w:sz w:val="28"/>
          <w:szCs w:val="28"/>
        </w:rPr>
        <w:t xml:space="preserve"> mismo término de </w:t>
      </w:r>
      <w:r w:rsidR="00CB025C" w:rsidRPr="00A028B9">
        <w:rPr>
          <w:rFonts w:ascii="Arial" w:hAnsi="Arial" w:cs="Arial"/>
          <w:i/>
          <w:sz w:val="28"/>
          <w:szCs w:val="28"/>
        </w:rPr>
        <w:t>“Competencias”</w:t>
      </w:r>
      <w:r w:rsidR="002962E7" w:rsidRPr="00A028B9">
        <w:rPr>
          <w:rFonts w:ascii="Arial" w:hAnsi="Arial" w:cs="Arial"/>
          <w:sz w:val="28"/>
          <w:szCs w:val="28"/>
        </w:rPr>
        <w:t>.</w:t>
      </w:r>
    </w:p>
    <w:p w:rsidR="003D7F77" w:rsidRPr="00A028B9" w:rsidRDefault="003D7F77" w:rsidP="00FD418D">
      <w:pPr>
        <w:spacing w:after="0" w:line="360" w:lineRule="auto"/>
        <w:jc w:val="both"/>
        <w:rPr>
          <w:rFonts w:ascii="Arial" w:hAnsi="Arial" w:cs="Arial"/>
          <w:sz w:val="28"/>
          <w:szCs w:val="28"/>
        </w:rPr>
      </w:pPr>
    </w:p>
    <w:p w:rsidR="00FD418D" w:rsidRPr="00A028B9" w:rsidRDefault="003D7F77" w:rsidP="00C21159">
      <w:pPr>
        <w:spacing w:after="0" w:line="240" w:lineRule="auto"/>
        <w:ind w:left="425" w:right="476"/>
        <w:jc w:val="both"/>
        <w:rPr>
          <w:rFonts w:ascii="Arial" w:hAnsi="Arial" w:cs="Arial"/>
          <w:i/>
          <w:sz w:val="28"/>
          <w:szCs w:val="28"/>
        </w:rPr>
      </w:pPr>
      <w:r w:rsidRPr="00A028B9">
        <w:rPr>
          <w:rFonts w:ascii="Arial" w:hAnsi="Arial" w:cs="Arial"/>
          <w:i/>
          <w:sz w:val="28"/>
          <w:szCs w:val="28"/>
        </w:rPr>
        <w:t xml:space="preserve">“A mi juicio, esta proliferación y promiscuidad de términos lejos de ayudar a esclarecer las dudas que aún subsisten en el magisterio acerca de la conceptualización de la inteligencia humana y los mecanismos para estimular su desarrollo, lo que hace es confundir más a los docentes, ávidos de conocimientos científicos y de propuestas coherentes, </w:t>
      </w:r>
      <w:r w:rsidRPr="00A028B9">
        <w:rPr>
          <w:rFonts w:ascii="Arial" w:hAnsi="Arial" w:cs="Arial"/>
          <w:i/>
          <w:sz w:val="28"/>
          <w:szCs w:val="28"/>
        </w:rPr>
        <w:lastRenderedPageBreak/>
        <w:t>armónicas, consistentes, firmes desde el punto de vista epistemológico, teórico y conceptual”</w:t>
      </w:r>
      <w:r w:rsidR="00EF704F" w:rsidRPr="00A028B9">
        <w:rPr>
          <w:rFonts w:ascii="Arial" w:hAnsi="Arial" w:cs="Arial"/>
          <w:i/>
          <w:sz w:val="28"/>
          <w:szCs w:val="28"/>
        </w:rPr>
        <w:t>.</w:t>
      </w:r>
      <w:r w:rsidR="00BC69E7" w:rsidRPr="00A028B9">
        <w:rPr>
          <w:rFonts w:ascii="Arial" w:hAnsi="Arial" w:cs="Arial"/>
          <w:i/>
          <w:sz w:val="28"/>
          <w:szCs w:val="28"/>
        </w:rPr>
        <w:t xml:space="preserve"> </w:t>
      </w:r>
      <w:sdt>
        <w:sdtPr>
          <w:rPr>
            <w:rFonts w:ascii="Arial" w:hAnsi="Arial" w:cs="Arial"/>
            <w:i/>
            <w:sz w:val="28"/>
            <w:szCs w:val="28"/>
          </w:rPr>
          <w:id w:val="973463"/>
          <w:citation/>
        </w:sdtPr>
        <w:sdtEndPr/>
        <w:sdtContent>
          <w:r w:rsidR="00D8761F" w:rsidRPr="00A028B9">
            <w:rPr>
              <w:rFonts w:ascii="Arial" w:hAnsi="Arial" w:cs="Arial"/>
              <w:i/>
              <w:sz w:val="28"/>
              <w:szCs w:val="28"/>
            </w:rPr>
            <w:fldChar w:fldCharType="begin"/>
          </w:r>
          <w:r w:rsidR="00C21159" w:rsidRPr="00A028B9">
            <w:rPr>
              <w:rFonts w:ascii="Arial" w:hAnsi="Arial" w:cs="Arial"/>
              <w:i/>
              <w:sz w:val="28"/>
              <w:szCs w:val="28"/>
            </w:rPr>
            <w:instrText xml:space="preserve"> CITATION Ort09 \p 50 \t  \l 9226  </w:instrText>
          </w:r>
          <w:r w:rsidR="00D8761F" w:rsidRPr="00A028B9">
            <w:rPr>
              <w:rFonts w:ascii="Arial" w:hAnsi="Arial" w:cs="Arial"/>
              <w:i/>
              <w:sz w:val="28"/>
              <w:szCs w:val="28"/>
            </w:rPr>
            <w:fldChar w:fldCharType="separate"/>
          </w:r>
          <w:r w:rsidR="00C21159" w:rsidRPr="00A028B9">
            <w:rPr>
              <w:rFonts w:ascii="Arial" w:hAnsi="Arial" w:cs="Arial"/>
              <w:noProof/>
              <w:sz w:val="28"/>
              <w:szCs w:val="28"/>
            </w:rPr>
            <w:t>(Ortiz, 2009, pág. 50)</w:t>
          </w:r>
          <w:r w:rsidR="00D8761F" w:rsidRPr="00A028B9">
            <w:rPr>
              <w:rFonts w:ascii="Arial" w:hAnsi="Arial" w:cs="Arial"/>
              <w:i/>
              <w:sz w:val="28"/>
              <w:szCs w:val="28"/>
            </w:rPr>
            <w:fldChar w:fldCharType="end"/>
          </w:r>
        </w:sdtContent>
      </w:sdt>
    </w:p>
    <w:p w:rsidR="00FD418D" w:rsidRPr="00A028B9" w:rsidRDefault="00FD418D" w:rsidP="00FD418D">
      <w:pPr>
        <w:spacing w:after="0" w:line="360" w:lineRule="auto"/>
        <w:jc w:val="center"/>
        <w:rPr>
          <w:rFonts w:ascii="Arial" w:hAnsi="Arial" w:cs="Arial"/>
          <w:b/>
          <w:sz w:val="28"/>
          <w:szCs w:val="28"/>
        </w:rPr>
      </w:pPr>
    </w:p>
    <w:p w:rsidR="00101DD1" w:rsidRPr="00A028B9" w:rsidRDefault="00C21159" w:rsidP="00C21159">
      <w:pPr>
        <w:spacing w:after="0" w:line="360" w:lineRule="auto"/>
        <w:jc w:val="both"/>
        <w:rPr>
          <w:rFonts w:ascii="Arial" w:hAnsi="Arial" w:cs="Arial"/>
          <w:sz w:val="28"/>
          <w:szCs w:val="28"/>
        </w:rPr>
      </w:pPr>
      <w:r w:rsidRPr="00A028B9">
        <w:rPr>
          <w:rFonts w:ascii="Arial" w:hAnsi="Arial" w:cs="Arial"/>
          <w:sz w:val="28"/>
          <w:szCs w:val="28"/>
        </w:rPr>
        <w:t xml:space="preserve">Pero frente a todas estas situaciones, la </w:t>
      </w:r>
      <w:r w:rsidR="00722600" w:rsidRPr="00A028B9">
        <w:rPr>
          <w:rFonts w:ascii="Arial" w:hAnsi="Arial" w:cs="Arial"/>
          <w:i/>
          <w:sz w:val="28"/>
          <w:szCs w:val="28"/>
        </w:rPr>
        <w:t>E</w:t>
      </w:r>
      <w:r w:rsidRPr="00A028B9">
        <w:rPr>
          <w:rFonts w:ascii="Arial" w:hAnsi="Arial" w:cs="Arial"/>
          <w:i/>
          <w:sz w:val="28"/>
          <w:szCs w:val="28"/>
        </w:rPr>
        <w:t>scuela</w:t>
      </w:r>
      <w:r w:rsidRPr="00A028B9">
        <w:rPr>
          <w:rFonts w:ascii="Arial" w:hAnsi="Arial" w:cs="Arial"/>
          <w:sz w:val="28"/>
          <w:szCs w:val="28"/>
        </w:rPr>
        <w:t xml:space="preserve">, y los </w:t>
      </w:r>
      <w:r w:rsidR="00722600" w:rsidRPr="00A028B9">
        <w:rPr>
          <w:rFonts w:ascii="Arial" w:hAnsi="Arial" w:cs="Arial"/>
          <w:i/>
          <w:sz w:val="28"/>
          <w:szCs w:val="28"/>
        </w:rPr>
        <w:t>M</w:t>
      </w:r>
      <w:r w:rsidRPr="00A028B9">
        <w:rPr>
          <w:rFonts w:ascii="Arial" w:hAnsi="Arial" w:cs="Arial"/>
          <w:i/>
          <w:sz w:val="28"/>
          <w:szCs w:val="28"/>
        </w:rPr>
        <w:t>aestros</w:t>
      </w:r>
      <w:r w:rsidRPr="00A028B9">
        <w:rPr>
          <w:rFonts w:ascii="Arial" w:hAnsi="Arial" w:cs="Arial"/>
          <w:sz w:val="28"/>
          <w:szCs w:val="28"/>
        </w:rPr>
        <w:t xml:space="preserve"> como profesionales de ella</w:t>
      </w:r>
      <w:r w:rsidR="002962E7" w:rsidRPr="00A028B9">
        <w:rPr>
          <w:rFonts w:ascii="Arial" w:hAnsi="Arial" w:cs="Arial"/>
          <w:sz w:val="28"/>
          <w:szCs w:val="28"/>
        </w:rPr>
        <w:t>,</w:t>
      </w:r>
      <w:r w:rsidRPr="00A028B9">
        <w:rPr>
          <w:rFonts w:ascii="Arial" w:hAnsi="Arial" w:cs="Arial"/>
          <w:sz w:val="28"/>
          <w:szCs w:val="28"/>
        </w:rPr>
        <w:t xml:space="preserve"> debemos y tenemos que jugar un papel crítico, devolviéndole a la Pedagogía, su carácter político y el derecho sobre un objeto de estudio en particular, que cada día más, se </w:t>
      </w:r>
      <w:r w:rsidR="00722600" w:rsidRPr="00A028B9">
        <w:rPr>
          <w:rFonts w:ascii="Arial" w:hAnsi="Arial" w:cs="Arial"/>
          <w:sz w:val="28"/>
          <w:szCs w:val="28"/>
        </w:rPr>
        <w:t xml:space="preserve">debe </w:t>
      </w:r>
      <w:r w:rsidRPr="00A028B9">
        <w:rPr>
          <w:rFonts w:ascii="Arial" w:hAnsi="Arial" w:cs="Arial"/>
          <w:sz w:val="28"/>
          <w:szCs w:val="28"/>
        </w:rPr>
        <w:t>discut</w:t>
      </w:r>
      <w:r w:rsidR="00722600" w:rsidRPr="00A028B9">
        <w:rPr>
          <w:rFonts w:ascii="Arial" w:hAnsi="Arial" w:cs="Arial"/>
          <w:sz w:val="28"/>
          <w:szCs w:val="28"/>
        </w:rPr>
        <w:t>ir</w:t>
      </w:r>
      <w:r w:rsidRPr="00A028B9">
        <w:rPr>
          <w:rFonts w:ascii="Arial" w:hAnsi="Arial" w:cs="Arial"/>
          <w:sz w:val="28"/>
          <w:szCs w:val="28"/>
        </w:rPr>
        <w:t xml:space="preserve"> menos con otras disciplinas; esto es</w:t>
      </w:r>
      <w:r w:rsidR="002962E7" w:rsidRPr="00A028B9">
        <w:rPr>
          <w:rFonts w:ascii="Arial" w:hAnsi="Arial" w:cs="Arial"/>
          <w:sz w:val="28"/>
          <w:szCs w:val="28"/>
        </w:rPr>
        <w:t>,</w:t>
      </w:r>
      <w:r w:rsidRPr="00A028B9">
        <w:rPr>
          <w:rFonts w:ascii="Arial" w:hAnsi="Arial" w:cs="Arial"/>
          <w:sz w:val="28"/>
          <w:szCs w:val="28"/>
        </w:rPr>
        <w:t xml:space="preserve"> hacer de la </w:t>
      </w:r>
      <w:r w:rsidR="00722600" w:rsidRPr="00A028B9">
        <w:rPr>
          <w:rFonts w:ascii="Arial" w:hAnsi="Arial" w:cs="Arial"/>
          <w:i/>
          <w:sz w:val="28"/>
          <w:szCs w:val="28"/>
        </w:rPr>
        <w:t>E</w:t>
      </w:r>
      <w:r w:rsidRPr="00A028B9">
        <w:rPr>
          <w:rFonts w:ascii="Arial" w:hAnsi="Arial" w:cs="Arial"/>
          <w:i/>
          <w:sz w:val="28"/>
          <w:szCs w:val="28"/>
        </w:rPr>
        <w:t>nseñanza</w:t>
      </w:r>
      <w:r w:rsidRPr="00A028B9">
        <w:rPr>
          <w:rFonts w:ascii="Arial" w:hAnsi="Arial" w:cs="Arial"/>
          <w:sz w:val="28"/>
          <w:szCs w:val="28"/>
        </w:rPr>
        <w:t xml:space="preserve"> la oportunidad para auscultar en el pasado de los términos, de</w:t>
      </w:r>
      <w:r w:rsidR="00722600" w:rsidRPr="00A028B9">
        <w:rPr>
          <w:rFonts w:ascii="Arial" w:hAnsi="Arial" w:cs="Arial"/>
          <w:sz w:val="28"/>
          <w:szCs w:val="28"/>
        </w:rPr>
        <w:t xml:space="preserve"> las nociones, de los conceptos;</w:t>
      </w:r>
      <w:r w:rsidRPr="00A028B9">
        <w:rPr>
          <w:rFonts w:ascii="Arial" w:hAnsi="Arial" w:cs="Arial"/>
          <w:sz w:val="28"/>
          <w:szCs w:val="28"/>
        </w:rPr>
        <w:t xml:space="preserve"> hacer arqueología de ellos, y construir significados más allá</w:t>
      </w:r>
      <w:r w:rsidR="00722600" w:rsidRPr="00A028B9">
        <w:rPr>
          <w:rFonts w:ascii="Arial" w:hAnsi="Arial" w:cs="Arial"/>
          <w:sz w:val="28"/>
          <w:szCs w:val="28"/>
        </w:rPr>
        <w:t xml:space="preserve"> de las etimologías y de la</w:t>
      </w:r>
      <w:r w:rsidRPr="00A028B9">
        <w:rPr>
          <w:rFonts w:ascii="Arial" w:hAnsi="Arial" w:cs="Arial"/>
          <w:sz w:val="28"/>
          <w:szCs w:val="28"/>
        </w:rPr>
        <w:t xml:space="preserve"> simple semántica, construir significados a partir de las prácticas que han caracterizado a tales momentos en la historia</w:t>
      </w:r>
      <w:r w:rsidR="00722600" w:rsidRPr="00A028B9">
        <w:rPr>
          <w:rFonts w:ascii="Arial" w:hAnsi="Arial" w:cs="Arial"/>
          <w:sz w:val="28"/>
          <w:szCs w:val="28"/>
        </w:rPr>
        <w:t>,</w:t>
      </w:r>
      <w:r w:rsidRPr="00A028B9">
        <w:rPr>
          <w:rFonts w:ascii="Arial" w:hAnsi="Arial" w:cs="Arial"/>
          <w:sz w:val="28"/>
          <w:szCs w:val="28"/>
        </w:rPr>
        <w:t xml:space="preserve"> y </w:t>
      </w:r>
      <w:r w:rsidR="00722600" w:rsidRPr="00A028B9">
        <w:rPr>
          <w:rFonts w:ascii="Arial" w:hAnsi="Arial" w:cs="Arial"/>
          <w:sz w:val="28"/>
          <w:szCs w:val="28"/>
        </w:rPr>
        <w:t xml:space="preserve">que </w:t>
      </w:r>
      <w:r w:rsidRPr="00A028B9">
        <w:rPr>
          <w:rFonts w:ascii="Arial" w:hAnsi="Arial" w:cs="Arial"/>
          <w:sz w:val="28"/>
          <w:szCs w:val="28"/>
        </w:rPr>
        <w:t xml:space="preserve">siguen caracterizando el nuestro. </w:t>
      </w:r>
    </w:p>
    <w:p w:rsidR="00101DD1" w:rsidRPr="00A028B9" w:rsidRDefault="00101DD1" w:rsidP="00101DD1">
      <w:pPr>
        <w:spacing w:after="0" w:line="240" w:lineRule="auto"/>
        <w:ind w:left="425" w:right="476"/>
        <w:jc w:val="both"/>
        <w:rPr>
          <w:rFonts w:ascii="Arial" w:hAnsi="Arial" w:cs="Arial"/>
          <w:i/>
          <w:sz w:val="28"/>
          <w:szCs w:val="28"/>
        </w:rPr>
      </w:pPr>
      <w:r w:rsidRPr="00A028B9">
        <w:rPr>
          <w:rFonts w:ascii="Arial" w:hAnsi="Arial" w:cs="Arial"/>
          <w:i/>
          <w:sz w:val="28"/>
          <w:szCs w:val="28"/>
        </w:rPr>
        <w:t xml:space="preserve">“Las palabras y las cosas" es el título –serio- de un problema; es el título –irónico- del trabajo que modifica su forma, desplaza los datos, y revela, a fin de cuentas, una tarea totalmente distinta. Tarea que consiste en no tratar –en dejar de tratar- los discursos como conjuntos de signos (De elementos significantes que envían a contenidos o a representaciones), sino como prácticas que forman sistemáticamente los objetos de que hablan. Es indudable que los discursos están formados por signos; pero lo que hacen es más que utilizar esos signos para indicar cosas. Es ese más lo que los vuelve irreductibles a la lengua y a la palabra. Es ese más lo que hay que rebelar y hay que describir”. </w:t>
      </w:r>
      <w:sdt>
        <w:sdtPr>
          <w:rPr>
            <w:rFonts w:ascii="Arial" w:hAnsi="Arial" w:cs="Arial"/>
            <w:i/>
            <w:sz w:val="28"/>
            <w:szCs w:val="28"/>
          </w:rPr>
          <w:id w:val="973468"/>
          <w:citation/>
        </w:sdtPr>
        <w:sdtEndPr/>
        <w:sdtContent>
          <w:r w:rsidR="00D8761F" w:rsidRPr="00A028B9">
            <w:rPr>
              <w:rFonts w:ascii="Arial" w:hAnsi="Arial" w:cs="Arial"/>
              <w:i/>
              <w:sz w:val="28"/>
              <w:szCs w:val="28"/>
            </w:rPr>
            <w:fldChar w:fldCharType="begin"/>
          </w:r>
          <w:r w:rsidRPr="00A028B9">
            <w:rPr>
              <w:rFonts w:ascii="Arial" w:hAnsi="Arial" w:cs="Arial"/>
              <w:i/>
              <w:sz w:val="28"/>
              <w:szCs w:val="28"/>
            </w:rPr>
            <w:instrText xml:space="preserve"> CITATION Fou07 \p 81 \l 9226  </w:instrText>
          </w:r>
          <w:r w:rsidR="00D8761F" w:rsidRPr="00A028B9">
            <w:rPr>
              <w:rFonts w:ascii="Arial" w:hAnsi="Arial" w:cs="Arial"/>
              <w:i/>
              <w:sz w:val="28"/>
              <w:szCs w:val="28"/>
            </w:rPr>
            <w:fldChar w:fldCharType="separate"/>
          </w:r>
          <w:r w:rsidRPr="00A028B9">
            <w:rPr>
              <w:rFonts w:ascii="Arial" w:hAnsi="Arial" w:cs="Arial"/>
              <w:noProof/>
              <w:sz w:val="28"/>
              <w:szCs w:val="28"/>
            </w:rPr>
            <w:t>(Foucault, 2007., pág. 81)</w:t>
          </w:r>
          <w:r w:rsidR="00D8761F" w:rsidRPr="00A028B9">
            <w:rPr>
              <w:rFonts w:ascii="Arial" w:hAnsi="Arial" w:cs="Arial"/>
              <w:i/>
              <w:sz w:val="28"/>
              <w:szCs w:val="28"/>
            </w:rPr>
            <w:fldChar w:fldCharType="end"/>
          </w:r>
        </w:sdtContent>
      </w:sdt>
    </w:p>
    <w:p w:rsidR="00101DD1" w:rsidRPr="00A028B9" w:rsidRDefault="00101DD1" w:rsidP="00101DD1">
      <w:pPr>
        <w:spacing w:after="0" w:line="240" w:lineRule="auto"/>
        <w:ind w:left="425" w:right="476"/>
        <w:jc w:val="both"/>
        <w:rPr>
          <w:rFonts w:ascii="Arial" w:hAnsi="Arial" w:cs="Arial"/>
          <w:i/>
          <w:sz w:val="28"/>
          <w:szCs w:val="28"/>
        </w:rPr>
      </w:pPr>
    </w:p>
    <w:p w:rsidR="00711B11" w:rsidRPr="00A028B9" w:rsidRDefault="00711B11" w:rsidP="00101DD1">
      <w:pPr>
        <w:spacing w:after="0" w:line="240" w:lineRule="auto"/>
        <w:ind w:left="425" w:right="476"/>
        <w:jc w:val="both"/>
        <w:rPr>
          <w:rFonts w:ascii="Arial" w:hAnsi="Arial" w:cs="Arial"/>
          <w:i/>
          <w:sz w:val="28"/>
          <w:szCs w:val="28"/>
        </w:rPr>
      </w:pPr>
    </w:p>
    <w:p w:rsidR="00FD418D" w:rsidRPr="00A028B9" w:rsidRDefault="00C21159" w:rsidP="00C21159">
      <w:pPr>
        <w:spacing w:after="0" w:line="360" w:lineRule="auto"/>
        <w:jc w:val="both"/>
        <w:rPr>
          <w:rFonts w:ascii="Arial" w:hAnsi="Arial" w:cs="Arial"/>
          <w:sz w:val="28"/>
          <w:szCs w:val="28"/>
        </w:rPr>
      </w:pPr>
      <w:r w:rsidRPr="00A028B9">
        <w:rPr>
          <w:rFonts w:ascii="Arial" w:hAnsi="Arial" w:cs="Arial"/>
          <w:sz w:val="28"/>
          <w:szCs w:val="28"/>
        </w:rPr>
        <w:t xml:space="preserve">Proponemos aquí, seleccionar entre el utillaje </w:t>
      </w:r>
      <w:r w:rsidR="00101DD1" w:rsidRPr="00A028B9">
        <w:rPr>
          <w:rFonts w:ascii="Arial" w:hAnsi="Arial" w:cs="Arial"/>
          <w:sz w:val="28"/>
          <w:szCs w:val="28"/>
        </w:rPr>
        <w:t>de las taxonomía que de</w:t>
      </w:r>
      <w:r w:rsidR="00722600" w:rsidRPr="00A028B9">
        <w:rPr>
          <w:rFonts w:ascii="Arial" w:hAnsi="Arial" w:cs="Arial"/>
          <w:sz w:val="28"/>
          <w:szCs w:val="28"/>
        </w:rPr>
        <w:t xml:space="preserve"> </w:t>
      </w:r>
      <w:r w:rsidR="00101DD1" w:rsidRPr="00A028B9">
        <w:rPr>
          <w:rFonts w:ascii="Arial" w:hAnsi="Arial" w:cs="Arial"/>
          <w:sz w:val="28"/>
          <w:szCs w:val="28"/>
        </w:rPr>
        <w:t>l</w:t>
      </w:r>
      <w:r w:rsidR="00722600" w:rsidRPr="00A028B9">
        <w:rPr>
          <w:rFonts w:ascii="Arial" w:hAnsi="Arial" w:cs="Arial"/>
          <w:sz w:val="28"/>
          <w:szCs w:val="28"/>
        </w:rPr>
        <w:t>a</w:t>
      </w:r>
      <w:r w:rsidR="00101DD1" w:rsidRPr="00A028B9">
        <w:rPr>
          <w:rFonts w:ascii="Arial" w:hAnsi="Arial" w:cs="Arial"/>
          <w:sz w:val="28"/>
          <w:szCs w:val="28"/>
        </w:rPr>
        <w:t xml:space="preserve"> </w:t>
      </w:r>
      <w:r w:rsidR="00722600" w:rsidRPr="00A028B9">
        <w:rPr>
          <w:rFonts w:ascii="Arial" w:hAnsi="Arial" w:cs="Arial"/>
          <w:sz w:val="28"/>
          <w:szCs w:val="28"/>
        </w:rPr>
        <w:t>noción</w:t>
      </w:r>
      <w:r w:rsidR="00101DD1" w:rsidRPr="00A028B9">
        <w:rPr>
          <w:rFonts w:ascii="Arial" w:hAnsi="Arial" w:cs="Arial"/>
          <w:sz w:val="28"/>
          <w:szCs w:val="28"/>
        </w:rPr>
        <w:t xml:space="preserve"> de “Competencias”</w:t>
      </w:r>
      <w:r w:rsidR="00B95351" w:rsidRPr="00A028B9">
        <w:rPr>
          <w:rFonts w:ascii="Arial" w:hAnsi="Arial" w:cs="Arial"/>
          <w:sz w:val="28"/>
          <w:szCs w:val="28"/>
        </w:rPr>
        <w:t xml:space="preserve"> se ha hecho, aquellas llamadas </w:t>
      </w:r>
      <w:r w:rsidR="00101DD1" w:rsidRPr="00A028B9">
        <w:rPr>
          <w:rFonts w:ascii="Arial" w:hAnsi="Arial" w:cs="Arial"/>
          <w:sz w:val="28"/>
          <w:szCs w:val="28"/>
        </w:rPr>
        <w:t xml:space="preserve">Comunicativas y Significativas, para indagar, discutir, </w:t>
      </w:r>
      <w:r w:rsidR="00722600" w:rsidRPr="00A028B9">
        <w:rPr>
          <w:rFonts w:ascii="Arial" w:hAnsi="Arial" w:cs="Arial"/>
          <w:sz w:val="28"/>
          <w:szCs w:val="28"/>
        </w:rPr>
        <w:t xml:space="preserve">argumentar y definir criterios </w:t>
      </w:r>
      <w:r w:rsidR="00101DD1" w:rsidRPr="00A028B9">
        <w:rPr>
          <w:rFonts w:ascii="Arial" w:hAnsi="Arial" w:cs="Arial"/>
          <w:sz w:val="28"/>
          <w:szCs w:val="28"/>
        </w:rPr>
        <w:t xml:space="preserve">que al interior de la escuela, permitan abocar de frente la nueva formación y evaluación por competencias, de tal forma, que resulte propicio </w:t>
      </w:r>
      <w:r w:rsidR="00722600" w:rsidRPr="00A028B9">
        <w:rPr>
          <w:rFonts w:ascii="Arial" w:hAnsi="Arial" w:cs="Arial"/>
          <w:sz w:val="28"/>
          <w:szCs w:val="28"/>
        </w:rPr>
        <w:t xml:space="preserve">también, </w:t>
      </w:r>
      <w:r w:rsidR="00101DD1" w:rsidRPr="00A028B9">
        <w:rPr>
          <w:rFonts w:ascii="Arial" w:hAnsi="Arial" w:cs="Arial"/>
          <w:sz w:val="28"/>
          <w:szCs w:val="28"/>
        </w:rPr>
        <w:t xml:space="preserve">el fomento de otros procesos como los de la Comprensión, la Significación y la Conceptualización, íntimamente relacionadas con </w:t>
      </w:r>
      <w:r w:rsidR="00722600" w:rsidRPr="00A028B9">
        <w:rPr>
          <w:rFonts w:ascii="Arial" w:hAnsi="Arial" w:cs="Arial"/>
          <w:sz w:val="28"/>
          <w:szCs w:val="28"/>
        </w:rPr>
        <w:t>aquellas</w:t>
      </w:r>
      <w:r w:rsidR="00101DD1" w:rsidRPr="00A028B9">
        <w:rPr>
          <w:rFonts w:ascii="Arial" w:hAnsi="Arial" w:cs="Arial"/>
          <w:sz w:val="28"/>
          <w:szCs w:val="28"/>
        </w:rPr>
        <w:t>.</w:t>
      </w:r>
    </w:p>
    <w:p w:rsidR="00101DD1" w:rsidRPr="00A028B9" w:rsidRDefault="00101DD1" w:rsidP="00C21159">
      <w:pPr>
        <w:spacing w:after="0" w:line="360" w:lineRule="auto"/>
        <w:jc w:val="both"/>
        <w:rPr>
          <w:rFonts w:ascii="Arial" w:hAnsi="Arial" w:cs="Arial"/>
          <w:sz w:val="28"/>
          <w:szCs w:val="28"/>
        </w:rPr>
      </w:pPr>
    </w:p>
    <w:p w:rsidR="00B95351" w:rsidRPr="00A028B9" w:rsidRDefault="00B95351" w:rsidP="00C21159">
      <w:pPr>
        <w:spacing w:after="0" w:line="360" w:lineRule="auto"/>
        <w:jc w:val="both"/>
        <w:rPr>
          <w:rFonts w:ascii="Arial" w:hAnsi="Arial" w:cs="Arial"/>
          <w:sz w:val="28"/>
          <w:szCs w:val="28"/>
        </w:rPr>
      </w:pPr>
      <w:r w:rsidRPr="00A028B9">
        <w:rPr>
          <w:rFonts w:ascii="Arial" w:hAnsi="Arial" w:cs="Arial"/>
          <w:sz w:val="28"/>
          <w:szCs w:val="28"/>
        </w:rPr>
        <w:t>Las llamadas Competencias Comunicativas</w:t>
      </w:r>
      <w:r w:rsidRPr="00A028B9">
        <w:rPr>
          <w:rStyle w:val="Refdenotaalpie"/>
          <w:rFonts w:ascii="Arial" w:hAnsi="Arial" w:cs="Arial"/>
          <w:sz w:val="28"/>
          <w:szCs w:val="28"/>
        </w:rPr>
        <w:footnoteReference w:id="3"/>
      </w:r>
      <w:r w:rsidRPr="00A028B9">
        <w:rPr>
          <w:rFonts w:ascii="Arial" w:hAnsi="Arial" w:cs="Arial"/>
          <w:sz w:val="28"/>
          <w:szCs w:val="28"/>
        </w:rPr>
        <w:t xml:space="preserve">, </w:t>
      </w:r>
      <w:r w:rsidR="0052162A" w:rsidRPr="00A028B9">
        <w:rPr>
          <w:rFonts w:ascii="Arial" w:hAnsi="Arial" w:cs="Arial"/>
          <w:sz w:val="28"/>
          <w:szCs w:val="28"/>
        </w:rPr>
        <w:t>son una extensión de la sociolingüística sobre la lingüística, es la evolución de</w:t>
      </w:r>
      <w:r w:rsidR="00722600" w:rsidRPr="00A028B9">
        <w:rPr>
          <w:rFonts w:ascii="Arial" w:hAnsi="Arial" w:cs="Arial"/>
          <w:sz w:val="28"/>
          <w:szCs w:val="28"/>
        </w:rPr>
        <w:t xml:space="preserve"> </w:t>
      </w:r>
      <w:r w:rsidR="0052162A" w:rsidRPr="00A028B9">
        <w:rPr>
          <w:rFonts w:ascii="Arial" w:hAnsi="Arial" w:cs="Arial"/>
          <w:sz w:val="28"/>
          <w:szCs w:val="28"/>
        </w:rPr>
        <w:t>l</w:t>
      </w:r>
      <w:r w:rsidR="00722600" w:rsidRPr="00A028B9">
        <w:rPr>
          <w:rFonts w:ascii="Arial" w:hAnsi="Arial" w:cs="Arial"/>
          <w:sz w:val="28"/>
          <w:szCs w:val="28"/>
        </w:rPr>
        <w:t>a</w:t>
      </w:r>
      <w:r w:rsidR="0052162A" w:rsidRPr="00A028B9">
        <w:rPr>
          <w:rFonts w:ascii="Arial" w:hAnsi="Arial" w:cs="Arial"/>
          <w:sz w:val="28"/>
          <w:szCs w:val="28"/>
        </w:rPr>
        <w:t xml:space="preserve"> </w:t>
      </w:r>
      <w:r w:rsidR="00722600" w:rsidRPr="00A028B9">
        <w:rPr>
          <w:rFonts w:ascii="Arial" w:hAnsi="Arial" w:cs="Arial"/>
          <w:sz w:val="28"/>
          <w:szCs w:val="28"/>
        </w:rPr>
        <w:t>noción</w:t>
      </w:r>
      <w:r w:rsidR="0052162A" w:rsidRPr="00A028B9">
        <w:rPr>
          <w:rFonts w:ascii="Arial" w:hAnsi="Arial" w:cs="Arial"/>
          <w:sz w:val="28"/>
          <w:szCs w:val="28"/>
        </w:rPr>
        <w:t xml:space="preserve"> de competencias lingüística</w:t>
      </w:r>
      <w:r w:rsidR="00722600" w:rsidRPr="00A028B9">
        <w:rPr>
          <w:rFonts w:ascii="Arial" w:hAnsi="Arial" w:cs="Arial"/>
          <w:sz w:val="28"/>
          <w:szCs w:val="28"/>
        </w:rPr>
        <w:t>s</w:t>
      </w:r>
      <w:r w:rsidR="0052162A" w:rsidRPr="00A028B9">
        <w:rPr>
          <w:rFonts w:ascii="Arial" w:hAnsi="Arial" w:cs="Arial"/>
          <w:sz w:val="28"/>
          <w:szCs w:val="28"/>
        </w:rPr>
        <w:t>, en donde ya se les reconoce como dependientes de un contexto social que las dota de flexibilidad, variabilidad y cierta materialidad, que la</w:t>
      </w:r>
      <w:r w:rsidR="002962E7" w:rsidRPr="00A028B9">
        <w:rPr>
          <w:rFonts w:ascii="Arial" w:hAnsi="Arial" w:cs="Arial"/>
          <w:sz w:val="28"/>
          <w:szCs w:val="28"/>
        </w:rPr>
        <w:t>s</w:t>
      </w:r>
      <w:r w:rsidR="0052162A" w:rsidRPr="00A028B9">
        <w:rPr>
          <w:rFonts w:ascii="Arial" w:hAnsi="Arial" w:cs="Arial"/>
          <w:sz w:val="28"/>
          <w:szCs w:val="28"/>
        </w:rPr>
        <w:t xml:space="preserve"> libera de la simple sintaxis y la</w:t>
      </w:r>
      <w:r w:rsidR="002962E7" w:rsidRPr="00A028B9">
        <w:rPr>
          <w:rFonts w:ascii="Arial" w:hAnsi="Arial" w:cs="Arial"/>
          <w:sz w:val="28"/>
          <w:szCs w:val="28"/>
        </w:rPr>
        <w:t>s</w:t>
      </w:r>
      <w:r w:rsidR="0052162A" w:rsidRPr="00A028B9">
        <w:rPr>
          <w:rFonts w:ascii="Arial" w:hAnsi="Arial" w:cs="Arial"/>
          <w:sz w:val="28"/>
          <w:szCs w:val="28"/>
        </w:rPr>
        <w:t xml:space="preserve"> pone</w:t>
      </w:r>
      <w:r w:rsidR="002962E7" w:rsidRPr="00A028B9">
        <w:rPr>
          <w:rFonts w:ascii="Arial" w:hAnsi="Arial" w:cs="Arial"/>
          <w:sz w:val="28"/>
          <w:szCs w:val="28"/>
        </w:rPr>
        <w:t>n</w:t>
      </w:r>
      <w:r w:rsidR="0052162A" w:rsidRPr="00A028B9">
        <w:rPr>
          <w:rFonts w:ascii="Arial" w:hAnsi="Arial" w:cs="Arial"/>
          <w:sz w:val="28"/>
          <w:szCs w:val="28"/>
        </w:rPr>
        <w:t xml:space="preserve"> al orden de la fuerza ilocutiva</w:t>
      </w:r>
      <w:r w:rsidR="006F30E8" w:rsidRPr="00A028B9">
        <w:rPr>
          <w:rStyle w:val="Refdenotaalpie"/>
          <w:rFonts w:ascii="Arial" w:hAnsi="Arial" w:cs="Arial"/>
          <w:sz w:val="28"/>
          <w:szCs w:val="28"/>
        </w:rPr>
        <w:footnoteReference w:id="4"/>
      </w:r>
      <w:r w:rsidR="0052162A" w:rsidRPr="00A028B9">
        <w:rPr>
          <w:rFonts w:ascii="Arial" w:hAnsi="Arial" w:cs="Arial"/>
          <w:sz w:val="28"/>
          <w:szCs w:val="28"/>
        </w:rPr>
        <w:t xml:space="preserve"> que caracteriza los discursos. A su vez, las Competencias Significativa</w:t>
      </w:r>
      <w:r w:rsidR="0052162A" w:rsidRPr="00A028B9">
        <w:rPr>
          <w:rStyle w:val="Refdenotaalpie"/>
          <w:rFonts w:ascii="Arial" w:hAnsi="Arial" w:cs="Arial"/>
          <w:sz w:val="28"/>
          <w:szCs w:val="28"/>
        </w:rPr>
        <w:footnoteReference w:id="5"/>
      </w:r>
      <w:r w:rsidR="006F30E8" w:rsidRPr="00A028B9">
        <w:rPr>
          <w:rFonts w:ascii="Arial" w:hAnsi="Arial" w:cs="Arial"/>
          <w:sz w:val="28"/>
          <w:szCs w:val="28"/>
        </w:rPr>
        <w:t>, intentan marcar el tránsito hacia el proceso de la significación, es decir, si la comunicación s</w:t>
      </w:r>
      <w:r w:rsidR="00722600" w:rsidRPr="00A028B9">
        <w:rPr>
          <w:rFonts w:ascii="Arial" w:hAnsi="Arial" w:cs="Arial"/>
          <w:sz w:val="28"/>
          <w:szCs w:val="28"/>
        </w:rPr>
        <w:t>e da en el marco de un contexto</w:t>
      </w:r>
      <w:r w:rsidR="006F30E8" w:rsidRPr="00A028B9">
        <w:rPr>
          <w:rFonts w:ascii="Arial" w:hAnsi="Arial" w:cs="Arial"/>
          <w:sz w:val="28"/>
          <w:szCs w:val="28"/>
        </w:rPr>
        <w:t xml:space="preserve"> socio-cultural y por tanto lingüístico, hay en juego una producción de signos y de significados con los que se representan tanto el pensamiento como los mismos (otros) signos; y en esa complejidad de signos y significados con que se representan los objetos, aguarda</w:t>
      </w:r>
      <w:r w:rsidR="002962E7" w:rsidRPr="00A028B9">
        <w:rPr>
          <w:rFonts w:ascii="Arial" w:hAnsi="Arial" w:cs="Arial"/>
          <w:sz w:val="28"/>
          <w:szCs w:val="28"/>
        </w:rPr>
        <w:t>n</w:t>
      </w:r>
      <w:r w:rsidR="006F30E8" w:rsidRPr="00A028B9">
        <w:rPr>
          <w:rFonts w:ascii="Arial" w:hAnsi="Arial" w:cs="Arial"/>
          <w:sz w:val="28"/>
          <w:szCs w:val="28"/>
        </w:rPr>
        <w:t xml:space="preserve"> los procesos de la significación, la comprensión y la conceptualización.</w:t>
      </w:r>
    </w:p>
    <w:p w:rsidR="006F30E8" w:rsidRPr="00A028B9" w:rsidRDefault="006F30E8" w:rsidP="00C21159">
      <w:pPr>
        <w:spacing w:after="0" w:line="360" w:lineRule="auto"/>
        <w:jc w:val="both"/>
        <w:rPr>
          <w:rFonts w:ascii="Arial" w:hAnsi="Arial" w:cs="Arial"/>
          <w:sz w:val="28"/>
          <w:szCs w:val="28"/>
        </w:rPr>
      </w:pPr>
    </w:p>
    <w:p w:rsidR="006F30E8" w:rsidRPr="00A028B9" w:rsidRDefault="006F30E8" w:rsidP="00C21159">
      <w:pPr>
        <w:spacing w:after="0" w:line="360" w:lineRule="auto"/>
        <w:jc w:val="both"/>
        <w:rPr>
          <w:rFonts w:ascii="Arial" w:hAnsi="Arial" w:cs="Arial"/>
          <w:sz w:val="28"/>
          <w:szCs w:val="28"/>
        </w:rPr>
      </w:pPr>
      <w:r w:rsidRPr="00A028B9">
        <w:rPr>
          <w:rFonts w:ascii="Arial" w:hAnsi="Arial" w:cs="Arial"/>
          <w:sz w:val="28"/>
          <w:szCs w:val="28"/>
        </w:rPr>
        <w:t xml:space="preserve">El presente esfuerzo pretende entonces, poner a dialogar a los docentes de </w:t>
      </w:r>
      <w:r w:rsidR="000939AB" w:rsidRPr="00A028B9">
        <w:rPr>
          <w:rFonts w:ascii="Arial" w:hAnsi="Arial" w:cs="Arial"/>
          <w:sz w:val="28"/>
          <w:szCs w:val="28"/>
        </w:rPr>
        <w:t>esta</w:t>
      </w:r>
      <w:r w:rsidRPr="00A028B9">
        <w:rPr>
          <w:rFonts w:ascii="Arial" w:hAnsi="Arial" w:cs="Arial"/>
          <w:sz w:val="28"/>
          <w:szCs w:val="28"/>
        </w:rPr>
        <w:t xml:space="preserve"> institución, en torno a las preguntas que se han formulado y </w:t>
      </w:r>
      <w:r w:rsidR="000939AB" w:rsidRPr="00A028B9">
        <w:rPr>
          <w:rFonts w:ascii="Arial" w:hAnsi="Arial" w:cs="Arial"/>
          <w:sz w:val="28"/>
          <w:szCs w:val="28"/>
        </w:rPr>
        <w:t xml:space="preserve">en torno a otras </w:t>
      </w:r>
      <w:r w:rsidRPr="00A028B9">
        <w:rPr>
          <w:rFonts w:ascii="Arial" w:hAnsi="Arial" w:cs="Arial"/>
          <w:sz w:val="28"/>
          <w:szCs w:val="28"/>
        </w:rPr>
        <w:t>que hay que formular</w:t>
      </w:r>
      <w:r w:rsidR="002962E7" w:rsidRPr="00A028B9">
        <w:rPr>
          <w:rFonts w:ascii="Arial" w:hAnsi="Arial" w:cs="Arial"/>
          <w:sz w:val="28"/>
          <w:szCs w:val="28"/>
        </w:rPr>
        <w:t>,</w:t>
      </w:r>
      <w:r w:rsidRPr="00A028B9">
        <w:rPr>
          <w:rFonts w:ascii="Arial" w:hAnsi="Arial" w:cs="Arial"/>
          <w:sz w:val="28"/>
          <w:szCs w:val="28"/>
        </w:rPr>
        <w:t xml:space="preserve"> para definir mediante legítimos criterios, lo que </w:t>
      </w:r>
      <w:r w:rsidR="000939AB" w:rsidRPr="00A028B9">
        <w:rPr>
          <w:rFonts w:ascii="Arial" w:hAnsi="Arial" w:cs="Arial"/>
          <w:sz w:val="28"/>
          <w:szCs w:val="28"/>
        </w:rPr>
        <w:t xml:space="preserve">debemos </w:t>
      </w:r>
      <w:r w:rsidRPr="00A028B9">
        <w:rPr>
          <w:rFonts w:ascii="Arial" w:hAnsi="Arial" w:cs="Arial"/>
          <w:sz w:val="28"/>
          <w:szCs w:val="28"/>
        </w:rPr>
        <w:t>entende</w:t>
      </w:r>
      <w:r w:rsidR="000939AB" w:rsidRPr="00A028B9">
        <w:rPr>
          <w:rFonts w:ascii="Arial" w:hAnsi="Arial" w:cs="Arial"/>
          <w:sz w:val="28"/>
          <w:szCs w:val="28"/>
        </w:rPr>
        <w:t xml:space="preserve">r </w:t>
      </w:r>
      <w:r w:rsidRPr="00A028B9">
        <w:rPr>
          <w:rFonts w:ascii="Arial" w:hAnsi="Arial" w:cs="Arial"/>
          <w:sz w:val="28"/>
          <w:szCs w:val="28"/>
        </w:rPr>
        <w:t>por competencias Comunicativas y Significativas</w:t>
      </w:r>
      <w:r w:rsidR="000939AB" w:rsidRPr="00A028B9">
        <w:rPr>
          <w:rFonts w:ascii="Arial" w:hAnsi="Arial" w:cs="Arial"/>
          <w:sz w:val="28"/>
          <w:szCs w:val="28"/>
        </w:rPr>
        <w:t>,</w:t>
      </w:r>
      <w:r w:rsidRPr="00A028B9">
        <w:rPr>
          <w:rFonts w:ascii="Arial" w:hAnsi="Arial" w:cs="Arial"/>
          <w:sz w:val="28"/>
          <w:szCs w:val="28"/>
        </w:rPr>
        <w:t xml:space="preserve"> y su relación con los mencionados procesos, lo mismo que, la</w:t>
      </w:r>
      <w:r w:rsidR="000939AB" w:rsidRPr="00A028B9">
        <w:rPr>
          <w:rFonts w:ascii="Arial" w:hAnsi="Arial" w:cs="Arial"/>
          <w:sz w:val="28"/>
          <w:szCs w:val="28"/>
        </w:rPr>
        <w:t>s</w:t>
      </w:r>
      <w:r w:rsidRPr="00A028B9">
        <w:rPr>
          <w:rFonts w:ascii="Arial" w:hAnsi="Arial" w:cs="Arial"/>
          <w:sz w:val="28"/>
          <w:szCs w:val="28"/>
        </w:rPr>
        <w:t xml:space="preserve"> formas en que serán percibidas y valoradas por las practicas escolares, esto es, la</w:t>
      </w:r>
      <w:r w:rsidR="000939AB" w:rsidRPr="00A028B9">
        <w:rPr>
          <w:rFonts w:ascii="Arial" w:hAnsi="Arial" w:cs="Arial"/>
          <w:sz w:val="28"/>
          <w:szCs w:val="28"/>
        </w:rPr>
        <w:t>s</w:t>
      </w:r>
      <w:r w:rsidRPr="00A028B9">
        <w:rPr>
          <w:rFonts w:ascii="Arial" w:hAnsi="Arial" w:cs="Arial"/>
          <w:sz w:val="28"/>
          <w:szCs w:val="28"/>
        </w:rPr>
        <w:t xml:space="preserve"> forma</w:t>
      </w:r>
      <w:r w:rsidR="000939AB" w:rsidRPr="00A028B9">
        <w:rPr>
          <w:rFonts w:ascii="Arial" w:hAnsi="Arial" w:cs="Arial"/>
          <w:sz w:val="28"/>
          <w:szCs w:val="28"/>
        </w:rPr>
        <w:t>s</w:t>
      </w:r>
      <w:r w:rsidRPr="00A028B9">
        <w:rPr>
          <w:rFonts w:ascii="Arial" w:hAnsi="Arial" w:cs="Arial"/>
          <w:sz w:val="28"/>
          <w:szCs w:val="28"/>
        </w:rPr>
        <w:t xml:space="preserve"> en que se articularan al trabajo didáctico como competencias </w:t>
      </w:r>
      <w:r w:rsidR="002D53C1" w:rsidRPr="00A028B9">
        <w:rPr>
          <w:rFonts w:ascii="Arial" w:hAnsi="Arial" w:cs="Arial"/>
          <w:sz w:val="28"/>
          <w:szCs w:val="28"/>
        </w:rPr>
        <w:t>específicas</w:t>
      </w:r>
      <w:r w:rsidRPr="00A028B9">
        <w:rPr>
          <w:rFonts w:ascii="Arial" w:hAnsi="Arial" w:cs="Arial"/>
          <w:sz w:val="28"/>
          <w:szCs w:val="28"/>
        </w:rPr>
        <w:t xml:space="preserve"> de las áreas.</w:t>
      </w:r>
    </w:p>
    <w:p w:rsidR="00FD418D" w:rsidRPr="00A028B9" w:rsidRDefault="00FD418D" w:rsidP="00FD418D">
      <w:pPr>
        <w:spacing w:after="0" w:line="360" w:lineRule="auto"/>
        <w:jc w:val="center"/>
        <w:rPr>
          <w:rFonts w:ascii="Arial" w:hAnsi="Arial" w:cs="Arial"/>
          <w:b/>
          <w:sz w:val="28"/>
          <w:szCs w:val="28"/>
        </w:rPr>
      </w:pPr>
    </w:p>
    <w:p w:rsidR="00FD418D" w:rsidRDefault="00FD418D" w:rsidP="00FD418D">
      <w:pPr>
        <w:spacing w:after="0" w:line="360" w:lineRule="auto"/>
        <w:jc w:val="center"/>
        <w:rPr>
          <w:rFonts w:ascii="Arial" w:hAnsi="Arial" w:cs="Arial"/>
          <w:b/>
          <w:sz w:val="28"/>
          <w:szCs w:val="28"/>
        </w:rPr>
      </w:pPr>
    </w:p>
    <w:p w:rsidR="00A028B9" w:rsidRDefault="00A028B9" w:rsidP="00FD418D">
      <w:pPr>
        <w:spacing w:after="0" w:line="360" w:lineRule="auto"/>
        <w:jc w:val="center"/>
        <w:rPr>
          <w:rFonts w:ascii="Arial" w:hAnsi="Arial" w:cs="Arial"/>
          <w:b/>
          <w:sz w:val="28"/>
          <w:szCs w:val="28"/>
        </w:rPr>
      </w:pPr>
    </w:p>
    <w:p w:rsidR="00617F43" w:rsidRPr="00A028B9" w:rsidRDefault="00617F43" w:rsidP="00FD418D">
      <w:pPr>
        <w:spacing w:after="0" w:line="360" w:lineRule="auto"/>
        <w:jc w:val="center"/>
        <w:rPr>
          <w:rFonts w:ascii="Arial" w:hAnsi="Arial" w:cs="Arial"/>
          <w:b/>
          <w:sz w:val="28"/>
          <w:szCs w:val="28"/>
        </w:rPr>
      </w:pPr>
      <w:r w:rsidRPr="00BF78C3">
        <w:rPr>
          <w:rFonts w:ascii="Arial" w:hAnsi="Arial" w:cs="Arial"/>
          <w:b/>
          <w:sz w:val="36"/>
          <w:szCs w:val="28"/>
        </w:rPr>
        <w:lastRenderedPageBreak/>
        <w:t>BIBLIOGRAFÍA</w:t>
      </w:r>
    </w:p>
    <w:p w:rsidR="00617BD7" w:rsidRPr="00A028B9" w:rsidRDefault="00617BD7" w:rsidP="00A028B9">
      <w:pPr>
        <w:spacing w:after="0" w:line="240" w:lineRule="auto"/>
        <w:jc w:val="both"/>
        <w:rPr>
          <w:rFonts w:ascii="Arial" w:hAnsi="Arial" w:cs="Arial"/>
          <w:sz w:val="28"/>
          <w:szCs w:val="28"/>
        </w:rPr>
      </w:pPr>
    </w:p>
    <w:p w:rsidR="008C25CE" w:rsidRPr="00A028B9" w:rsidRDefault="00D8761F" w:rsidP="00A028B9">
      <w:pPr>
        <w:pStyle w:val="Bibliografa"/>
        <w:numPr>
          <w:ilvl w:val="0"/>
          <w:numId w:val="8"/>
        </w:numPr>
        <w:spacing w:after="0" w:line="240" w:lineRule="auto"/>
        <w:rPr>
          <w:noProof/>
          <w:sz w:val="28"/>
          <w:szCs w:val="28"/>
        </w:rPr>
      </w:pPr>
      <w:r w:rsidRPr="00A028B9">
        <w:rPr>
          <w:rFonts w:ascii="Arial" w:hAnsi="Arial" w:cs="Arial"/>
          <w:sz w:val="28"/>
          <w:szCs w:val="28"/>
        </w:rPr>
        <w:fldChar w:fldCharType="begin"/>
      </w:r>
      <w:r w:rsidR="008C25CE" w:rsidRPr="00A028B9">
        <w:rPr>
          <w:rFonts w:ascii="Arial" w:hAnsi="Arial" w:cs="Arial"/>
          <w:sz w:val="28"/>
          <w:szCs w:val="28"/>
        </w:rPr>
        <w:instrText xml:space="preserve"> BIBLIOGRAPHY  \l 9226 </w:instrText>
      </w:r>
      <w:r w:rsidRPr="00A028B9">
        <w:rPr>
          <w:rFonts w:ascii="Arial" w:hAnsi="Arial" w:cs="Arial"/>
          <w:sz w:val="28"/>
          <w:szCs w:val="28"/>
        </w:rPr>
        <w:fldChar w:fldCharType="separate"/>
      </w:r>
      <w:r w:rsidR="008C25CE" w:rsidRPr="00A028B9">
        <w:rPr>
          <w:noProof/>
          <w:sz w:val="28"/>
          <w:szCs w:val="28"/>
        </w:rPr>
        <w:t xml:space="preserve">Barraza, A. (2000). </w:t>
      </w:r>
      <w:r w:rsidR="008C25CE" w:rsidRPr="00A028B9">
        <w:rPr>
          <w:i/>
          <w:iCs/>
          <w:noProof/>
          <w:sz w:val="28"/>
          <w:szCs w:val="28"/>
        </w:rPr>
        <w:t>Hacia una teoría de las Aproximaciones Conceptuales.</w:t>
      </w:r>
      <w:r w:rsidR="008C25CE" w:rsidRPr="00A028B9">
        <w:rPr>
          <w:noProof/>
          <w:sz w:val="28"/>
          <w:szCs w:val="28"/>
        </w:rPr>
        <w:t xml:space="preserve"> Recuperado el 20 de Marzo de 2010, de http://www.llibreriapedagogica.com/CURSOS/ESTRATEG/estarens.html</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Bourdieu, P. (Mayo de 2000). </w:t>
      </w:r>
      <w:r w:rsidRPr="00A028B9">
        <w:rPr>
          <w:i/>
          <w:iCs/>
          <w:noProof/>
          <w:sz w:val="28"/>
          <w:szCs w:val="28"/>
        </w:rPr>
        <w:t>La Nueva Vulgata Planetaria.</w:t>
      </w:r>
      <w:r w:rsidRPr="00A028B9">
        <w:rPr>
          <w:noProof/>
          <w:sz w:val="28"/>
          <w:szCs w:val="28"/>
        </w:rPr>
        <w:t xml:space="preserve"> Recuperado el 10 de Diciembre de 2009, de http://www.pedagogica.edu.co/storage/rce/articulos/42_04ens.pdf</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Díaz, Á. (1987). </w:t>
      </w:r>
      <w:r w:rsidRPr="00A028B9">
        <w:rPr>
          <w:i/>
          <w:iCs/>
          <w:noProof/>
          <w:sz w:val="28"/>
          <w:szCs w:val="28"/>
        </w:rPr>
        <w:t>Aproximación al texto Escrito.</w:t>
      </w:r>
      <w:r w:rsidRPr="00A028B9">
        <w:rPr>
          <w:noProof/>
          <w:sz w:val="28"/>
          <w:szCs w:val="28"/>
        </w:rPr>
        <w:t xml:space="preserve"> Medellin: Universidad de Antioquia.</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Foucault, M. (2007.). </w:t>
      </w:r>
      <w:r w:rsidRPr="00A028B9">
        <w:rPr>
          <w:i/>
          <w:iCs/>
          <w:noProof/>
          <w:sz w:val="28"/>
          <w:szCs w:val="28"/>
        </w:rPr>
        <w:t>Arqueología del Saber.</w:t>
      </w:r>
      <w:r w:rsidRPr="00A028B9">
        <w:rPr>
          <w:noProof/>
          <w:sz w:val="28"/>
          <w:szCs w:val="28"/>
        </w:rPr>
        <w:t xml:space="preserve"> Madrid.: Ed. Siglo XXI. .</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Hernández, C. A. (2006). Cultura Académica y Disciplinas. </w:t>
      </w:r>
      <w:r w:rsidRPr="00A028B9">
        <w:rPr>
          <w:i/>
          <w:iCs/>
          <w:noProof/>
          <w:sz w:val="28"/>
          <w:szCs w:val="28"/>
        </w:rPr>
        <w:t>Diploma en Fundamentación Pedagógica y Didáctica Universitaria</w:t>
      </w:r>
      <w:r w:rsidRPr="00A028B9">
        <w:rPr>
          <w:noProof/>
          <w:sz w:val="28"/>
          <w:szCs w:val="28"/>
        </w:rPr>
        <w:t xml:space="preserve"> , 17.</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HERNANDEZ, C. A. (1998). </w:t>
      </w:r>
      <w:r w:rsidRPr="00A028B9">
        <w:rPr>
          <w:i/>
          <w:iCs/>
          <w:noProof/>
          <w:sz w:val="28"/>
          <w:szCs w:val="28"/>
        </w:rPr>
        <w:t>Exámenes de Estado: una propuesta de Evaluación por Competencias. Serie Investigación y Evaluación Educativa.</w:t>
      </w:r>
      <w:r w:rsidRPr="00A028B9">
        <w:rPr>
          <w:noProof/>
          <w:sz w:val="28"/>
          <w:szCs w:val="28"/>
        </w:rPr>
        <w:t xml:space="preserve"> Santa fe de Bogota,: ICFES.</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Maldonado, M. Á. (2001). </w:t>
      </w:r>
      <w:r w:rsidRPr="00A028B9">
        <w:rPr>
          <w:i/>
          <w:iCs/>
          <w:noProof/>
          <w:sz w:val="28"/>
          <w:szCs w:val="28"/>
        </w:rPr>
        <w:t>Las Competencias, una opción de vida.</w:t>
      </w:r>
      <w:r w:rsidRPr="00A028B9">
        <w:rPr>
          <w:noProof/>
          <w:sz w:val="28"/>
          <w:szCs w:val="28"/>
        </w:rPr>
        <w:t xml:space="preserve"> Bogotá: ECOE EDICIONES.</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MEN. (1998). </w:t>
      </w:r>
      <w:r w:rsidRPr="00A028B9">
        <w:rPr>
          <w:i/>
          <w:iCs/>
          <w:noProof/>
          <w:sz w:val="28"/>
          <w:szCs w:val="28"/>
        </w:rPr>
        <w:t>Linemientos Curriculares de Lengua Castellana.</w:t>
      </w:r>
      <w:r w:rsidRPr="00A028B9">
        <w:rPr>
          <w:noProof/>
          <w:sz w:val="28"/>
          <w:szCs w:val="28"/>
        </w:rPr>
        <w:t xml:space="preserve"> Bogotá: Magisterio.</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Ortiz, A. (2009). </w:t>
      </w:r>
      <w:r w:rsidRPr="00A028B9">
        <w:rPr>
          <w:i/>
          <w:iCs/>
          <w:noProof/>
          <w:sz w:val="28"/>
          <w:szCs w:val="28"/>
        </w:rPr>
        <w:t>Aprendizaje y Comportamiento basados en el funcionamiento del Cerebro Humano.</w:t>
      </w:r>
      <w:r w:rsidRPr="00A028B9">
        <w:rPr>
          <w:noProof/>
          <w:sz w:val="28"/>
          <w:szCs w:val="28"/>
        </w:rPr>
        <w:t xml:space="preserve"> Barranquilla: ELITORAL.</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Savater, F. (2007). </w:t>
      </w:r>
      <w:r w:rsidRPr="00A028B9">
        <w:rPr>
          <w:i/>
          <w:iCs/>
          <w:noProof/>
          <w:sz w:val="28"/>
          <w:szCs w:val="28"/>
        </w:rPr>
        <w:t>El valor de Educar.</w:t>
      </w:r>
      <w:r w:rsidRPr="00A028B9">
        <w:rPr>
          <w:noProof/>
          <w:sz w:val="28"/>
          <w:szCs w:val="28"/>
        </w:rPr>
        <w:t xml:space="preserve"> Bogotá: Ariel.</w:t>
      </w:r>
    </w:p>
    <w:p w:rsidR="008C25CE" w:rsidRPr="00A028B9" w:rsidRDefault="008C25CE" w:rsidP="00A028B9">
      <w:pPr>
        <w:pStyle w:val="Bibliografa"/>
        <w:numPr>
          <w:ilvl w:val="0"/>
          <w:numId w:val="8"/>
        </w:numPr>
        <w:spacing w:after="0" w:line="240" w:lineRule="auto"/>
        <w:rPr>
          <w:noProof/>
          <w:sz w:val="28"/>
          <w:szCs w:val="28"/>
        </w:rPr>
      </w:pPr>
      <w:r w:rsidRPr="00A028B9">
        <w:rPr>
          <w:noProof/>
          <w:sz w:val="28"/>
          <w:szCs w:val="28"/>
        </w:rPr>
        <w:t xml:space="preserve">Tobón, S. (2004). </w:t>
      </w:r>
      <w:r w:rsidRPr="00A028B9">
        <w:rPr>
          <w:i/>
          <w:iCs/>
          <w:noProof/>
          <w:sz w:val="28"/>
          <w:szCs w:val="28"/>
        </w:rPr>
        <w:t>Formación Basada en Competencias.</w:t>
      </w:r>
      <w:r w:rsidRPr="00A028B9">
        <w:rPr>
          <w:noProof/>
          <w:sz w:val="28"/>
          <w:szCs w:val="28"/>
        </w:rPr>
        <w:t xml:space="preserve"> Bogotá: ECOE EDICIONES.</w:t>
      </w:r>
    </w:p>
    <w:p w:rsidR="00BD7E55" w:rsidRPr="00A028B9" w:rsidRDefault="00D8761F" w:rsidP="00A028B9">
      <w:pPr>
        <w:spacing w:after="0" w:line="240" w:lineRule="auto"/>
        <w:jc w:val="both"/>
        <w:rPr>
          <w:rFonts w:ascii="Arial" w:hAnsi="Arial" w:cs="Arial"/>
          <w:sz w:val="28"/>
          <w:szCs w:val="28"/>
        </w:rPr>
      </w:pPr>
      <w:r w:rsidRPr="00A028B9">
        <w:rPr>
          <w:rFonts w:ascii="Arial" w:hAnsi="Arial" w:cs="Arial"/>
          <w:sz w:val="28"/>
          <w:szCs w:val="28"/>
        </w:rPr>
        <w:fldChar w:fldCharType="end"/>
      </w:r>
    </w:p>
    <w:p w:rsidR="00A344D2" w:rsidRPr="00A028B9" w:rsidRDefault="00A344D2" w:rsidP="00FD418D">
      <w:pPr>
        <w:spacing w:after="0" w:line="360" w:lineRule="auto"/>
        <w:jc w:val="both"/>
        <w:rPr>
          <w:rFonts w:ascii="Arial" w:hAnsi="Arial" w:cs="Arial"/>
          <w:sz w:val="28"/>
          <w:szCs w:val="28"/>
        </w:rPr>
      </w:pPr>
    </w:p>
    <w:p w:rsidR="008C25CE" w:rsidRPr="00A028B9" w:rsidRDefault="008C25CE" w:rsidP="00FD418D">
      <w:pPr>
        <w:spacing w:after="0" w:line="360" w:lineRule="auto"/>
        <w:jc w:val="center"/>
        <w:rPr>
          <w:rFonts w:ascii="Arial" w:hAnsi="Arial" w:cs="Arial"/>
          <w:b/>
          <w:sz w:val="28"/>
          <w:szCs w:val="28"/>
        </w:rPr>
      </w:pPr>
    </w:p>
    <w:p w:rsidR="008C25CE" w:rsidRPr="00A028B9" w:rsidRDefault="008C25CE" w:rsidP="00FD418D">
      <w:pPr>
        <w:spacing w:after="0" w:line="360" w:lineRule="auto"/>
        <w:jc w:val="center"/>
        <w:rPr>
          <w:rFonts w:ascii="Arial" w:hAnsi="Arial" w:cs="Arial"/>
          <w:b/>
          <w:sz w:val="28"/>
          <w:szCs w:val="28"/>
        </w:rPr>
      </w:pPr>
    </w:p>
    <w:p w:rsidR="008C25CE" w:rsidRPr="00A028B9" w:rsidRDefault="008C25CE" w:rsidP="00FD418D">
      <w:pPr>
        <w:spacing w:after="0" w:line="360" w:lineRule="auto"/>
        <w:jc w:val="center"/>
        <w:rPr>
          <w:rFonts w:ascii="Arial" w:hAnsi="Arial" w:cs="Arial"/>
          <w:b/>
          <w:sz w:val="28"/>
          <w:szCs w:val="28"/>
        </w:rPr>
      </w:pPr>
    </w:p>
    <w:p w:rsidR="008C25CE" w:rsidRPr="00A028B9" w:rsidRDefault="008C25CE" w:rsidP="00FD418D">
      <w:pPr>
        <w:spacing w:after="0" w:line="360" w:lineRule="auto"/>
        <w:jc w:val="center"/>
        <w:rPr>
          <w:rFonts w:ascii="Arial" w:hAnsi="Arial" w:cs="Arial"/>
          <w:b/>
          <w:sz w:val="28"/>
          <w:szCs w:val="28"/>
        </w:rPr>
      </w:pPr>
    </w:p>
    <w:p w:rsidR="008C25CE" w:rsidRPr="00A028B9" w:rsidRDefault="008C25CE"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2D53C1" w:rsidRPr="00A028B9" w:rsidRDefault="002D53C1" w:rsidP="00FD418D">
      <w:pPr>
        <w:spacing w:after="0" w:line="360" w:lineRule="auto"/>
        <w:jc w:val="center"/>
        <w:rPr>
          <w:rFonts w:ascii="Arial" w:hAnsi="Arial" w:cs="Arial"/>
          <w:b/>
          <w:sz w:val="28"/>
          <w:szCs w:val="28"/>
        </w:rPr>
      </w:pPr>
    </w:p>
    <w:p w:rsidR="00617F43" w:rsidRPr="00BF78C3" w:rsidRDefault="00617F43" w:rsidP="00FD418D">
      <w:pPr>
        <w:spacing w:after="0" w:line="360" w:lineRule="auto"/>
        <w:jc w:val="center"/>
        <w:rPr>
          <w:rFonts w:ascii="Arial" w:hAnsi="Arial" w:cs="Arial"/>
          <w:b/>
          <w:sz w:val="36"/>
          <w:szCs w:val="28"/>
        </w:rPr>
      </w:pPr>
      <w:r w:rsidRPr="00BF78C3">
        <w:rPr>
          <w:rFonts w:ascii="Arial" w:hAnsi="Arial" w:cs="Arial"/>
          <w:b/>
          <w:sz w:val="36"/>
          <w:szCs w:val="28"/>
        </w:rPr>
        <w:t>COSTOS</w:t>
      </w:r>
    </w:p>
    <w:p w:rsidR="00452D23" w:rsidRPr="00A028B9" w:rsidRDefault="00452D23" w:rsidP="00FD418D">
      <w:pPr>
        <w:spacing w:after="0" w:line="360" w:lineRule="auto"/>
        <w:jc w:val="both"/>
        <w:rPr>
          <w:rFonts w:ascii="Arial" w:hAnsi="Arial" w:cs="Arial"/>
          <w:sz w:val="28"/>
          <w:szCs w:val="28"/>
        </w:rPr>
      </w:pPr>
    </w:p>
    <w:p w:rsidR="00452D23" w:rsidRPr="00A028B9" w:rsidRDefault="008C25CE" w:rsidP="00FD418D">
      <w:pPr>
        <w:spacing w:after="0" w:line="360" w:lineRule="auto"/>
        <w:jc w:val="both"/>
        <w:rPr>
          <w:rFonts w:ascii="Arial" w:hAnsi="Arial" w:cs="Arial"/>
          <w:sz w:val="28"/>
          <w:szCs w:val="28"/>
        </w:rPr>
      </w:pPr>
      <w:r w:rsidRPr="00A028B9">
        <w:rPr>
          <w:rFonts w:ascii="Arial" w:hAnsi="Arial" w:cs="Arial"/>
          <w:sz w:val="28"/>
          <w:szCs w:val="28"/>
        </w:rPr>
        <w:t>Para una población aproximada de 40 Docentes.</w:t>
      </w:r>
    </w:p>
    <w:p w:rsidR="008C25CE" w:rsidRPr="00A028B9" w:rsidRDefault="008C25CE" w:rsidP="00FD418D">
      <w:pPr>
        <w:spacing w:after="0" w:line="360" w:lineRule="auto"/>
        <w:jc w:val="both"/>
        <w:rPr>
          <w:rFonts w:ascii="Arial" w:hAnsi="Arial" w:cs="Arial"/>
          <w:sz w:val="28"/>
          <w:szCs w:val="28"/>
        </w:rPr>
      </w:pPr>
    </w:p>
    <w:p w:rsidR="002D53C1" w:rsidRPr="00A028B9" w:rsidRDefault="002D53C1" w:rsidP="00FD418D">
      <w:pPr>
        <w:spacing w:after="0" w:line="360" w:lineRule="auto"/>
        <w:jc w:val="both"/>
        <w:rPr>
          <w:rFonts w:ascii="Arial" w:hAnsi="Arial" w:cs="Arial"/>
          <w:sz w:val="28"/>
          <w:szCs w:val="28"/>
        </w:rPr>
      </w:pPr>
    </w:p>
    <w:p w:rsidR="002D53C1" w:rsidRPr="00A028B9" w:rsidRDefault="002D53C1" w:rsidP="00FD418D">
      <w:pPr>
        <w:spacing w:after="0" w:line="360" w:lineRule="auto"/>
        <w:jc w:val="both"/>
        <w:rPr>
          <w:rFonts w:ascii="Arial" w:hAnsi="Arial" w:cs="Arial"/>
          <w:sz w:val="28"/>
          <w:szCs w:val="28"/>
        </w:rPr>
      </w:pPr>
    </w:p>
    <w:p w:rsidR="002D53C1" w:rsidRPr="00A028B9" w:rsidRDefault="002D53C1" w:rsidP="00FD418D">
      <w:pPr>
        <w:spacing w:after="0" w:line="360" w:lineRule="auto"/>
        <w:jc w:val="both"/>
        <w:rPr>
          <w:rFonts w:ascii="Arial" w:hAnsi="Arial" w:cs="Arial"/>
          <w:sz w:val="28"/>
          <w:szCs w:val="28"/>
        </w:rPr>
      </w:pPr>
    </w:p>
    <w:p w:rsidR="002D53C1" w:rsidRPr="00A028B9" w:rsidRDefault="006431D9" w:rsidP="002D53C1">
      <w:pPr>
        <w:jc w:val="center"/>
        <w:rPr>
          <w:b/>
          <w:sz w:val="28"/>
          <w:szCs w:val="28"/>
        </w:rPr>
      </w:pPr>
      <w:hyperlink r:id="rId8" w:history="1">
        <w:r w:rsidR="002D53C1" w:rsidRPr="00A028B9">
          <w:rPr>
            <w:rStyle w:val="Hipervnculo"/>
            <w:b/>
            <w:sz w:val="28"/>
            <w:szCs w:val="28"/>
          </w:rPr>
          <w:t>CONTÁCTENOS</w:t>
        </w:r>
      </w:hyperlink>
    </w:p>
    <w:p w:rsidR="00A344D2" w:rsidRPr="00A028B9" w:rsidRDefault="00A344D2" w:rsidP="008C25CE">
      <w:pPr>
        <w:spacing w:after="0" w:line="360" w:lineRule="auto"/>
        <w:jc w:val="both"/>
        <w:rPr>
          <w:rFonts w:ascii="Arial" w:hAnsi="Arial" w:cs="Arial"/>
          <w:sz w:val="28"/>
          <w:szCs w:val="28"/>
        </w:rPr>
      </w:pPr>
    </w:p>
    <w:p w:rsidR="002257C0" w:rsidRPr="00A028B9" w:rsidRDefault="002257C0" w:rsidP="008C25CE">
      <w:pPr>
        <w:spacing w:after="0" w:line="360" w:lineRule="auto"/>
        <w:jc w:val="both"/>
        <w:rPr>
          <w:rFonts w:ascii="Arial" w:hAnsi="Arial" w:cs="Arial"/>
          <w:sz w:val="28"/>
          <w:szCs w:val="28"/>
        </w:rPr>
      </w:pPr>
    </w:p>
    <w:p w:rsidR="002257C0" w:rsidRPr="00A028B9" w:rsidRDefault="002257C0" w:rsidP="008C25CE">
      <w:pPr>
        <w:spacing w:after="0" w:line="360" w:lineRule="auto"/>
        <w:jc w:val="both"/>
        <w:rPr>
          <w:rFonts w:ascii="Arial" w:hAnsi="Arial" w:cs="Arial"/>
          <w:sz w:val="28"/>
          <w:szCs w:val="28"/>
        </w:rPr>
      </w:pPr>
    </w:p>
    <w:p w:rsidR="002257C0" w:rsidRPr="00A028B9" w:rsidRDefault="002257C0" w:rsidP="002257C0">
      <w:pPr>
        <w:ind w:left="360"/>
        <w:jc w:val="both"/>
        <w:rPr>
          <w:rFonts w:ascii="Arial" w:hAnsi="Arial" w:cs="Arial"/>
          <w:b/>
          <w:sz w:val="28"/>
          <w:szCs w:val="28"/>
        </w:rPr>
      </w:pPr>
      <w:r w:rsidRPr="00A028B9">
        <w:rPr>
          <w:rFonts w:ascii="Arial" w:hAnsi="Arial" w:cs="Arial"/>
          <w:b/>
          <w:sz w:val="28"/>
          <w:szCs w:val="28"/>
        </w:rPr>
        <w:t>Jorge Alonso Cotera Guerra</w:t>
      </w:r>
    </w:p>
    <w:p w:rsidR="002257C0" w:rsidRPr="00A028B9" w:rsidRDefault="002257C0" w:rsidP="002257C0">
      <w:pPr>
        <w:ind w:left="360"/>
        <w:jc w:val="both"/>
        <w:rPr>
          <w:rFonts w:ascii="Arial" w:hAnsi="Arial" w:cs="Arial"/>
          <w:sz w:val="28"/>
          <w:szCs w:val="28"/>
        </w:rPr>
      </w:pPr>
      <w:r w:rsidRPr="00A028B9">
        <w:rPr>
          <w:rFonts w:ascii="Arial" w:hAnsi="Arial" w:cs="Arial"/>
          <w:sz w:val="28"/>
          <w:szCs w:val="28"/>
        </w:rPr>
        <w:t>C.C 78.299.851 de Montelíbano</w:t>
      </w:r>
    </w:p>
    <w:p w:rsidR="002257C0" w:rsidRPr="00A028B9" w:rsidRDefault="002257C0" w:rsidP="008C25CE">
      <w:pPr>
        <w:spacing w:after="0" w:line="360" w:lineRule="auto"/>
        <w:jc w:val="both"/>
        <w:rPr>
          <w:rFonts w:ascii="Arial" w:hAnsi="Arial" w:cs="Arial"/>
          <w:sz w:val="28"/>
          <w:szCs w:val="28"/>
        </w:rPr>
      </w:pPr>
    </w:p>
    <w:sectPr w:rsidR="002257C0" w:rsidRPr="00A028B9" w:rsidSect="00A028B9">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1D9" w:rsidRDefault="006431D9" w:rsidP="00433E9B">
      <w:pPr>
        <w:spacing w:after="0" w:line="240" w:lineRule="auto"/>
      </w:pPr>
      <w:r>
        <w:separator/>
      </w:r>
    </w:p>
  </w:endnote>
  <w:endnote w:type="continuationSeparator" w:id="0">
    <w:p w:rsidR="006431D9" w:rsidRDefault="006431D9" w:rsidP="0043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1D9" w:rsidRDefault="006431D9" w:rsidP="00433E9B">
      <w:pPr>
        <w:spacing w:after="0" w:line="240" w:lineRule="auto"/>
      </w:pPr>
      <w:r>
        <w:separator/>
      </w:r>
    </w:p>
  </w:footnote>
  <w:footnote w:type="continuationSeparator" w:id="0">
    <w:p w:rsidR="006431D9" w:rsidRDefault="006431D9" w:rsidP="00433E9B">
      <w:pPr>
        <w:spacing w:after="0" w:line="240" w:lineRule="auto"/>
      </w:pPr>
      <w:r>
        <w:continuationSeparator/>
      </w:r>
    </w:p>
  </w:footnote>
  <w:footnote w:id="1">
    <w:p w:rsidR="002D53C1" w:rsidRPr="00811492" w:rsidRDefault="002D53C1" w:rsidP="002D53C1">
      <w:pPr>
        <w:pStyle w:val="Textonotapie"/>
      </w:pPr>
      <w:r>
        <w:rPr>
          <w:rStyle w:val="Refdenotaalpie"/>
        </w:rPr>
        <w:footnoteRef/>
      </w:r>
      <w:r>
        <w:t xml:space="preserve"> </w:t>
      </w:r>
      <w:sdt>
        <w:sdtPr>
          <w:id w:val="973476"/>
          <w:citation/>
        </w:sdtPr>
        <w:sdtEndPr/>
        <w:sdtContent>
          <w:r>
            <w:fldChar w:fldCharType="begin"/>
          </w:r>
          <w:r>
            <w:instrText xml:space="preserve"> CITATION Cit06 \p 17 \l 9226  </w:instrText>
          </w:r>
          <w:r>
            <w:fldChar w:fldCharType="separate"/>
          </w:r>
          <w:r w:rsidRPr="00811492">
            <w:rPr>
              <w:noProof/>
            </w:rPr>
            <w:t>(Hernández, 2006, pág. 17)</w:t>
          </w:r>
          <w:r>
            <w:fldChar w:fldCharType="end"/>
          </w:r>
        </w:sdtContent>
      </w:sdt>
    </w:p>
  </w:footnote>
  <w:footnote w:id="2">
    <w:p w:rsidR="002471CD" w:rsidRPr="002471CD" w:rsidRDefault="002471CD">
      <w:pPr>
        <w:pStyle w:val="Textonotapie"/>
      </w:pPr>
      <w:r>
        <w:rPr>
          <w:rStyle w:val="Refdenotaalpie"/>
        </w:rPr>
        <w:footnoteRef/>
      </w:r>
      <w:r>
        <w:t xml:space="preserve"> Término usado por Bo</w:t>
      </w:r>
      <w:r w:rsidR="008730B3">
        <w:t>u</w:t>
      </w:r>
      <w:r>
        <w:t>rdieu.</w:t>
      </w:r>
      <w:sdt>
        <w:sdtPr>
          <w:id w:val="973456"/>
          <w:citation/>
        </w:sdtPr>
        <w:sdtEndPr/>
        <w:sdtContent>
          <w:r w:rsidR="00D8761F">
            <w:fldChar w:fldCharType="begin"/>
          </w:r>
          <w:r w:rsidR="00EF704F">
            <w:instrText xml:space="preserve"> CITATION Bor00 \n  \t  \l 9226  </w:instrText>
          </w:r>
          <w:r w:rsidR="00D8761F">
            <w:fldChar w:fldCharType="separate"/>
          </w:r>
          <w:r w:rsidR="00EF704F">
            <w:rPr>
              <w:noProof/>
            </w:rPr>
            <w:t xml:space="preserve"> </w:t>
          </w:r>
          <w:r w:rsidR="00EF704F" w:rsidRPr="00EF704F">
            <w:rPr>
              <w:noProof/>
            </w:rPr>
            <w:t>(2000)</w:t>
          </w:r>
          <w:r w:rsidR="00D8761F">
            <w:fldChar w:fldCharType="end"/>
          </w:r>
        </w:sdtContent>
      </w:sdt>
    </w:p>
  </w:footnote>
  <w:footnote w:id="3">
    <w:p w:rsidR="00B95351" w:rsidRPr="00B95351" w:rsidRDefault="00B95351">
      <w:pPr>
        <w:pStyle w:val="Textonotapie"/>
      </w:pPr>
      <w:r>
        <w:rPr>
          <w:rStyle w:val="Refdenotaalpie"/>
        </w:rPr>
        <w:footnoteRef/>
      </w:r>
      <w:r w:rsidRPr="0052162A">
        <w:t xml:space="preserve"> </w:t>
      </w:r>
      <w:r w:rsidR="0052162A">
        <w:t>Té</w:t>
      </w:r>
      <w:r>
        <w:t xml:space="preserve">rmino utilizado </w:t>
      </w:r>
      <w:r w:rsidR="0052162A">
        <w:t>p</w:t>
      </w:r>
      <w:r>
        <w:t>or Dell Hymes</w:t>
      </w:r>
      <w:r w:rsidR="0052162A">
        <w:t xml:space="preserve">. Citado por Hernández </w:t>
      </w:r>
      <w:sdt>
        <w:sdtPr>
          <w:id w:val="973471"/>
          <w:citation/>
        </w:sdtPr>
        <w:sdtEndPr/>
        <w:sdtContent>
          <w:r w:rsidR="00D8761F">
            <w:fldChar w:fldCharType="begin"/>
          </w:r>
          <w:r w:rsidR="0052162A">
            <w:instrText xml:space="preserve"> CITATION HER98 \n  \t  \l 9226  </w:instrText>
          </w:r>
          <w:r w:rsidR="00D8761F">
            <w:fldChar w:fldCharType="separate"/>
          </w:r>
          <w:r w:rsidR="0052162A" w:rsidRPr="0052162A">
            <w:rPr>
              <w:noProof/>
            </w:rPr>
            <w:t>(1998)</w:t>
          </w:r>
          <w:r w:rsidR="00D8761F">
            <w:fldChar w:fldCharType="end"/>
          </w:r>
        </w:sdtContent>
      </w:sdt>
    </w:p>
  </w:footnote>
  <w:footnote w:id="4">
    <w:p w:rsidR="006F30E8" w:rsidRPr="006F30E8" w:rsidRDefault="006F30E8">
      <w:pPr>
        <w:pStyle w:val="Textonotapie"/>
      </w:pPr>
      <w:r>
        <w:rPr>
          <w:rStyle w:val="Refdenotaalpie"/>
        </w:rPr>
        <w:footnoteRef/>
      </w:r>
      <w:r w:rsidRPr="006F30E8">
        <w:t xml:space="preserve"> </w:t>
      </w:r>
      <w:r w:rsidR="00811492">
        <w:t xml:space="preserve">Término utilizado por Álvaro Díaz Rodríguez. </w:t>
      </w:r>
      <w:sdt>
        <w:sdtPr>
          <w:id w:val="973474"/>
          <w:citation/>
        </w:sdtPr>
        <w:sdtEndPr/>
        <w:sdtContent>
          <w:r w:rsidR="00D8761F">
            <w:fldChar w:fldCharType="begin"/>
          </w:r>
          <w:r w:rsidR="00811492">
            <w:instrText xml:space="preserve"> CITATION Día87 \p 2 \n  \t  \l 9226  </w:instrText>
          </w:r>
          <w:r w:rsidR="00D8761F">
            <w:fldChar w:fldCharType="separate"/>
          </w:r>
          <w:r w:rsidR="00811492" w:rsidRPr="00811492">
            <w:rPr>
              <w:noProof/>
            </w:rPr>
            <w:t>(1987, pág. 2)</w:t>
          </w:r>
          <w:r w:rsidR="00D8761F">
            <w:fldChar w:fldCharType="end"/>
          </w:r>
        </w:sdtContent>
      </w:sdt>
    </w:p>
  </w:footnote>
  <w:footnote w:id="5">
    <w:p w:rsidR="0052162A" w:rsidRPr="0052162A" w:rsidRDefault="0052162A">
      <w:pPr>
        <w:pStyle w:val="Textonotapie"/>
      </w:pPr>
      <w:r>
        <w:rPr>
          <w:rStyle w:val="Refdenotaalpie"/>
        </w:rPr>
        <w:footnoteRef/>
      </w:r>
      <w:r w:rsidRPr="0052162A">
        <w:t xml:space="preserve">  Término utilizado por Guillermo Bustamante. Citado por</w:t>
      </w:r>
      <w:r>
        <w:t xml:space="preserve"> </w:t>
      </w:r>
      <w:sdt>
        <w:sdtPr>
          <w:id w:val="973473"/>
          <w:citation/>
        </w:sdtPr>
        <w:sdtEndPr/>
        <w:sdtContent>
          <w:r w:rsidR="00D8761F">
            <w:fldChar w:fldCharType="begin"/>
          </w:r>
          <w:r w:rsidR="006F30E8">
            <w:instrText xml:space="preserve"> CITATION MEN98 \p 48 \l 9226  </w:instrText>
          </w:r>
          <w:r w:rsidR="00D8761F">
            <w:fldChar w:fldCharType="separate"/>
          </w:r>
          <w:r w:rsidR="006F30E8" w:rsidRPr="006F30E8">
            <w:rPr>
              <w:noProof/>
            </w:rPr>
            <w:t>(MEN, Linemientos Curriculares de Lengua Castellana, 1998, pág. 48)</w:t>
          </w:r>
          <w:r w:rsidR="00D8761F">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6005"/>
    <w:multiLevelType w:val="hybridMultilevel"/>
    <w:tmpl w:val="F17E233E"/>
    <w:lvl w:ilvl="0" w:tplc="5D3666C2">
      <w:start w:val="1"/>
      <w:numFmt w:val="decimal"/>
      <w:lvlText w:val="%1."/>
      <w:lvlJc w:val="left"/>
      <w:pPr>
        <w:ind w:left="720" w:hanging="360"/>
      </w:pPr>
      <w:rPr>
        <w:rFonts w:hint="default"/>
        <w:b/>
        <w:sz w:val="4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CE5442"/>
    <w:multiLevelType w:val="hybridMultilevel"/>
    <w:tmpl w:val="F6548E14"/>
    <w:lvl w:ilvl="0" w:tplc="18D02148">
      <w:start w:val="1"/>
      <w:numFmt w:val="upperRoman"/>
      <w:lvlText w:val="%1."/>
      <w:lvlJc w:val="right"/>
      <w:pPr>
        <w:ind w:left="720" w:hanging="360"/>
      </w:pPr>
      <w:rPr>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1C42"/>
    <w:multiLevelType w:val="hybridMultilevel"/>
    <w:tmpl w:val="34680BC0"/>
    <w:lvl w:ilvl="0" w:tplc="42DEC28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1008B"/>
    <w:multiLevelType w:val="hybridMultilevel"/>
    <w:tmpl w:val="E4CC04B0"/>
    <w:lvl w:ilvl="0" w:tplc="42DEC28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94911"/>
    <w:multiLevelType w:val="hybridMultilevel"/>
    <w:tmpl w:val="8A823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F77ABE"/>
    <w:multiLevelType w:val="hybridMultilevel"/>
    <w:tmpl w:val="316C6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546E2"/>
    <w:multiLevelType w:val="hybridMultilevel"/>
    <w:tmpl w:val="0E3A0376"/>
    <w:lvl w:ilvl="0" w:tplc="42DEC28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B7B43"/>
    <w:multiLevelType w:val="hybridMultilevel"/>
    <w:tmpl w:val="2D6E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285B88"/>
    <w:multiLevelType w:val="hybridMultilevel"/>
    <w:tmpl w:val="563A7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16A5E"/>
    <w:multiLevelType w:val="hybridMultilevel"/>
    <w:tmpl w:val="ECE80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7"/>
  </w:num>
  <w:num w:numId="6">
    <w:abstractNumId w:val="8"/>
  </w:num>
  <w:num w:numId="7">
    <w:abstractNumId w:val="4"/>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3D"/>
    <w:rsid w:val="00071273"/>
    <w:rsid w:val="00082FC9"/>
    <w:rsid w:val="000939AB"/>
    <w:rsid w:val="00096E25"/>
    <w:rsid w:val="000C6A17"/>
    <w:rsid w:val="000F0B9B"/>
    <w:rsid w:val="00101DD1"/>
    <w:rsid w:val="001138A9"/>
    <w:rsid w:val="001330C9"/>
    <w:rsid w:val="0019644B"/>
    <w:rsid w:val="001A0878"/>
    <w:rsid w:val="001B4769"/>
    <w:rsid w:val="001C677C"/>
    <w:rsid w:val="001D0877"/>
    <w:rsid w:val="001E051A"/>
    <w:rsid w:val="00216FAC"/>
    <w:rsid w:val="002257C0"/>
    <w:rsid w:val="002471CD"/>
    <w:rsid w:val="00274D88"/>
    <w:rsid w:val="002962E7"/>
    <w:rsid w:val="002D53C1"/>
    <w:rsid w:val="00353F45"/>
    <w:rsid w:val="00361B85"/>
    <w:rsid w:val="0039731A"/>
    <w:rsid w:val="003D7F77"/>
    <w:rsid w:val="00433E9B"/>
    <w:rsid w:val="00452D23"/>
    <w:rsid w:val="004A1DA5"/>
    <w:rsid w:val="004B5CE2"/>
    <w:rsid w:val="004C483B"/>
    <w:rsid w:val="0052162A"/>
    <w:rsid w:val="00523EB6"/>
    <w:rsid w:val="00524360"/>
    <w:rsid w:val="005427EC"/>
    <w:rsid w:val="005640B8"/>
    <w:rsid w:val="00617BD7"/>
    <w:rsid w:val="00617F43"/>
    <w:rsid w:val="006344C9"/>
    <w:rsid w:val="006431D9"/>
    <w:rsid w:val="00654853"/>
    <w:rsid w:val="0066593D"/>
    <w:rsid w:val="00667476"/>
    <w:rsid w:val="00670C19"/>
    <w:rsid w:val="00676702"/>
    <w:rsid w:val="0069003C"/>
    <w:rsid w:val="006B267B"/>
    <w:rsid w:val="006C1118"/>
    <w:rsid w:val="006D4BB5"/>
    <w:rsid w:val="006E3D69"/>
    <w:rsid w:val="006F30E8"/>
    <w:rsid w:val="00711B11"/>
    <w:rsid w:val="00722600"/>
    <w:rsid w:val="007538A3"/>
    <w:rsid w:val="00785FB9"/>
    <w:rsid w:val="007D3BCC"/>
    <w:rsid w:val="007D3D35"/>
    <w:rsid w:val="00811492"/>
    <w:rsid w:val="008656C8"/>
    <w:rsid w:val="008730B3"/>
    <w:rsid w:val="008C25CE"/>
    <w:rsid w:val="00A028B9"/>
    <w:rsid w:val="00A303F6"/>
    <w:rsid w:val="00A344D2"/>
    <w:rsid w:val="00A520D9"/>
    <w:rsid w:val="00A85ED5"/>
    <w:rsid w:val="00B32EB2"/>
    <w:rsid w:val="00B6468D"/>
    <w:rsid w:val="00B95351"/>
    <w:rsid w:val="00BC69E7"/>
    <w:rsid w:val="00BD7E55"/>
    <w:rsid w:val="00BF78C3"/>
    <w:rsid w:val="00C21159"/>
    <w:rsid w:val="00C923F2"/>
    <w:rsid w:val="00CB025C"/>
    <w:rsid w:val="00CD554E"/>
    <w:rsid w:val="00CE06D6"/>
    <w:rsid w:val="00CF77EC"/>
    <w:rsid w:val="00D16B03"/>
    <w:rsid w:val="00D8761F"/>
    <w:rsid w:val="00DA31B2"/>
    <w:rsid w:val="00E0383F"/>
    <w:rsid w:val="00E75493"/>
    <w:rsid w:val="00E96829"/>
    <w:rsid w:val="00EF704F"/>
    <w:rsid w:val="00F72420"/>
    <w:rsid w:val="00FB2953"/>
    <w:rsid w:val="00FC2C9D"/>
    <w:rsid w:val="00FC5ADE"/>
    <w:rsid w:val="00FD418D"/>
    <w:rsid w:val="00FF12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d1d2,#ffffbe,#ffd1ff,#ffd9ff,#b7ffe2"/>
    </o:shapedefaults>
    <o:shapelayout v:ext="edit">
      <o:idmap v:ext="edit" data="1"/>
    </o:shapelayout>
  </w:shapeDefaults>
  <w:decimalSymbol w:val=","/>
  <w:listSeparator w:val=","/>
  <w15:docId w15:val="{1AA81C6E-A5BE-4CF4-B278-3BD5555C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2D23"/>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905B3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05B3F"/>
    <w:rPr>
      <w:rFonts w:ascii="Consolas" w:hAnsi="Consolas"/>
      <w:sz w:val="21"/>
      <w:szCs w:val="21"/>
    </w:rPr>
  </w:style>
  <w:style w:type="paragraph" w:styleId="Textonotapie">
    <w:name w:val="footnote text"/>
    <w:basedOn w:val="Normal"/>
    <w:link w:val="TextonotapieCar"/>
    <w:uiPriority w:val="99"/>
    <w:semiHidden/>
    <w:unhideWhenUsed/>
    <w:rsid w:val="00433E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3E9B"/>
    <w:rPr>
      <w:sz w:val="20"/>
      <w:szCs w:val="20"/>
    </w:rPr>
  </w:style>
  <w:style w:type="character" w:styleId="Refdenotaalpie">
    <w:name w:val="footnote reference"/>
    <w:basedOn w:val="Fuentedeprrafopredeter"/>
    <w:uiPriority w:val="99"/>
    <w:semiHidden/>
    <w:unhideWhenUsed/>
    <w:rsid w:val="00433E9B"/>
    <w:rPr>
      <w:vertAlign w:val="superscript"/>
    </w:rPr>
  </w:style>
  <w:style w:type="paragraph" w:styleId="Encabezado">
    <w:name w:val="header"/>
    <w:basedOn w:val="Normal"/>
    <w:link w:val="EncabezadoCar"/>
    <w:uiPriority w:val="99"/>
    <w:semiHidden/>
    <w:unhideWhenUsed/>
    <w:rsid w:val="00FC2C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C2C9D"/>
  </w:style>
  <w:style w:type="paragraph" w:styleId="Piedepgina">
    <w:name w:val="footer"/>
    <w:basedOn w:val="Normal"/>
    <w:link w:val="PiedepginaCar"/>
    <w:uiPriority w:val="99"/>
    <w:semiHidden/>
    <w:unhideWhenUsed/>
    <w:rsid w:val="00FC2C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C2C9D"/>
  </w:style>
  <w:style w:type="paragraph" w:styleId="Prrafodelista">
    <w:name w:val="List Paragraph"/>
    <w:basedOn w:val="Normal"/>
    <w:uiPriority w:val="34"/>
    <w:qFormat/>
    <w:rsid w:val="00617BD7"/>
    <w:pPr>
      <w:ind w:left="720"/>
      <w:contextualSpacing/>
    </w:pPr>
  </w:style>
  <w:style w:type="paragraph" w:customStyle="1" w:styleId="Default">
    <w:name w:val="Default"/>
    <w:rsid w:val="00617BD7"/>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BD7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E55"/>
    <w:rPr>
      <w:rFonts w:ascii="Tahoma" w:hAnsi="Tahoma" w:cs="Tahoma"/>
      <w:sz w:val="16"/>
      <w:szCs w:val="16"/>
    </w:rPr>
  </w:style>
  <w:style w:type="character" w:customStyle="1" w:styleId="Ttulo1Car">
    <w:name w:val="Título 1 Car"/>
    <w:basedOn w:val="Fuentedeprrafopredeter"/>
    <w:link w:val="Ttulo1"/>
    <w:uiPriority w:val="9"/>
    <w:rsid w:val="00452D23"/>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452D23"/>
  </w:style>
  <w:style w:type="character" w:styleId="Hipervnculo">
    <w:name w:val="Hyperlink"/>
    <w:basedOn w:val="Fuentedeprrafopredeter"/>
    <w:uiPriority w:val="99"/>
    <w:unhideWhenUsed/>
    <w:rsid w:val="002D5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o.gl/forms/bjsN2zD5I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Sav07</b:Tag>
    <b:SourceType>Book</b:SourceType>
    <b:Guid>{30731B7E-1C4B-471F-B45C-48638062CCCF}</b:Guid>
    <b:Author>
      <b:Author>
        <b:NameList>
          <b:Person>
            <b:Last>Savater</b:Last>
            <b:First>Fernando</b:First>
          </b:Person>
        </b:NameList>
      </b:Author>
    </b:Author>
    <b:Title>El valor de Educar</b:Title>
    <b:Year>2007</b:Year>
    <b:City>Bogotá</b:City>
    <b:Publisher>Ariel</b:Publisher>
    <b:Pages>47</b:Pages>
    <b:RefOrder>1</b:RefOrder>
  </b:Source>
  <b:Source>
    <b:Tag>Mal01</b:Tag>
    <b:SourceType>Book</b:SourceType>
    <b:Guid>{8161C266-93BD-4DA8-86D2-423211DD9A0E}</b:Guid>
    <b:Author>
      <b:Author>
        <b:NameList>
          <b:Person>
            <b:Last>Maldonado</b:Last>
            <b:First>Miguel</b:First>
            <b:Middle>Ángel</b:Middle>
          </b:Person>
        </b:NameList>
      </b:Author>
    </b:Author>
    <b:Title>Las Competencias, una opción de vida</b:Title>
    <b:Year>2001</b:Year>
    <b:Month>Octubre</b:Month>
    <b:City>Bogotá</b:City>
    <b:Publisher>ECOE EDICIONES</b:Publisher>
    <b:RefOrder>3</b:RefOrder>
  </b:Source>
  <b:Source>
    <b:Tag>Bor00</b:Tag>
    <b:SourceType>DocumentFromInternetSite</b:SourceType>
    <b:Guid>{02C9E7E2-8FC5-4887-92FF-D600D3F5CA5F}</b:Guid>
    <b:Author>
      <b:Author>
        <b:NameList>
          <b:Person>
            <b:Last>Bourdieu</b:Last>
            <b:First>Pierre</b:First>
          </b:Person>
        </b:NameList>
      </b:Author>
    </b:Author>
    <b:Title>La Nueva Vulgata Planetaria</b:Title>
    <b:Year>2000</b:Year>
    <b:Month>Mayo</b:Month>
    <b:YearAccessed>2009</b:YearAccessed>
    <b:MonthAccessed>Diciembre</b:MonthAccessed>
    <b:DayAccessed>10</b:DayAccessed>
    <b:URL>http://www.pedagogica.edu.co/storage/rce/articulos/42_04ens.pdf</b:URL>
    <b:RefOrder>7</b:RefOrder>
  </b:Source>
  <b:Source>
    <b:Tag>Tou10</b:Tag>
    <b:SourceType>DocumentFromInternetSite</b:SourceType>
    <b:Guid>{F9492506-5386-4E38-80AF-B3C850D87D69}</b:Guid>
    <b:Author>
      <b:Author>
        <b:NameList>
          <b:Person>
            <b:Last>Barraza</b:Last>
            <b:First>Arturo</b:First>
          </b:Person>
        </b:NameList>
      </b:Author>
    </b:Author>
    <b:Title>Hacia una teoría de las Aproximaciones Conceptuales</b:Title>
    <b:Publisher>http://www.llibreriapedagogica.com/CURSOS/ESTRATEG/cap1.html</b:Publisher>
    <b:YearAccessed>2010</b:YearAccessed>
    <b:MonthAccessed>Marzo</b:MonthAccessed>
    <b:DayAccessed>20</b:DayAccessed>
    <b:URL>http://www.llibreriapedagogica.com/CURSOS/ESTRATEG/estarens.html</b:URL>
    <b:Year>2000</b:Year>
    <b:RefOrder>4</b:RefOrder>
  </b:Source>
  <b:Source>
    <b:Tag>Tob04</b:Tag>
    <b:SourceType>Book</b:SourceType>
    <b:Guid>{CB850F7C-B264-417A-AF84-7E3FAE10721D}</b:Guid>
    <b:Author>
      <b:Author>
        <b:NameList>
          <b:Person>
            <b:Last>Tobón</b:Last>
            <b:First>Sergio</b:First>
          </b:Person>
        </b:NameList>
      </b:Author>
    </b:Author>
    <b:Title>Formación Basada en Competencias</b:Title>
    <b:Year>2004</b:Year>
    <b:City>Bogotá</b:City>
    <b:Publisher>ECOE EDICIONES</b:Publisher>
    <b:RefOrder>2</b:RefOrder>
  </b:Source>
  <b:Source>
    <b:Tag>Ort09</b:Tag>
    <b:SourceType>Book</b:SourceType>
    <b:Guid>{54BD712E-F2E4-404B-945A-2207CFBD8F99}</b:Guid>
    <b:Author>
      <b:Author>
        <b:NameList>
          <b:Person>
            <b:Last>Ortiz</b:Last>
            <b:First>Alexander</b:First>
          </b:Person>
        </b:NameList>
      </b:Author>
    </b:Author>
    <b:Title>Aprendizaje y Comportamiento basados en el funcionamiento del Cerebro Humano</b:Title>
    <b:Year>2009</b:Year>
    <b:City>Barranquilla</b:City>
    <b:Publisher>ELITORAL</b:Publisher>
    <b:RefOrder>5</b:RefOrder>
  </b:Source>
  <b:Source>
    <b:Tag>Fou07</b:Tag>
    <b:SourceType>Book</b:SourceType>
    <b:Guid>{E52E18E5-ED37-4FC2-B5CC-105A043E7CCD}</b:Guid>
    <b:Author>
      <b:Author>
        <b:NameList>
          <b:Person>
            <b:Last>Foucault</b:Last>
            <b:First>Michel.</b:First>
          </b:Person>
        </b:NameList>
      </b:Author>
    </b:Author>
    <b:Title>Arqueología del Saber.</b:Title>
    <b:Year>2007.</b:Year>
    <b:City>Madrid.</b:City>
    <b:Publisher> Ed. Siglo XXI. </b:Publisher>
    <b:RefOrder>6</b:RefOrder>
  </b:Source>
  <b:Source>
    <b:Tag>HER98</b:Tag>
    <b:SourceType>Book</b:SourceType>
    <b:Guid>{B0B3CD7E-A43F-49A6-9A4F-A8D3F241AD6F}</b:Guid>
    <b:Author>
      <b:Author>
        <b:NameList>
          <b:Person>
            <b:Last>HERNANDEZ</b:Last>
            <b:First>Carlos</b:First>
            <b:Middle>A. y otros.</b:Middle>
          </b:Person>
        </b:NameList>
      </b:Author>
    </b:Author>
    <b:Title>Exámenes de Estado: una propuesta de Evaluación por Competencias. Serie Investigación y Evaluación Educativa</b:Title>
    <b:Year>1998</b:Year>
    <b:City>Santa fe de Bogota,</b:City>
    <b:Publisher>ICFES</b:Publisher>
    <b:RefOrder>8</b:RefOrder>
  </b:Source>
  <b:Source>
    <b:Tag>MEN98</b:Tag>
    <b:SourceType>Book</b:SourceType>
    <b:Guid>{C210C0F3-84EE-4B79-A5C5-F284E37E2ADB}</b:Guid>
    <b:Author>
      <b:Author>
        <b:NameList>
          <b:Person>
            <b:Last>MEN</b:Last>
          </b:Person>
        </b:NameList>
      </b:Author>
    </b:Author>
    <b:Title>Linemientos Curriculares de Lengua Castellana</b:Title>
    <b:Year>1998</b:Year>
    <b:Publisher>Magisterio</b:Publisher>
    <b:City>Bogotá</b:City>
    <b:RefOrder>9</b:RefOrder>
  </b:Source>
  <b:Source>
    <b:Tag>Día87</b:Tag>
    <b:SourceType>Book</b:SourceType>
    <b:Guid>{F71F22F2-F53A-4DB9-B4C5-33DB1022446B}</b:Guid>
    <b:Author>
      <b:Author>
        <b:NameList>
          <b:Person>
            <b:Last>Díaz</b:Last>
            <b:First>Álvaro</b:First>
          </b:Person>
        </b:NameList>
      </b:Author>
    </b:Author>
    <b:Title>Aproximación al texto Escrito</b:Title>
    <b:Year>1987</b:Year>
    <b:City>Medellin</b:City>
    <b:Publisher>Universidad de Antioquia</b:Publisher>
    <b:RefOrder>10</b:RefOrder>
  </b:Source>
  <b:Source>
    <b:Tag>Cit06</b:Tag>
    <b:SourceType>JournalArticle</b:SourceType>
    <b:Guid>{13B8736C-108B-4416-9660-CD4D5AD9DFCC}</b:Guid>
    <b:Author>
      <b:Author>
        <b:NameList>
          <b:Person>
            <b:Last>Hernández</b:Last>
            <b:First>Carlos</b:First>
            <b:Middle>Augusto</b:Middle>
          </b:Person>
        </b:NameList>
      </b:Author>
    </b:Author>
    <b:Title>Cultura Académica y Disciplinas</b:Title>
    <b:Year>2006</b:Year>
    <b:JournalName>Diploma en Fundamentación Pedagógica y Didáctica Universitaria</b:JournalName>
    <b:Pages>17</b:Pages>
    <b:RefOrder>11</b:RefOrder>
  </b:Source>
</b:Sources>
</file>

<file path=customXml/itemProps1.xml><?xml version="1.0" encoding="utf-8"?>
<ds:datastoreItem xmlns:ds="http://schemas.openxmlformats.org/officeDocument/2006/customXml" ds:itemID="{96B22574-43CD-4A12-93F1-CFEF1D1E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1764</Words>
  <Characters>9703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Jorgg A. Cotera</cp:lastModifiedBy>
  <cp:revision>9</cp:revision>
  <cp:lastPrinted>2011-05-19T17:01:00Z</cp:lastPrinted>
  <dcterms:created xsi:type="dcterms:W3CDTF">2015-03-18T03:51:00Z</dcterms:created>
  <dcterms:modified xsi:type="dcterms:W3CDTF">2015-03-18T22:52:00Z</dcterms:modified>
</cp:coreProperties>
</file>