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generico(el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generico.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R es el nombre del repositorio que le vamos a pasar. Extiende de CrudRepository y como parametros le pasamos el nombre de la entidad “E” y el tipo de dato que tiene la clave, en este caso un Long. El IcommonService es el nombre de la interfaz que en este caso se llama CommonService,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ascii="Courier New" w:hAnsi="Courier New"/>
          <w:color w:val="000000"/>
          <w:sz w:val="24"/>
          <w:u w:val="single"/>
          <w:shd w:fill="D4D4D4" w:val="clear"/>
        </w:rPr>
        <w:t>IAlumnoService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IcommonService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5-Creamos un controlador generico, para ello lo creamos en common-microservicios. No ponemos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Restcontroller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porque se va a heredar. Dejamos los metodos comunes,que son todos menos actualizar porque es el unico que tiene propiedades que no son comunes.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la Entidad E y el Servicio S, que a su vez tiene como parametro el Servicio S.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 y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servicio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S,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este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ultimo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hereda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que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generico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tambien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recibe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parametro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entrada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CommonController&lt;E,S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@Autowired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En el controlador de Alumno  indicamos que hereda de CommonController y le pasamos el tipo,que es alumno y el servicio que es IalumnoService, que a su vez hereda de CommonService.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 que es protegido y no privado para que podamos usarlo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AlumnoController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extends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CommonController&lt;Alumno,IAlumnoService&gt;{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LibreOffice/7.3.2.2$Windows_x86 LibreOffice_project/49f2b1bff42cfccbd8f788c8dc32c1c309559be0</Application>
  <AppVersion>15.0000</AppVersion>
  <Pages>3</Pages>
  <Words>384</Words>
  <Characters>2069</Characters>
  <CharactersWithSpaces>2434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2022-06-14T06:56:51Z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