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D83EA" w14:textId="26100693" w:rsidR="00E52BD8" w:rsidRPr="00FF21B6" w:rsidRDefault="00E52BD8" w:rsidP="00E52B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21B6">
        <w:rPr>
          <w:rFonts w:ascii="Times New Roman" w:hAnsi="Times New Roman" w:cs="Times New Roman"/>
          <w:b/>
          <w:bCs/>
          <w:sz w:val="24"/>
          <w:szCs w:val="24"/>
        </w:rPr>
        <w:t>Defina los objetivos del Sistema Informático del consumo de luz, medidores (1 punto).</w:t>
      </w:r>
    </w:p>
    <w:p w14:paraId="18C97BCF" w14:textId="2C39E208" w:rsidR="00E52BD8" w:rsidRPr="00FF21B6" w:rsidRDefault="00FF21B6" w:rsidP="00E52BD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21B6">
        <w:rPr>
          <w:rFonts w:ascii="Times New Roman" w:hAnsi="Times New Roman" w:cs="Times New Roman"/>
          <w:sz w:val="24"/>
          <w:szCs w:val="24"/>
        </w:rPr>
        <w:t>Administrar</w:t>
      </w:r>
      <w:r w:rsidR="00E52BD8" w:rsidRPr="00FF21B6">
        <w:rPr>
          <w:rFonts w:ascii="Times New Roman" w:hAnsi="Times New Roman" w:cs="Times New Roman"/>
          <w:sz w:val="24"/>
          <w:szCs w:val="24"/>
        </w:rPr>
        <w:t xml:space="preserve"> el consumo de electricidad de cada uno de los clientes</w:t>
      </w:r>
    </w:p>
    <w:p w14:paraId="012D785B" w14:textId="7289D9D3" w:rsidR="00E52BD8" w:rsidRPr="00FF21B6" w:rsidRDefault="00FF21B6" w:rsidP="00E52BD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21B6">
        <w:rPr>
          <w:rFonts w:ascii="Times New Roman" w:hAnsi="Times New Roman" w:cs="Times New Roman"/>
          <w:sz w:val="24"/>
          <w:szCs w:val="24"/>
        </w:rPr>
        <w:t>Calcular cobros</w:t>
      </w:r>
      <w:r w:rsidR="00E52BD8" w:rsidRPr="00FF21B6">
        <w:rPr>
          <w:rFonts w:ascii="Times New Roman" w:hAnsi="Times New Roman" w:cs="Times New Roman"/>
          <w:sz w:val="24"/>
          <w:szCs w:val="24"/>
        </w:rPr>
        <w:t xml:space="preserve"> </w:t>
      </w:r>
      <w:r w:rsidRPr="00FF21B6">
        <w:rPr>
          <w:rFonts w:ascii="Times New Roman" w:hAnsi="Times New Roman" w:cs="Times New Roman"/>
          <w:sz w:val="24"/>
          <w:szCs w:val="24"/>
        </w:rPr>
        <w:t>d</w:t>
      </w:r>
      <w:r w:rsidR="00E52BD8" w:rsidRPr="00FF21B6">
        <w:rPr>
          <w:rFonts w:ascii="Times New Roman" w:hAnsi="Times New Roman" w:cs="Times New Roman"/>
          <w:sz w:val="24"/>
          <w:szCs w:val="24"/>
        </w:rPr>
        <w:t xml:space="preserve">el consumo </w:t>
      </w:r>
    </w:p>
    <w:p w14:paraId="76CC18AE" w14:textId="1BFEE6BB" w:rsidR="00E52BD8" w:rsidRPr="00FF21B6" w:rsidRDefault="00FF21B6" w:rsidP="00E52BD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21B6">
        <w:rPr>
          <w:rFonts w:ascii="Times New Roman" w:hAnsi="Times New Roman" w:cs="Times New Roman"/>
          <w:sz w:val="24"/>
          <w:szCs w:val="24"/>
        </w:rPr>
        <w:t>Evitar inconvenientes en la lectura del consumo</w:t>
      </w:r>
    </w:p>
    <w:p w14:paraId="73D49872" w14:textId="3DE94646" w:rsidR="00E52BD8" w:rsidRPr="00FF21B6" w:rsidRDefault="00E52BD8" w:rsidP="00E52BD8">
      <w:pPr>
        <w:rPr>
          <w:rFonts w:ascii="Times New Roman" w:hAnsi="Times New Roman" w:cs="Times New Roman"/>
          <w:sz w:val="24"/>
          <w:szCs w:val="24"/>
        </w:rPr>
      </w:pPr>
    </w:p>
    <w:p w14:paraId="3939C4D2" w14:textId="77777777" w:rsidR="00E52BD8" w:rsidRPr="00FF21B6" w:rsidRDefault="00E52BD8" w:rsidP="00E52B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0A9C5F" w14:textId="5EA41F79" w:rsidR="00E52BD8" w:rsidRPr="00FF21B6" w:rsidRDefault="00E52BD8" w:rsidP="00E52B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21B6">
        <w:rPr>
          <w:rFonts w:ascii="Times New Roman" w:hAnsi="Times New Roman" w:cs="Times New Roman"/>
          <w:b/>
          <w:bCs/>
          <w:sz w:val="24"/>
          <w:szCs w:val="24"/>
        </w:rPr>
        <w:t>Realice el análisis de requerimientos del Sistema Informático del consumo de luz (Con 3 entidades principales) (1,5 puntos, 0,5 cada entidad).</w:t>
      </w:r>
    </w:p>
    <w:p w14:paraId="038827B9" w14:textId="139B6AE2" w:rsidR="00E52BD8" w:rsidRPr="00FF21B6" w:rsidRDefault="00E52BD8" w:rsidP="00E52BD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F21B6">
        <w:rPr>
          <w:rFonts w:ascii="Times New Roman" w:hAnsi="Times New Roman" w:cs="Times New Roman"/>
          <w:b/>
          <w:bCs/>
          <w:sz w:val="24"/>
          <w:szCs w:val="24"/>
        </w:rPr>
        <w:t xml:space="preserve">Clientes </w:t>
      </w:r>
    </w:p>
    <w:p w14:paraId="180E5E4F" w14:textId="3026A786" w:rsidR="00E52BD8" w:rsidRPr="00FF21B6" w:rsidRDefault="00E52BD8" w:rsidP="00E52BD8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F21B6">
        <w:rPr>
          <w:rFonts w:ascii="Times New Roman" w:hAnsi="Times New Roman" w:cs="Times New Roman"/>
          <w:sz w:val="24"/>
          <w:szCs w:val="24"/>
        </w:rPr>
        <w:t>Registro de clientes por nombres</w:t>
      </w:r>
    </w:p>
    <w:p w14:paraId="4DF11836" w14:textId="2967C85E" w:rsidR="00E52BD8" w:rsidRPr="00FF21B6" w:rsidRDefault="00E52BD8" w:rsidP="00E52BD8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F21B6">
        <w:rPr>
          <w:rFonts w:ascii="Times New Roman" w:hAnsi="Times New Roman" w:cs="Times New Roman"/>
          <w:sz w:val="24"/>
          <w:szCs w:val="24"/>
        </w:rPr>
        <w:t>Registro del código de medidor perteneciente al cliente</w:t>
      </w:r>
    </w:p>
    <w:p w14:paraId="0D7E85B5" w14:textId="617A3CCA" w:rsidR="00E52BD8" w:rsidRPr="00FF21B6" w:rsidRDefault="00E52BD8" w:rsidP="00E52BD8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F21B6">
        <w:rPr>
          <w:rFonts w:ascii="Times New Roman" w:hAnsi="Times New Roman" w:cs="Times New Roman"/>
          <w:sz w:val="24"/>
          <w:szCs w:val="24"/>
        </w:rPr>
        <w:t>Registro de dirección del hogar del cliente</w:t>
      </w:r>
    </w:p>
    <w:p w14:paraId="297AEB13" w14:textId="1C3B89F3" w:rsidR="00E52BD8" w:rsidRPr="00FF21B6" w:rsidRDefault="00E52BD8" w:rsidP="00E52BD8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F21B6">
        <w:rPr>
          <w:rFonts w:ascii="Times New Roman" w:hAnsi="Times New Roman" w:cs="Times New Roman"/>
          <w:sz w:val="24"/>
          <w:szCs w:val="24"/>
        </w:rPr>
        <w:t>Registro de deudas pendientes</w:t>
      </w:r>
    </w:p>
    <w:p w14:paraId="3327F350" w14:textId="4C6010CE" w:rsidR="00E52BD8" w:rsidRPr="00FF21B6" w:rsidRDefault="000F7999" w:rsidP="00E52BD8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F21B6">
        <w:rPr>
          <w:rFonts w:ascii="Times New Roman" w:hAnsi="Times New Roman" w:cs="Times New Roman"/>
          <w:sz w:val="24"/>
          <w:szCs w:val="24"/>
        </w:rPr>
        <w:t>Registro de consumo</w:t>
      </w:r>
    </w:p>
    <w:p w14:paraId="5236A52F" w14:textId="2AA7D99C" w:rsidR="00FF21B6" w:rsidRPr="00FF21B6" w:rsidRDefault="00FF21B6" w:rsidP="00FF21B6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F21B6">
        <w:rPr>
          <w:rFonts w:ascii="Times New Roman" w:hAnsi="Times New Roman" w:cs="Times New Roman"/>
          <w:sz w:val="24"/>
          <w:szCs w:val="24"/>
        </w:rPr>
        <w:t>Reportes de deudas</w:t>
      </w:r>
    </w:p>
    <w:p w14:paraId="3CA8B36C" w14:textId="77777777" w:rsidR="000F7999" w:rsidRPr="00FF21B6" w:rsidRDefault="000F7999" w:rsidP="00E52BD8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79E709B" w14:textId="3D9F1873" w:rsidR="00E52BD8" w:rsidRPr="00FF21B6" w:rsidRDefault="00E52BD8" w:rsidP="00E52BD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F21B6">
        <w:rPr>
          <w:rFonts w:ascii="Times New Roman" w:hAnsi="Times New Roman" w:cs="Times New Roman"/>
          <w:b/>
          <w:bCs/>
          <w:sz w:val="24"/>
          <w:szCs w:val="24"/>
        </w:rPr>
        <w:t>Trabajadores</w:t>
      </w:r>
    </w:p>
    <w:p w14:paraId="1B79C42E" w14:textId="06EC4699" w:rsidR="00E52BD8" w:rsidRPr="00FF21B6" w:rsidRDefault="00E52BD8" w:rsidP="00E52BD8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F21B6">
        <w:rPr>
          <w:rFonts w:ascii="Times New Roman" w:hAnsi="Times New Roman" w:cs="Times New Roman"/>
          <w:sz w:val="24"/>
          <w:szCs w:val="24"/>
        </w:rPr>
        <w:t>Registro de los datos del trabajador</w:t>
      </w:r>
    </w:p>
    <w:p w14:paraId="315CFEA6" w14:textId="278C49A4" w:rsidR="00E52BD8" w:rsidRPr="00FF21B6" w:rsidRDefault="00E52BD8" w:rsidP="00E52BD8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F21B6">
        <w:rPr>
          <w:rFonts w:ascii="Times New Roman" w:hAnsi="Times New Roman" w:cs="Times New Roman"/>
          <w:sz w:val="24"/>
          <w:szCs w:val="24"/>
        </w:rPr>
        <w:t>Registro del área al que pertenece el trabajador</w:t>
      </w:r>
    </w:p>
    <w:p w14:paraId="4EAF17B8" w14:textId="12447E42" w:rsidR="00FF21B6" w:rsidRPr="00FF21B6" w:rsidRDefault="00E52BD8" w:rsidP="00FF21B6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F21B6">
        <w:rPr>
          <w:rFonts w:ascii="Times New Roman" w:hAnsi="Times New Roman" w:cs="Times New Roman"/>
          <w:sz w:val="24"/>
          <w:szCs w:val="24"/>
        </w:rPr>
        <w:t>Fecha de ingreso</w:t>
      </w:r>
    </w:p>
    <w:p w14:paraId="28577F63" w14:textId="68AC773A" w:rsidR="00E52BD8" w:rsidRPr="00FF21B6" w:rsidRDefault="00E52BD8" w:rsidP="00E52BD8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F21B6">
        <w:rPr>
          <w:rFonts w:ascii="Times New Roman" w:hAnsi="Times New Roman" w:cs="Times New Roman"/>
          <w:sz w:val="24"/>
          <w:szCs w:val="24"/>
        </w:rPr>
        <w:t>Horario de trabajo</w:t>
      </w:r>
    </w:p>
    <w:p w14:paraId="3B66D053" w14:textId="18A50EF9" w:rsidR="00FF21B6" w:rsidRPr="00FF21B6" w:rsidRDefault="00FF21B6" w:rsidP="00E52BD8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F21B6">
        <w:rPr>
          <w:rFonts w:ascii="Times New Roman" w:hAnsi="Times New Roman" w:cs="Times New Roman"/>
          <w:sz w:val="24"/>
          <w:szCs w:val="24"/>
        </w:rPr>
        <w:t>Fecha de nacimiento</w:t>
      </w:r>
    </w:p>
    <w:p w14:paraId="48362D72" w14:textId="32B925D5" w:rsidR="00E52BD8" w:rsidRPr="00FF21B6" w:rsidRDefault="00FF21B6" w:rsidP="00E52BD8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F21B6">
        <w:rPr>
          <w:rFonts w:ascii="Times New Roman" w:hAnsi="Times New Roman" w:cs="Times New Roman"/>
          <w:sz w:val="24"/>
          <w:szCs w:val="24"/>
        </w:rPr>
        <w:t>Reporte de trabajadores por área</w:t>
      </w:r>
    </w:p>
    <w:p w14:paraId="2C0D00FD" w14:textId="77777777" w:rsidR="00FF21B6" w:rsidRPr="00FF21B6" w:rsidRDefault="00FF21B6" w:rsidP="00E52BD8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4A1773B" w14:textId="24C88C5E" w:rsidR="00E52BD8" w:rsidRPr="00FF21B6" w:rsidRDefault="00E52BD8" w:rsidP="00E52BD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F21B6">
        <w:rPr>
          <w:rFonts w:ascii="Times New Roman" w:hAnsi="Times New Roman" w:cs="Times New Roman"/>
          <w:b/>
          <w:bCs/>
          <w:sz w:val="24"/>
          <w:szCs w:val="24"/>
        </w:rPr>
        <w:t>Medi</w:t>
      </w:r>
      <w:r w:rsidR="00FF21B6" w:rsidRPr="00FF21B6">
        <w:rPr>
          <w:rFonts w:ascii="Times New Roman" w:hAnsi="Times New Roman" w:cs="Times New Roman"/>
          <w:b/>
          <w:bCs/>
          <w:sz w:val="24"/>
          <w:szCs w:val="24"/>
        </w:rPr>
        <w:t>dores</w:t>
      </w:r>
    </w:p>
    <w:p w14:paraId="2CB4DD20" w14:textId="1FBD95DF" w:rsidR="00E52BD8" w:rsidRPr="00FF21B6" w:rsidRDefault="00FF21B6" w:rsidP="00E52BD8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F21B6">
        <w:rPr>
          <w:rFonts w:ascii="Times New Roman" w:hAnsi="Times New Roman" w:cs="Times New Roman"/>
          <w:sz w:val="24"/>
          <w:szCs w:val="24"/>
        </w:rPr>
        <w:t>Código</w:t>
      </w:r>
      <w:r w:rsidR="00E52BD8" w:rsidRPr="00FF21B6">
        <w:rPr>
          <w:rFonts w:ascii="Times New Roman" w:hAnsi="Times New Roman" w:cs="Times New Roman"/>
          <w:sz w:val="24"/>
          <w:szCs w:val="24"/>
        </w:rPr>
        <w:t xml:space="preserve"> del medidor</w:t>
      </w:r>
    </w:p>
    <w:p w14:paraId="56E5EA7D" w14:textId="655CBFF9" w:rsidR="00FF21B6" w:rsidRPr="00FF21B6" w:rsidRDefault="00FF21B6" w:rsidP="00E52BD8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F21B6">
        <w:rPr>
          <w:rFonts w:ascii="Times New Roman" w:hAnsi="Times New Roman" w:cs="Times New Roman"/>
          <w:sz w:val="24"/>
          <w:szCs w:val="24"/>
        </w:rPr>
        <w:t>Código del cliente al que pertenece el medidor</w:t>
      </w:r>
    </w:p>
    <w:p w14:paraId="1AB6159A" w14:textId="1D741EFC" w:rsidR="00E52BD8" w:rsidRPr="00FF21B6" w:rsidRDefault="00E52BD8" w:rsidP="00E52BD8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F21B6">
        <w:rPr>
          <w:rFonts w:ascii="Times New Roman" w:hAnsi="Times New Roman" w:cs="Times New Roman"/>
          <w:sz w:val="24"/>
          <w:szCs w:val="24"/>
        </w:rPr>
        <w:t>Lectura anterior del consumo del medidor</w:t>
      </w:r>
    </w:p>
    <w:p w14:paraId="1A077334" w14:textId="695FA5D0" w:rsidR="00FF21B6" w:rsidRPr="00FF21B6" w:rsidRDefault="00E52BD8" w:rsidP="00FF21B6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F21B6">
        <w:rPr>
          <w:rFonts w:ascii="Times New Roman" w:hAnsi="Times New Roman" w:cs="Times New Roman"/>
          <w:sz w:val="24"/>
          <w:szCs w:val="24"/>
        </w:rPr>
        <w:t>Lectura actual del consumo del medidor</w:t>
      </w:r>
    </w:p>
    <w:p w14:paraId="15690863" w14:textId="4ACE9EC1" w:rsidR="00FF21B6" w:rsidRPr="00FF21B6" w:rsidRDefault="00FF21B6" w:rsidP="00FF21B6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F21B6">
        <w:rPr>
          <w:rFonts w:ascii="Times New Roman" w:hAnsi="Times New Roman" w:cs="Times New Roman"/>
          <w:sz w:val="24"/>
          <w:szCs w:val="24"/>
        </w:rPr>
        <w:t>Fecha de entrega del medidor</w:t>
      </w:r>
    </w:p>
    <w:p w14:paraId="73AD1E2A" w14:textId="2A4827CE" w:rsidR="00FF21B6" w:rsidRPr="00FF21B6" w:rsidRDefault="00FF21B6" w:rsidP="00FF21B6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F21B6">
        <w:rPr>
          <w:rFonts w:ascii="Times New Roman" w:hAnsi="Times New Roman" w:cs="Times New Roman"/>
          <w:sz w:val="24"/>
          <w:szCs w:val="24"/>
        </w:rPr>
        <w:t>Reporte del estado del medidor</w:t>
      </w:r>
    </w:p>
    <w:p w14:paraId="7DAD1926" w14:textId="59C4FC08" w:rsidR="000F7999" w:rsidRPr="000F7999" w:rsidRDefault="000F7999" w:rsidP="00E52BD8">
      <w:pPr>
        <w:ind w:left="708"/>
        <w:rPr>
          <w:rFonts w:ascii="Times New Roman" w:hAnsi="Times New Roman" w:cs="Times New Roman"/>
          <w:sz w:val="24"/>
          <w:szCs w:val="24"/>
        </w:rPr>
      </w:pPr>
    </w:p>
    <w:sectPr w:rsidR="000F7999" w:rsidRPr="000F79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C4C67"/>
    <w:multiLevelType w:val="hybridMultilevel"/>
    <w:tmpl w:val="B630FED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E6495"/>
    <w:multiLevelType w:val="multilevel"/>
    <w:tmpl w:val="016A7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3C11E7"/>
    <w:multiLevelType w:val="hybridMultilevel"/>
    <w:tmpl w:val="57E0B2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D8"/>
    <w:rsid w:val="000F7999"/>
    <w:rsid w:val="00812159"/>
    <w:rsid w:val="00E43966"/>
    <w:rsid w:val="00E52BD8"/>
    <w:rsid w:val="00FF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0CDD1"/>
  <w15:chartTrackingRefBased/>
  <w15:docId w15:val="{2E047C09-AFCF-4449-A98E-9014CBF4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2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9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Jorman Pacherre</dc:creator>
  <cp:keywords/>
  <dc:description/>
  <cp:lastModifiedBy>Jorman Pacherre</cp:lastModifiedBy>
  <cp:revision>2</cp:revision>
  <cp:lastPrinted>2021-06-17T20:33:00Z</cp:lastPrinted>
  <dcterms:created xsi:type="dcterms:W3CDTF">2021-06-17T20:50:00Z</dcterms:created>
  <dcterms:modified xsi:type="dcterms:W3CDTF">2021-06-17T20:50:00Z</dcterms:modified>
</cp:coreProperties>
</file>