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1A0" w:rsidRDefault="009D41A0" w:rsidP="009D41A0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  <w:lang w:val="es-MX"/>
        </w:rPr>
      </w:pPr>
      <w:bookmarkStart w:id="0" w:name="_Toc368057410"/>
      <w:r>
        <w:rPr>
          <w:rFonts w:ascii="Calibri" w:hAnsi="Calibri"/>
          <w:b/>
          <w:bCs/>
          <w:sz w:val="22"/>
          <w:szCs w:val="22"/>
          <w:lang w:val="es-MX"/>
        </w:rPr>
        <w:t>Gestionar Tramite</w:t>
      </w:r>
      <w:bookmarkEnd w:id="0"/>
    </w:p>
    <w:p w:rsidR="009D41A0" w:rsidRDefault="009D41A0" w:rsidP="009D41A0">
      <w:pPr>
        <w:rPr>
          <w:rFonts w:ascii="Calibri" w:hAnsi="Calibri"/>
          <w:sz w:val="22"/>
          <w:szCs w:val="22"/>
          <w:lang w:val="es-MX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Breve Descripción</w:t>
      </w:r>
    </w:p>
    <w:p w:rsidR="009D41A0" w:rsidRDefault="009D41A0" w:rsidP="009D41A0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Realiza la actualización de datos del trámite documentario realizado en la Unidad de Posgrado de la Universidad Ricardo Palma.</w:t>
      </w:r>
    </w:p>
    <w:p w:rsidR="009D41A0" w:rsidRDefault="009D41A0" w:rsidP="009D41A0">
      <w:pPr>
        <w:ind w:left="1211"/>
        <w:rPr>
          <w:rFonts w:ascii="Calibri" w:hAnsi="Calibri"/>
          <w:sz w:val="22"/>
          <w:szCs w:val="22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Actores</w:t>
      </w:r>
    </w:p>
    <w:p w:rsidR="009D41A0" w:rsidRDefault="009D41A0" w:rsidP="009D41A0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Empleado de Mesa de Partes, encargado de registrar el trámite.</w:t>
      </w:r>
    </w:p>
    <w:p w:rsidR="009D41A0" w:rsidRDefault="009D41A0" w:rsidP="009D41A0">
      <w:pPr>
        <w:pStyle w:val="Ttulo3"/>
        <w:numPr>
          <w:ilvl w:val="0"/>
          <w:numId w:val="0"/>
        </w:numPr>
        <w:tabs>
          <w:tab w:val="left" w:pos="708"/>
        </w:tabs>
        <w:ind w:left="1224"/>
        <w:rPr>
          <w:rFonts w:ascii="Calibri" w:hAnsi="Calibri"/>
          <w:b/>
          <w:bCs/>
          <w:sz w:val="22"/>
          <w:szCs w:val="22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Precondiciones</w:t>
      </w:r>
    </w:p>
    <w:p w:rsidR="009D41A0" w:rsidRDefault="009D41A0" w:rsidP="009D41A0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Usuario debe haber registrado su  trámite documentario.</w:t>
      </w:r>
    </w:p>
    <w:p w:rsidR="009D41A0" w:rsidRDefault="009D41A0" w:rsidP="009D41A0">
      <w:pPr>
        <w:ind w:left="1211"/>
        <w:rPr>
          <w:rFonts w:ascii="Calibri" w:hAnsi="Calibri"/>
          <w:sz w:val="22"/>
          <w:szCs w:val="22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Post-Condiciones</w:t>
      </w:r>
    </w:p>
    <w:p w:rsidR="009D41A0" w:rsidRDefault="009D41A0" w:rsidP="009D41A0">
      <w:pPr>
        <w:pStyle w:val="Ttulo3"/>
        <w:numPr>
          <w:ilvl w:val="0"/>
          <w:numId w:val="0"/>
        </w:numPr>
        <w:tabs>
          <w:tab w:val="left" w:pos="708"/>
        </w:tabs>
        <w:ind w:left="1224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Trámite debe haber sido registrado.</w:t>
      </w:r>
    </w:p>
    <w:p w:rsidR="009D41A0" w:rsidRDefault="009D41A0" w:rsidP="009D41A0"/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 Básico</w:t>
      </w:r>
    </w:p>
    <w:p w:rsidR="009D41A0" w:rsidRDefault="009D41A0" w:rsidP="009D41A0">
      <w:pPr>
        <w:numPr>
          <w:ilvl w:val="0"/>
          <w:numId w:val="2"/>
        </w:numPr>
        <w:ind w:left="1224"/>
        <w:rPr>
          <w:rFonts w:ascii="Calibri" w:hAnsi="Calibri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caso de uso comienza cuando el encargado de la Mesa de Partes (EMP)  selecciona la opción Registra Trámite.</w:t>
      </w:r>
      <w:r>
        <w:t xml:space="preserve"> </w:t>
      </w:r>
    </w:p>
    <w:p w:rsidR="009D41A0" w:rsidRDefault="009D41A0" w:rsidP="009D41A0">
      <w:pPr>
        <w:numPr>
          <w:ilvl w:val="0"/>
          <w:numId w:val="2"/>
        </w:numPr>
        <w:ind w:left="1224"/>
        <w:rPr>
          <w:rFonts w:ascii="Calibri" w:hAnsi="Calibri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El EMP selecciona la opción Gestionar Trámite </w:t>
      </w:r>
    </w:p>
    <w:p w:rsidR="009D41A0" w:rsidRDefault="009D41A0" w:rsidP="009D41A0">
      <w:pPr>
        <w:numPr>
          <w:ilvl w:val="0"/>
          <w:numId w:val="2"/>
        </w:numPr>
        <w:ind w:left="1224"/>
        <w:rPr>
          <w:rFonts w:ascii="Calibri" w:hAnsi="Calibri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sistema presenta una interface donde se solicitar ingresar el código de expediente o código de alumno.</w:t>
      </w:r>
    </w:p>
    <w:p w:rsidR="009D41A0" w:rsidRDefault="009D41A0" w:rsidP="009D41A0">
      <w:pPr>
        <w:numPr>
          <w:ilvl w:val="0"/>
          <w:numId w:val="2"/>
        </w:numPr>
        <w:ind w:left="1224"/>
        <w:rPr>
          <w:rFonts w:ascii="Calibri" w:hAnsi="Calibri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EMP ingresa el código del expediente.</w:t>
      </w:r>
    </w:p>
    <w:p w:rsidR="009D41A0" w:rsidRDefault="009D41A0" w:rsidP="009D41A0">
      <w:pPr>
        <w:numPr>
          <w:ilvl w:val="0"/>
          <w:numId w:val="2"/>
        </w:numPr>
        <w:ind w:left="122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sistema lista los registros encontrados,</w:t>
      </w:r>
    </w:p>
    <w:p w:rsidR="009D41A0" w:rsidRDefault="009D41A0" w:rsidP="009D41A0">
      <w:pPr>
        <w:numPr>
          <w:ilvl w:val="0"/>
          <w:numId w:val="2"/>
        </w:numPr>
        <w:ind w:left="122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EMP para actualizar ese registro debe ingresar a la opción ubicada en el lado derecho del registro (icono actualizar).</w:t>
      </w:r>
    </w:p>
    <w:p w:rsidR="009D41A0" w:rsidRDefault="009D41A0" w:rsidP="009D41A0">
      <w:pPr>
        <w:ind w:left="1224"/>
        <w:rPr>
          <w:rFonts w:ascii="Calibri" w:hAnsi="Calibri"/>
          <w:sz w:val="22"/>
          <w:szCs w:val="22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Flujos Alternativos</w:t>
      </w:r>
    </w:p>
    <w:p w:rsidR="009D41A0" w:rsidRDefault="009D41A0" w:rsidP="009D41A0">
      <w:pPr>
        <w:ind w:left="504" w:firstLine="720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9D41A0" w:rsidRDefault="009D41A0" w:rsidP="009D41A0">
      <w:pPr>
        <w:ind w:left="1224"/>
        <w:rPr>
          <w:rFonts w:ascii="Calibri" w:hAnsi="Calibri"/>
          <w:sz w:val="22"/>
          <w:szCs w:val="22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Requerimientos Especiales</w:t>
      </w:r>
    </w:p>
    <w:p w:rsidR="009D41A0" w:rsidRDefault="009D41A0" w:rsidP="009D41A0">
      <w:pPr>
        <w:ind w:left="504" w:firstLine="720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9D41A0" w:rsidRDefault="009D41A0" w:rsidP="009D41A0">
      <w:pPr>
        <w:ind w:left="504" w:firstLine="720"/>
        <w:rPr>
          <w:rFonts w:ascii="Calibri" w:hAnsi="Calibri" w:cs="Tahoma"/>
          <w:sz w:val="22"/>
          <w:szCs w:val="22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Puntos de Inclusión</w:t>
      </w:r>
    </w:p>
    <w:p w:rsidR="009D41A0" w:rsidRDefault="009D41A0" w:rsidP="009D41A0">
      <w:pPr>
        <w:ind w:left="1212" w:firstLine="1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aplica.</w:t>
      </w:r>
    </w:p>
    <w:p w:rsidR="009D41A0" w:rsidRDefault="009D41A0" w:rsidP="009D41A0">
      <w:pPr>
        <w:rPr>
          <w:rFonts w:ascii="Calibri" w:hAnsi="Calibri"/>
          <w:sz w:val="22"/>
          <w:szCs w:val="22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Extensión/Herencia</w:t>
      </w:r>
    </w:p>
    <w:p w:rsidR="009D41A0" w:rsidRDefault="009D41A0" w:rsidP="009D41A0">
      <w:pPr>
        <w:ind w:left="1212" w:firstLine="12"/>
        <w:rPr>
          <w:rFonts w:ascii="Calibri" w:hAnsi="Calibri" w:cs="Tahoma"/>
          <w:sz w:val="22"/>
          <w:szCs w:val="22"/>
          <w:lang w:val="es-CL"/>
        </w:rPr>
      </w:pPr>
      <w:r>
        <w:rPr>
          <w:rFonts w:ascii="Calibri" w:hAnsi="Calibri" w:cs="Tahoma"/>
          <w:sz w:val="22"/>
          <w:szCs w:val="22"/>
          <w:lang w:val="es-CL"/>
        </w:rPr>
        <w:t>No aplica.</w:t>
      </w:r>
      <w:r>
        <w:rPr>
          <w:rFonts w:ascii="Calibri" w:hAnsi="Calibri" w:cs="Tahoma"/>
          <w:vanish/>
          <w:sz w:val="22"/>
          <w:szCs w:val="22"/>
          <w:lang w:val="es-CL"/>
        </w:rPr>
        <w:t>NNoaNONOasskskskdfjfjjffjjffj</w:t>
      </w:r>
    </w:p>
    <w:p w:rsidR="009D41A0" w:rsidRDefault="009D41A0" w:rsidP="009D41A0">
      <w:pPr>
        <w:ind w:left="1212" w:firstLine="12"/>
        <w:rPr>
          <w:rFonts w:ascii="Calibri" w:hAnsi="Calibri"/>
          <w:sz w:val="22"/>
          <w:szCs w:val="22"/>
          <w:lang w:val="es-MX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Excepciones</w:t>
      </w:r>
    </w:p>
    <w:p w:rsidR="009D41A0" w:rsidRDefault="009D41A0" w:rsidP="009D41A0">
      <w:pPr>
        <w:ind w:left="1212" w:firstLine="12"/>
        <w:rPr>
          <w:rFonts w:ascii="Calibri" w:hAnsi="Calibri" w:cs="Tahoma"/>
          <w:sz w:val="22"/>
          <w:szCs w:val="22"/>
          <w:lang w:val="es-CL"/>
        </w:rPr>
      </w:pPr>
      <w:r>
        <w:rPr>
          <w:rFonts w:ascii="Calibri" w:hAnsi="Calibri" w:cs="Tahoma"/>
          <w:sz w:val="22"/>
          <w:szCs w:val="22"/>
          <w:lang w:val="es-CL"/>
        </w:rPr>
        <w:t>No aplica.</w:t>
      </w:r>
      <w:r>
        <w:rPr>
          <w:rFonts w:ascii="Calibri" w:hAnsi="Calibri" w:cs="Tahoma"/>
          <w:vanish/>
          <w:sz w:val="22"/>
          <w:szCs w:val="22"/>
          <w:lang w:val="es-CL"/>
        </w:rPr>
        <w:t>NNoaNONOasskskskdfjfjjffjjffj</w:t>
      </w:r>
    </w:p>
    <w:p w:rsidR="009D41A0" w:rsidRDefault="009D41A0" w:rsidP="009D41A0">
      <w:pPr>
        <w:ind w:left="1260" w:hanging="36"/>
        <w:rPr>
          <w:rFonts w:ascii="Calibri" w:hAnsi="Calibri"/>
          <w:b/>
          <w:sz w:val="22"/>
          <w:szCs w:val="22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Prototipos del sistema</w:t>
      </w:r>
    </w:p>
    <w:p w:rsidR="00BD2D3D" w:rsidRPr="009D41A0" w:rsidRDefault="00267015">
      <w:pPr>
        <w:rPr>
          <w:lang w:val="es-MX"/>
        </w:rPr>
      </w:pPr>
      <w:bookmarkStart w:id="1" w:name="_GoBack"/>
      <w:r>
        <w:rPr>
          <w:noProof/>
          <w:lang w:val="es-ES" w:eastAsia="es-ES"/>
        </w:rPr>
        <w:drawing>
          <wp:inline distT="0" distB="0" distL="0" distR="0" wp14:anchorId="5B63015F" wp14:editId="00387155">
            <wp:extent cx="4476750" cy="624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D2D3D" w:rsidRPr="009D4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6339"/>
    <w:multiLevelType w:val="hybridMultilevel"/>
    <w:tmpl w:val="B7FE4266"/>
    <w:lvl w:ilvl="0" w:tplc="51208ADA">
      <w:start w:val="1"/>
      <w:numFmt w:val="decimal"/>
      <w:lvlText w:val="%1."/>
      <w:lvlJc w:val="left"/>
      <w:pPr>
        <w:ind w:left="1584" w:hanging="360"/>
      </w:pPr>
    </w:lvl>
    <w:lvl w:ilvl="1" w:tplc="280A0019">
      <w:start w:val="1"/>
      <w:numFmt w:val="lowerLetter"/>
      <w:lvlText w:val="%2."/>
      <w:lvlJc w:val="left"/>
      <w:pPr>
        <w:ind w:left="2304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A0"/>
    <w:rsid w:val="00267015"/>
    <w:rsid w:val="009D41A0"/>
    <w:rsid w:val="00B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1A0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9D41A0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9D41A0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9D41A0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41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9D41A0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9D41A0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9D41A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9D41A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9D41A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D41A0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9D41A0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9D41A0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9D41A0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9D41A0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9D41A0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9D41A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9D41A0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41A0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7015"/>
    <w:pPr>
      <w:spacing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01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1A0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9D41A0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9D41A0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9D41A0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41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9D41A0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9D41A0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9D41A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9D41A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9D41A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D41A0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9D41A0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9D41A0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9D41A0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9D41A0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9D41A0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9D41A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9D41A0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41A0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7015"/>
    <w:pPr>
      <w:spacing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0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dell</cp:lastModifiedBy>
  <cp:revision>2</cp:revision>
  <dcterms:created xsi:type="dcterms:W3CDTF">2013-10-05T14:49:00Z</dcterms:created>
  <dcterms:modified xsi:type="dcterms:W3CDTF">2013-12-13T05:51:00Z</dcterms:modified>
</cp:coreProperties>
</file>