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bidi w:val="0"/>
        <w:jc w:val="start"/>
        <w:rPr>
          <w:rFonts w:ascii="Arial" w:hAnsi="Arial"/>
        </w:rPr>
      </w:pPr>
      <w:r>
        <w:rPr>
          <w:rFonts w:ascii="Arial" w:hAnsi="Arial"/>
        </w:rPr>
        <w:t>PORTADA</w:t>
      </w:r>
    </w:p>
    <w:p>
      <w:pPr>
        <w:pStyle w:val="Heading1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bidi w:val="0"/>
        <w:jc w:val="center"/>
        <w:rPr>
          <w:rFonts w:ascii="Arial" w:hAnsi="Arial"/>
        </w:rPr>
      </w:pPr>
      <w:r>
        <w:rPr>
          <w:rFonts w:ascii="Arial" w:hAnsi="Arial"/>
        </w:rPr>
        <w:t>I</w:t>
      </w:r>
      <w:r>
        <w:rPr>
          <w:rFonts w:ascii="Arial" w:hAnsi="Arial"/>
        </w:rPr>
        <w:t>ndice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Diseño del juego</w:t>
        <w:br/>
        <w:t>1.1 Diseño y clasificación de los elementos del HUD</w:t>
        <w:br/>
        <w:t>1.2 Menú principal</w:t>
        <w:br/>
        <w:t>1.3 Menú de pausa</w:t>
        <w:br/>
        <w:t>1.4 Iconos</w:t>
        <w:br/>
        <w:t>1.5 Sonido</w:t>
        <w:br/>
        <w:t>1.6 Modelo de contenidos</w:t>
        <w:br/>
        <w:t xml:space="preserve">1.7 Mapa de navegación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Método de evaluación aplicado</w:t>
        <w:br/>
        <w:t>2.1 Desarrollo de la evaluación</w:t>
        <w:br/>
        <w:t>2.2 Resultados obtenidos</w:t>
        <w:br/>
        <w:t>2.3 Cambios realizados a partir de la evaluación</w:t>
        <w:br/>
        <w:t xml:space="preserve">2.4 Conclusión </w:t>
      </w:r>
    </w:p>
    <w:p>
      <w:pPr>
        <w:pStyle w:val="Lneahorizont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bidi w:val="0"/>
        <w:jc w:val="start"/>
        <w:rPr>
          <w:rFonts w:ascii="Arial" w:hAnsi="Arial"/>
        </w:rPr>
      </w:pPr>
      <w:r>
        <w:rPr>
          <w:rFonts w:ascii="Arial" w:hAnsi="Arial"/>
        </w:rPr>
        <w:t>1. Diseño del juego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La interfaz del videojuego ha sido diseñada teniendo en cuenta los conceptos vistos en clase sobre diseño de interfaces, experiencia de usuario y teoría de la diégesis.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El objetivo principal fue crear una experiencia clara, funcional y visualmente coherente con la ambientación tipo Dungeon Crawler pixel art. Para ello se combinaron elementos no diegéticos y espaciales con el fin de mostrar información importante sin saturar la pantalla.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El juego está desarrollado en Unity 6 utilizando una estética pixel art y una estructura basada en niveles progresivos.</w:t>
      </w:r>
    </w:p>
    <w:p>
      <w:pPr>
        <w:pStyle w:val="Lneahorizont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bidi w:val="0"/>
        <w:jc w:val="start"/>
        <w:rPr>
          <w:rFonts w:ascii="Arial" w:hAnsi="Arial"/>
        </w:rPr>
      </w:pPr>
      <w:r>
        <w:rPr>
          <w:rFonts w:ascii="Arial" w:hAnsi="Arial"/>
        </w:rPr>
        <w:t>1.1 Diseño y clasificación de los elementos del HUD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Durante el desarrollo del HUD se aplicaron los conceptos de la teoría de la diégesis estudiados en clase.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El proyecto combina principalmente: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Representación no diegética.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Representación espacial. </w:t>
      </w:r>
    </w:p>
    <w:p>
      <w:pPr>
        <w:pStyle w:val="Heading2"/>
        <w:bidi w:val="0"/>
        <w:jc w:val="start"/>
        <w:rPr>
          <w:rFonts w:ascii="Arial" w:hAnsi="Arial"/>
        </w:rPr>
      </w:pPr>
      <w:r>
        <w:rPr>
          <w:rFonts w:ascii="Arial" w:hAnsi="Arial"/>
        </w:rPr>
        <w:t>Vida del jugador (No diegético)</w:t>
      </w:r>
    </w:p>
    <w:p>
      <w:pPr>
        <w:pStyle w:val="Heading3"/>
        <w:bidi w:val="0"/>
        <w:jc w:val="start"/>
        <w:rPr>
          <w:rFonts w:ascii="Arial" w:hAnsi="Arial"/>
        </w:rPr>
      </w:pPr>
      <w:r>
        <w:rPr>
          <w:rFonts w:ascii="Arial" w:hAnsi="Arial"/>
        </w:rPr>
        <w:t>Representación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La vida se representa mediante texto dentro del HUD utilizando TextMeshPro.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El indicador permanece fijo en la parte superior de la pantalla y muestra las vidas restantes del jugador.</w:t>
      </w:r>
    </w:p>
    <w:p>
      <w:pPr>
        <w:pStyle w:val="Heading3"/>
        <w:bidi w:val="0"/>
        <w:jc w:val="start"/>
        <w:rPr>
          <w:rFonts w:ascii="Arial" w:hAnsi="Arial"/>
        </w:rPr>
      </w:pPr>
      <w:r>
        <w:rPr>
          <w:rFonts w:ascii="Arial" w:hAnsi="Arial"/>
        </w:rPr>
        <w:t>Justificación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Este elemento es no diegético porque: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No pertenece físicamente al mundo del juego.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Solo existe para informar directamente al jugador.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Rompe la cuarta pared mostrando información de sistema. 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Se eligió este diseño porque permite visualizar rápidamente el estado del personaje sin distraer al usuario durante la partida.</w:t>
      </w:r>
    </w:p>
    <w:p>
      <w:pPr>
        <w:pStyle w:val="Lneahorizont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bidi w:val="0"/>
        <w:jc w:val="start"/>
        <w:rPr>
          <w:rFonts w:ascii="Arial" w:hAnsi="Arial"/>
        </w:rPr>
      </w:pPr>
      <w:r>
        <w:rPr>
          <w:rFonts w:ascii="Arial" w:hAnsi="Arial"/>
        </w:rPr>
        <w:t>Puntuación (No diegético)</w:t>
      </w:r>
    </w:p>
    <w:p>
      <w:pPr>
        <w:pStyle w:val="Heading3"/>
        <w:bidi w:val="0"/>
        <w:jc w:val="start"/>
        <w:rPr>
          <w:rFonts w:ascii="Arial" w:hAnsi="Arial"/>
        </w:rPr>
      </w:pPr>
      <w:r>
        <w:rPr>
          <w:rFonts w:ascii="Arial" w:hAnsi="Arial"/>
        </w:rPr>
        <w:t>Representación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La puntuación aparece en la parte superior de la pantalla mediante texto dinámico.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El jugador obtiene puntos al derrotar enemigos correctamente.</w:t>
      </w:r>
    </w:p>
    <w:p>
      <w:pPr>
        <w:pStyle w:val="Heading3"/>
        <w:bidi w:val="0"/>
        <w:jc w:val="start"/>
        <w:rPr>
          <w:rFonts w:ascii="Arial" w:hAnsi="Arial"/>
        </w:rPr>
      </w:pPr>
      <w:r>
        <w:rPr>
          <w:rFonts w:ascii="Arial" w:hAnsi="Arial"/>
        </w:rPr>
        <w:t>Justificación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La puntuación es un elemento no diegético porque: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El personaje del juego no “ve” la puntuación.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Es información exclusiva para el usuario.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Su función es medir progreso y rendimiento. 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Se utilizó un tamaño grande y contraste alto para asegurar legibilidad constante.</w:t>
      </w:r>
    </w:p>
    <w:p>
      <w:pPr>
        <w:pStyle w:val="Lneahorizont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bidi w:val="0"/>
        <w:jc w:val="start"/>
        <w:rPr>
          <w:rFonts w:ascii="Arial" w:hAnsi="Arial"/>
        </w:rPr>
      </w:pPr>
      <w:r>
        <w:rPr>
          <w:rFonts w:ascii="Arial" w:hAnsi="Arial"/>
        </w:rPr>
        <w:t>Indicador de llave (No diegético)</w:t>
      </w:r>
    </w:p>
    <w:p>
      <w:pPr>
        <w:pStyle w:val="Heading3"/>
        <w:bidi w:val="0"/>
        <w:jc w:val="start"/>
        <w:rPr>
          <w:rFonts w:ascii="Arial" w:hAnsi="Arial"/>
        </w:rPr>
      </w:pPr>
      <w:r>
        <w:rPr>
          <w:rFonts w:ascii="Arial" w:hAnsi="Arial"/>
        </w:rPr>
        <w:t>Representación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El HUD muestra si el jugador posee o no la llave necesaria para abrir la puerta del nivel.</w:t>
      </w:r>
    </w:p>
    <w:p>
      <w:pPr>
        <w:pStyle w:val="Heading3"/>
        <w:bidi w:val="0"/>
        <w:jc w:val="start"/>
        <w:rPr>
          <w:rFonts w:ascii="Arial" w:hAnsi="Arial"/>
        </w:rPr>
      </w:pPr>
      <w:r>
        <w:rPr>
          <w:rFonts w:ascii="Arial" w:hAnsi="Arial"/>
        </w:rPr>
        <w:t>Justificación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Este elemento también pertenece a la representación no diegética, ya que funciona como indicador de estado para el jugador y no forma parte del mundo físico del personaje.</w:t>
      </w:r>
    </w:p>
    <w:p>
      <w:pPr>
        <w:pStyle w:val="Lneahorizont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bidi w:val="0"/>
        <w:jc w:val="start"/>
        <w:rPr>
          <w:rFonts w:ascii="Arial" w:hAnsi="Arial"/>
        </w:rPr>
      </w:pPr>
      <w:r>
        <w:rPr>
          <w:rFonts w:ascii="Arial" w:hAnsi="Arial"/>
        </w:rPr>
        <w:t>Llave y puerta (Representación espacial)</w:t>
      </w:r>
    </w:p>
    <w:p>
      <w:pPr>
        <w:pStyle w:val="Heading3"/>
        <w:bidi w:val="0"/>
        <w:jc w:val="start"/>
        <w:rPr>
          <w:rFonts w:ascii="Arial" w:hAnsi="Arial"/>
        </w:rPr>
      </w:pPr>
      <w:r>
        <w:rPr>
          <w:rFonts w:ascii="Arial" w:hAnsi="Arial"/>
        </w:rPr>
        <w:t>Representación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La llave aparece físicamente dentro del escenario y el jugador debe recogerla para avanzar.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La puerta también forma parte del entorno y funciona como transición entre niveles.</w:t>
      </w:r>
    </w:p>
    <w:p>
      <w:pPr>
        <w:pStyle w:val="Heading3"/>
        <w:bidi w:val="0"/>
        <w:jc w:val="start"/>
        <w:rPr>
          <w:rFonts w:ascii="Arial" w:hAnsi="Arial"/>
        </w:rPr>
      </w:pPr>
      <w:r>
        <w:rPr>
          <w:rFonts w:ascii="Arial" w:hAnsi="Arial"/>
        </w:rPr>
        <w:t>Justificación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Estos elementos pertenecen a la representación espacial porque: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Existen dentro del espacio de juego.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El jugador interactúa directamente con ellos.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Forman parte visible del escenario. 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La intención fue integrar objetivos y progresión directamente en el entorno para reforzar la exploración.</w:t>
      </w:r>
    </w:p>
    <w:p>
      <w:pPr>
        <w:pStyle w:val="Lneahorizont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bidi w:val="0"/>
        <w:jc w:val="start"/>
        <w:rPr>
          <w:rFonts w:ascii="Arial" w:hAnsi="Arial"/>
        </w:rPr>
      </w:pPr>
      <w:r>
        <w:rPr>
          <w:rFonts w:ascii="Arial" w:hAnsi="Arial"/>
        </w:rPr>
        <w:t>1.2 Menú principal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El menú principal actúa como entrada al videojuego.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El diseño prioriza: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Claridad.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Navegación rápida.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Simplicidad visual. </w:t>
      </w:r>
    </w:p>
    <w:p>
      <w:pPr>
        <w:pStyle w:val="Heading2"/>
        <w:bidi w:val="0"/>
        <w:jc w:val="start"/>
        <w:rPr>
          <w:rFonts w:ascii="Arial" w:hAnsi="Arial"/>
        </w:rPr>
      </w:pPr>
      <w:r>
        <w:rPr>
          <w:rFonts w:ascii="Arial" w:hAnsi="Arial"/>
        </w:rPr>
        <w:t>Opciones disponibles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El menú incluye: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Nueva partida.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Cargar partida.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Opciones.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Salir. </w:t>
      </w:r>
    </w:p>
    <w:p>
      <w:pPr>
        <w:pStyle w:val="Lneahorizont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bidi w:val="0"/>
        <w:jc w:val="start"/>
        <w:rPr>
          <w:rFonts w:ascii="Arial" w:hAnsi="Arial"/>
        </w:rPr>
      </w:pPr>
      <w:r>
        <w:rPr>
          <w:rFonts w:ascii="Arial" w:hAnsi="Arial"/>
        </w:rPr>
        <w:t>Diseño visual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Los botones están centrados sobre un fondo </w:t>
      </w:r>
      <w:r>
        <w:rPr>
          <w:rFonts w:ascii="Arial" w:hAnsi="Arial"/>
        </w:rPr>
        <w:t>solido y en color</w:t>
      </w:r>
      <w:r>
        <w:rPr>
          <w:rFonts w:ascii="Arial" w:hAnsi="Arial"/>
        </w:rPr>
        <w:t xml:space="preserve"> relacionado con la temática de mazmorras y fantasía.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Se utilizó una distribución </w:t>
      </w:r>
      <w:r>
        <w:rPr>
          <w:rFonts w:ascii="Arial" w:hAnsi="Arial"/>
        </w:rPr>
        <w:t>expandida</w:t>
      </w:r>
      <w:r>
        <w:rPr>
          <w:rFonts w:ascii="Arial" w:hAnsi="Arial"/>
        </w:rPr>
        <w:t xml:space="preserve"> para facilitar la lectura y navegación.</w:t>
      </w:r>
    </w:p>
    <w:p>
      <w:pPr>
        <w:pStyle w:val="Lneahorizont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bidi w:val="0"/>
        <w:jc w:val="start"/>
        <w:rPr>
          <w:rFonts w:ascii="Arial" w:hAnsi="Arial"/>
        </w:rPr>
      </w:pPr>
      <w:r>
        <w:rPr>
          <w:rFonts w:ascii="Arial" w:hAnsi="Arial"/>
        </w:rPr>
        <w:t>Feedback visual y sonoro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Todos los botones reproducen efectos de sonido al interactuar con ellos.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Además, se implementó feedback visual mediante el sistema estándar de botones de Unity para indicar claramente qué elemento está seleccionado.</w:t>
      </w:r>
    </w:p>
    <w:p>
      <w:pPr>
        <w:pStyle w:val="Lneahorizont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bidi w:val="0"/>
        <w:jc w:val="start"/>
        <w:rPr>
          <w:rFonts w:ascii="Arial" w:hAnsi="Arial"/>
        </w:rPr>
      </w:pPr>
      <w:r>
        <w:rPr>
          <w:rFonts w:ascii="Arial" w:hAnsi="Arial"/>
        </w:rPr>
        <w:t>Persistencia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La opción “Cargar partida” utiliza archivos JSON para restaurar: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Nivel actual.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Vida.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Puntuación.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Estado de llave. 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Esto permite continuar la partida </w:t>
      </w:r>
      <w:r>
        <w:rPr>
          <w:rFonts w:ascii="Arial" w:hAnsi="Arial"/>
        </w:rPr>
        <w:t>al inicio del nivel donde se realiza el guardado de partida</w:t>
      </w:r>
      <w:r>
        <w:rPr>
          <w:rFonts w:ascii="Arial" w:hAnsi="Arial"/>
        </w:rPr>
        <w:t>.</w:t>
      </w:r>
    </w:p>
    <w:p>
      <w:pPr>
        <w:pStyle w:val="Lneahorizont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bidi w:val="0"/>
        <w:jc w:val="start"/>
        <w:rPr>
          <w:rFonts w:ascii="Arial" w:hAnsi="Arial"/>
        </w:rPr>
      </w:pPr>
      <w:r>
        <w:rPr>
          <w:rFonts w:ascii="Arial" w:hAnsi="Arial"/>
        </w:rPr>
        <w:t>1.3 Menú de pausa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El juego incluye un menú de pausa accesible mediante la tecla ESC.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Su función principal es detener temporalmente la partida y ofrecer acceso rápido a funciones importantes.</w:t>
      </w:r>
    </w:p>
    <w:p>
      <w:pPr>
        <w:pStyle w:val="Heading2"/>
        <w:bidi w:val="0"/>
        <w:jc w:val="start"/>
        <w:rPr>
          <w:rFonts w:ascii="Arial" w:hAnsi="Arial"/>
        </w:rPr>
      </w:pPr>
      <w:r>
        <w:rPr>
          <w:rFonts w:ascii="Arial" w:hAnsi="Arial"/>
        </w:rPr>
        <w:t>Indicador de pausa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Al pausar: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Fonts w:ascii="Arial" w:hAnsi="Arial"/>
        </w:rPr>
        <w:t xml:space="preserve">El tiempo del juego se detiene mediante </w:t>
      </w:r>
      <w:r>
        <w:rPr>
          <w:rStyle w:val="Textooriginal"/>
          <w:rFonts w:ascii="Arial" w:hAnsi="Arial"/>
        </w:rPr>
        <w:t>Time.timeScale = 0</w:t>
      </w:r>
      <w:r>
        <w:rPr>
          <w:rFonts w:ascii="Arial" w:hAnsi="Arial"/>
        </w:rPr>
        <w:t xml:space="preserve">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Aparece un fondo oscuro semitransparente.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El nivel sigue siendo visible detrás del menú. 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Esto comunica claramente que la partida está suspendida sin romper completamente la inmersión.</w:t>
      </w:r>
    </w:p>
    <w:p>
      <w:pPr>
        <w:pStyle w:val="Lneahorizont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bidi w:val="0"/>
        <w:jc w:val="start"/>
        <w:rPr>
          <w:rFonts w:ascii="Arial" w:hAnsi="Arial"/>
        </w:rPr>
      </w:pPr>
      <w:r>
        <w:rPr>
          <w:rFonts w:ascii="Arial" w:hAnsi="Arial"/>
        </w:rPr>
        <w:t>Funcionalidades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El menú permite: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Continuar partida.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Guardar partida.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Cargar partida.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Abrir opciones.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Volver al menú principal. </w:t>
      </w:r>
    </w:p>
    <w:p>
      <w:pPr>
        <w:pStyle w:val="Lneahorizont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bidi w:val="0"/>
        <w:jc w:val="start"/>
        <w:rPr>
          <w:rFonts w:ascii="Arial" w:hAnsi="Arial"/>
        </w:rPr>
      </w:pPr>
      <w:r>
        <w:rPr>
          <w:rFonts w:ascii="Arial" w:hAnsi="Arial"/>
        </w:rPr>
        <w:t>Sonido durante pausa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Durante la pausa: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La música de fondo se detiene.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Los efectos de sonido permanecen activos. 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Esto permite seguir recibiendo respuesta auditiva al interactuar con los botones.</w:t>
      </w:r>
    </w:p>
    <w:p>
      <w:pPr>
        <w:pStyle w:val="Lneahorizont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bidi w:val="0"/>
        <w:jc w:val="start"/>
        <w:rPr>
          <w:rFonts w:ascii="Arial" w:hAnsi="Arial"/>
        </w:rPr>
      </w:pPr>
      <w:r>
        <w:rPr>
          <w:rFonts w:ascii="Arial" w:hAnsi="Arial"/>
        </w:rPr>
        <w:t>1.4 Iconos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Todos los elementos visuales fueron seleccionados siguiendo una estética pixel art coherente con el estilo Dungeon Crawler.</w:t>
      </w:r>
    </w:p>
    <w:p>
      <w:pPr>
        <w:pStyle w:val="Lneahorizont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bidi w:val="0"/>
        <w:jc w:val="start"/>
        <w:rPr>
          <w:rFonts w:ascii="Arial" w:hAnsi="Arial"/>
        </w:rPr>
      </w:pPr>
      <w:r>
        <w:rPr>
          <w:rFonts w:ascii="Arial" w:hAnsi="Arial"/>
        </w:rPr>
        <w:t>Jugador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El personaje principal utiliza un sprite pixel art claramente diferenciable del entorno y enemigos.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Se priorizó: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Contraste.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Legibilidad visual.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Animación sencilla. 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2210435</wp:posOffset>
            </wp:positionH>
            <wp:positionV relativeFrom="paragraph">
              <wp:posOffset>-6985</wp:posOffset>
            </wp:positionV>
            <wp:extent cx="907415" cy="907415"/>
            <wp:effectExtent l="0" t="0" r="0" b="0"/>
            <wp:wrapSquare wrapText="bothSides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7415" cy="907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Lneahorizont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bidi w:val="0"/>
        <w:jc w:val="start"/>
        <w:rPr>
          <w:rFonts w:ascii="Arial" w:hAnsi="Arial"/>
        </w:rPr>
      </w:pPr>
      <w:r>
        <w:rPr>
          <w:rFonts w:ascii="Arial" w:hAnsi="Arial"/>
        </w:rPr>
        <w:t>Enemigos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Cada nivel contiene enemigos distintos: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Goblins.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Faceless Goblins.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Goblin Demons. 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Los diseños cambian visualmente para comunicar progresión de dificultad y variedad.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690245</wp:posOffset>
            </wp:positionH>
            <wp:positionV relativeFrom="paragraph">
              <wp:posOffset>10795</wp:posOffset>
            </wp:positionV>
            <wp:extent cx="964565" cy="964565"/>
            <wp:effectExtent l="0" t="0" r="0" b="0"/>
            <wp:wrapSquare wrapText="bothSides"/>
            <wp:docPr id="2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4565" cy="964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2259965</wp:posOffset>
            </wp:positionH>
            <wp:positionV relativeFrom="paragraph">
              <wp:posOffset>10795</wp:posOffset>
            </wp:positionV>
            <wp:extent cx="964565" cy="964565"/>
            <wp:effectExtent l="0" t="0" r="0" b="0"/>
            <wp:wrapSquare wrapText="bothSides"/>
            <wp:docPr id="3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4565" cy="964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3837305</wp:posOffset>
            </wp:positionH>
            <wp:positionV relativeFrom="paragraph">
              <wp:posOffset>13335</wp:posOffset>
            </wp:positionV>
            <wp:extent cx="964565" cy="964565"/>
            <wp:effectExtent l="0" t="0" r="0" b="0"/>
            <wp:wrapSquare wrapText="bothSides"/>
            <wp:docPr id="4" name="Imag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4565" cy="964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Lneahorizont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bidi w:val="0"/>
        <w:jc w:val="start"/>
        <w:rPr>
          <w:rFonts w:ascii="Arial" w:hAnsi="Arial"/>
        </w:rPr>
      </w:pPr>
      <w:r>
        <w:rPr>
          <w:rFonts w:ascii="Arial" w:hAnsi="Arial"/>
        </w:rPr>
        <w:t>Llave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La llave funciona como símbolo universal de progreso y desbloqueo.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Su diseño brillante permite identificar rápidamente el objetivo secundario del nivel.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812165" cy="812165"/>
            <wp:effectExtent l="0" t="0" r="0" b="0"/>
            <wp:wrapSquare wrapText="bothSides"/>
            <wp:docPr id="5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165" cy="812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Lneahorizont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bidi w:val="0"/>
        <w:jc w:val="start"/>
        <w:rPr>
          <w:rFonts w:ascii="Arial" w:hAnsi="Arial"/>
        </w:rPr>
      </w:pPr>
      <w:r>
        <w:rPr>
          <w:rFonts w:ascii="Arial" w:hAnsi="Arial"/>
        </w:rPr>
        <w:t>Puerta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La puerta representa el final de cada nivel.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Se eligió como elemento de transición porque encaja con la temática de exploración de mazmorras.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1486535</wp:posOffset>
            </wp:positionH>
            <wp:positionV relativeFrom="paragraph">
              <wp:posOffset>635</wp:posOffset>
            </wp:positionV>
            <wp:extent cx="968375" cy="968375"/>
            <wp:effectExtent l="0" t="0" r="0" b="0"/>
            <wp:wrapSquare wrapText="bothSides"/>
            <wp:docPr id="6" name="Imagen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8375" cy="968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2878455</wp:posOffset>
            </wp:positionH>
            <wp:positionV relativeFrom="paragraph">
              <wp:posOffset>15240</wp:posOffset>
            </wp:positionV>
            <wp:extent cx="968375" cy="968375"/>
            <wp:effectExtent l="0" t="0" r="0" b="0"/>
            <wp:wrapSquare wrapText="bothSides"/>
            <wp:docPr id="7" name="Imagen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8375" cy="968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Lneahorizont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bidi w:val="0"/>
        <w:jc w:val="start"/>
        <w:rPr>
          <w:rFonts w:ascii="Arial" w:hAnsi="Arial"/>
        </w:rPr>
      </w:pPr>
      <w:r>
        <w:rPr>
          <w:rFonts w:ascii="Arial" w:hAnsi="Arial"/>
        </w:rPr>
        <w:t>Fondos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Cada nivel y StoryScene utiliza fondos diferentes para reforzar: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Cambio de ambiente.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Progresión narrativa.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Diferenciación visual. </w:t>
      </w:r>
    </w:p>
    <w:p>
      <w:pPr>
        <w:pStyle w:val="Lneahorizont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bidi w:val="0"/>
        <w:jc w:val="start"/>
        <w:rPr>
          <w:rFonts w:ascii="Arial" w:hAnsi="Arial"/>
        </w:rPr>
      </w:pPr>
      <w:r>
        <w:rPr>
          <w:rFonts w:ascii="Arial" w:hAnsi="Arial"/>
        </w:rPr>
        <w:t>1.5 Sonido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El sistema de audio fue diseñado para complementar la experiencia visual y reforzar acciones importantes del jugador.</w:t>
      </w:r>
    </w:p>
    <w:p>
      <w:pPr>
        <w:pStyle w:val="Lneahorizont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bidi w:val="0"/>
        <w:jc w:val="start"/>
        <w:rPr>
          <w:rFonts w:ascii="Arial" w:hAnsi="Arial"/>
        </w:rPr>
      </w:pPr>
      <w:r>
        <w:rPr>
          <w:rFonts w:ascii="Arial" w:hAnsi="Arial"/>
        </w:rPr>
        <w:t>Música de fondo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Cada escena posee música propia: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MainMenu.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StoryScene.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Level1.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Level2.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Level3.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Victory.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GameOver. 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Esto ayuda a diferenciar estados del juego y generar ambientación.</w:t>
      </w:r>
    </w:p>
    <w:p>
      <w:pPr>
        <w:pStyle w:val="Lneahorizont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bidi w:val="0"/>
        <w:jc w:val="start"/>
        <w:rPr>
          <w:rFonts w:ascii="Arial" w:hAnsi="Arial"/>
        </w:rPr>
      </w:pPr>
      <w:r>
        <w:rPr>
          <w:rFonts w:ascii="Arial" w:hAnsi="Arial"/>
        </w:rPr>
        <w:t>Efectos de sonido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Se implementaron efectos de sonido para: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Saltar.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Caminar.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Recibir daño </w:t>
      </w:r>
      <w:r>
        <w:rPr>
          <w:rFonts w:ascii="Arial" w:hAnsi="Arial"/>
        </w:rPr>
        <w:t>Jugador</w:t>
      </w:r>
      <w:r>
        <w:rPr>
          <w:rFonts w:ascii="Arial" w:hAnsi="Arial"/>
        </w:rPr>
        <w:t xml:space="preserve">.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Saltar sobre</w:t>
      </w:r>
      <w:r>
        <w:rPr>
          <w:rFonts w:ascii="Arial" w:hAnsi="Arial"/>
        </w:rPr>
        <w:t xml:space="preserve"> enemigos.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Recoger llave.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Abrir puerta.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Intentar abrir puerta sin llave.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Botones.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Victoria.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Derrota. 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Estos sonidos mejoran la percepción de respuesta del sistema y hacen la experiencia más dinámica.</w:t>
      </w:r>
    </w:p>
    <w:p>
      <w:pPr>
        <w:pStyle w:val="Lneahorizont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bidi w:val="0"/>
        <w:jc w:val="start"/>
        <w:rPr>
          <w:rFonts w:ascii="Arial" w:hAnsi="Arial"/>
        </w:rPr>
      </w:pPr>
      <w:r>
        <w:rPr>
          <w:rFonts w:ascii="Arial" w:hAnsi="Arial"/>
        </w:rPr>
        <w:t>Sistema de volumen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El juego incluye: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Slider de volumen.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Toggle de mute. 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Características: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Persistencia entre escenas.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Cambio visual del toggle.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Configuración reutilizable desde menú principal y pausa. </w:t>
      </w:r>
    </w:p>
    <w:p>
      <w:pPr>
        <w:pStyle w:val="Lneahorizont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bidi w:val="0"/>
        <w:jc w:val="start"/>
        <w:rPr>
          <w:rFonts w:ascii="Arial" w:hAnsi="Arial"/>
        </w:rPr>
      </w:pPr>
      <w:r>
        <w:rPr>
          <w:rFonts w:ascii="Arial" w:hAnsi="Arial"/>
        </w:rPr>
        <w:t>1.6 Modelo de contenidos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El modelo de contenidos del juego se organiza de la siguiente forma:</w:t>
      </w:r>
    </w:p>
    <w:p>
      <w:pPr>
        <w:pStyle w:val="Heading2"/>
        <w:bidi w:val="0"/>
        <w:jc w:val="start"/>
        <w:rPr>
          <w:rFonts w:ascii="Arial" w:hAnsi="Arial"/>
        </w:rPr>
      </w:pPr>
      <w:r>
        <w:rPr>
          <w:rFonts w:ascii="Arial" w:hAnsi="Arial"/>
        </w:rPr>
        <w:t>Interfaces principales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MainMenu.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PauseMenu.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CanvasOptions.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HUD.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StoryScene.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GameOver.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Victory. 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-38100</wp:posOffset>
            </wp:positionH>
            <wp:positionV relativeFrom="paragraph">
              <wp:posOffset>-58420</wp:posOffset>
            </wp:positionV>
            <wp:extent cx="6120130" cy="4815840"/>
            <wp:effectExtent l="0" t="0" r="0" b="0"/>
            <wp:wrapSquare wrapText="bothSides"/>
            <wp:docPr id="8" name="Imagen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815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Lneahorizont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bidi w:val="0"/>
        <w:jc w:val="start"/>
        <w:rPr>
          <w:rFonts w:ascii="Arial" w:hAnsi="Arial"/>
        </w:rPr>
      </w:pPr>
      <w:r>
        <w:rPr>
          <w:rFonts w:ascii="Arial" w:hAnsi="Arial"/>
        </w:rPr>
        <w:t>1.7 Mapa de navegación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El flujo principal del juego es el siguiente:</w:t>
      </w:r>
    </w:p>
    <w:p>
      <w:pPr>
        <w:pStyle w:val="Heading2"/>
        <w:bidi w:val="0"/>
        <w:jc w:val="start"/>
        <w:rPr>
          <w:rFonts w:ascii="Arial" w:hAnsi="Arial"/>
        </w:rPr>
      </w:pPr>
      <w: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posOffset>-30480</wp:posOffset>
            </wp:positionH>
            <wp:positionV relativeFrom="paragraph">
              <wp:posOffset>-24130</wp:posOffset>
            </wp:positionV>
            <wp:extent cx="6120130" cy="3689985"/>
            <wp:effectExtent l="0" t="0" r="0" b="0"/>
            <wp:wrapSquare wrapText="bothSides"/>
            <wp:docPr id="9" name="Imagen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89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/>
        </w:rPr>
        <w:t>Navegación</w:t>
      </w:r>
    </w:p>
    <w:p>
      <w:pPr>
        <w:pStyle w:val="Heading2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● </w:t>
      </w:r>
      <w:r>
        <w:rPr>
          <w:b w:val="false"/>
          <w:bCs w:val="false"/>
          <w:sz w:val="24"/>
          <w:szCs w:val="24"/>
        </w:rPr>
        <w:t>MainMenu</w:t>
      </w:r>
      <w:r>
        <w:rPr>
          <w:b w:val="false"/>
          <w:bCs w:val="false"/>
          <w:sz w:val="24"/>
          <w:szCs w:val="24"/>
        </w:rPr>
        <w:t xml:space="preserve"> → </w:t>
      </w:r>
      <w:r>
        <w:rPr>
          <w:b w:val="false"/>
          <w:bCs w:val="false"/>
          <w:sz w:val="24"/>
          <w:szCs w:val="24"/>
        </w:rPr>
        <w:t>StoryScene / MenuOpciones</w:t>
      </w:r>
      <w:r>
        <w:rPr>
          <w:b w:val="false"/>
          <w:bCs w:val="false"/>
          <w:sz w:val="24"/>
          <w:szCs w:val="24"/>
        </w:rPr>
        <w:t xml:space="preserve"> </w:t>
      </w:r>
    </w:p>
    <w:p>
      <w:pPr>
        <w:pStyle w:val="Heading2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● </w:t>
      </w:r>
      <w:r>
        <w:rPr>
          <w:b w:val="false"/>
          <w:bCs w:val="false"/>
          <w:sz w:val="24"/>
          <w:szCs w:val="24"/>
        </w:rPr>
        <w:t>StoryScene</w:t>
      </w:r>
      <w:r>
        <w:rPr>
          <w:b w:val="false"/>
          <w:bCs w:val="false"/>
          <w:sz w:val="24"/>
          <w:szCs w:val="24"/>
        </w:rPr>
        <w:t xml:space="preserve"> → </w:t>
      </w:r>
      <w:r>
        <w:rPr>
          <w:b w:val="false"/>
          <w:bCs w:val="false"/>
          <w:sz w:val="24"/>
          <w:szCs w:val="24"/>
        </w:rPr>
        <w:t>Level1</w:t>
      </w:r>
      <w:r>
        <w:rPr>
          <w:b w:val="false"/>
          <w:bCs w:val="false"/>
          <w:sz w:val="24"/>
          <w:szCs w:val="24"/>
        </w:rPr>
        <w:t xml:space="preserve"> </w:t>
      </w:r>
    </w:p>
    <w:p>
      <w:pPr>
        <w:pStyle w:val="Heading2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● </w:t>
      </w:r>
      <w:r>
        <w:rPr>
          <w:b w:val="false"/>
          <w:bCs w:val="false"/>
          <w:sz w:val="24"/>
          <w:szCs w:val="24"/>
        </w:rPr>
        <w:t>Level1</w:t>
      </w:r>
      <w:r>
        <w:rPr>
          <w:b w:val="false"/>
          <w:bCs w:val="false"/>
          <w:sz w:val="24"/>
          <w:szCs w:val="24"/>
        </w:rPr>
        <w:t xml:space="preserve">→ </w:t>
      </w:r>
      <w:r>
        <w:rPr>
          <w:b w:val="false"/>
          <w:bCs w:val="false"/>
          <w:sz w:val="24"/>
          <w:szCs w:val="24"/>
        </w:rPr>
        <w:t>StoryScene</w:t>
      </w:r>
      <w:r>
        <w:rPr>
          <w:b w:val="false"/>
          <w:bCs w:val="false"/>
          <w:sz w:val="24"/>
          <w:szCs w:val="24"/>
        </w:rPr>
        <w:t xml:space="preserve"> / </w:t>
      </w:r>
      <w:r>
        <w:rPr>
          <w:b w:val="false"/>
          <w:bCs w:val="false"/>
          <w:sz w:val="24"/>
          <w:szCs w:val="24"/>
        </w:rPr>
        <w:t>MenuPause</w:t>
      </w:r>
    </w:p>
    <w:p>
      <w:pPr>
        <w:pStyle w:val="Heading2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● </w:t>
      </w:r>
      <w:r>
        <w:rPr>
          <w:b w:val="false"/>
          <w:bCs w:val="false"/>
          <w:sz w:val="24"/>
          <w:szCs w:val="24"/>
        </w:rPr>
        <w:t>StoryScene</w:t>
      </w:r>
      <w:r>
        <w:rPr>
          <w:b w:val="false"/>
          <w:bCs w:val="false"/>
          <w:sz w:val="24"/>
          <w:szCs w:val="24"/>
        </w:rPr>
        <w:t xml:space="preserve">  → </w:t>
      </w:r>
      <w:r>
        <w:rPr>
          <w:b w:val="false"/>
          <w:bCs w:val="false"/>
          <w:sz w:val="24"/>
          <w:szCs w:val="24"/>
        </w:rPr>
        <w:t>Level2</w:t>
      </w:r>
      <w:r>
        <w:rPr>
          <w:b w:val="false"/>
          <w:bCs w:val="false"/>
          <w:sz w:val="24"/>
          <w:szCs w:val="24"/>
        </w:rPr>
        <w:t xml:space="preserve"> </w:t>
      </w:r>
    </w:p>
    <w:p>
      <w:pPr>
        <w:pStyle w:val="Heading2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● </w:t>
      </w:r>
      <w:r>
        <w:rPr>
          <w:b w:val="false"/>
          <w:bCs w:val="false"/>
          <w:sz w:val="24"/>
          <w:szCs w:val="24"/>
        </w:rPr>
        <w:t>Level2</w:t>
      </w:r>
      <w:r>
        <w:rPr>
          <w:b w:val="false"/>
          <w:bCs w:val="false"/>
          <w:sz w:val="24"/>
          <w:szCs w:val="24"/>
        </w:rPr>
        <w:t xml:space="preserve"> → </w:t>
      </w:r>
      <w:r>
        <w:rPr>
          <w:b w:val="false"/>
          <w:bCs w:val="false"/>
          <w:sz w:val="24"/>
          <w:szCs w:val="24"/>
        </w:rPr>
        <w:t>StoryScene</w:t>
      </w:r>
      <w:r>
        <w:rPr>
          <w:b w:val="false"/>
          <w:bCs w:val="false"/>
          <w:sz w:val="24"/>
          <w:szCs w:val="24"/>
        </w:rPr>
        <w:t xml:space="preserve"> / </w:t>
      </w:r>
      <w:r>
        <w:rPr>
          <w:b w:val="false"/>
          <w:bCs w:val="false"/>
          <w:sz w:val="24"/>
          <w:szCs w:val="24"/>
        </w:rPr>
        <w:t>MenuPause</w:t>
      </w:r>
    </w:p>
    <w:p>
      <w:pPr>
        <w:pStyle w:val="Heading2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● </w:t>
      </w:r>
      <w:r>
        <w:rPr>
          <w:b w:val="false"/>
          <w:bCs w:val="false"/>
          <w:sz w:val="24"/>
          <w:szCs w:val="24"/>
        </w:rPr>
        <w:t>StoryScene</w:t>
      </w:r>
      <w:r>
        <w:rPr>
          <w:b w:val="false"/>
          <w:bCs w:val="false"/>
          <w:sz w:val="24"/>
          <w:szCs w:val="24"/>
        </w:rPr>
        <w:t xml:space="preserve">  → </w:t>
      </w:r>
      <w:r>
        <w:rPr>
          <w:b w:val="false"/>
          <w:bCs w:val="false"/>
          <w:sz w:val="24"/>
          <w:szCs w:val="24"/>
        </w:rPr>
        <w:t>Level3</w:t>
      </w:r>
      <w:r>
        <w:rPr>
          <w:b w:val="false"/>
          <w:bCs w:val="false"/>
          <w:sz w:val="24"/>
          <w:szCs w:val="24"/>
        </w:rPr>
        <w:t xml:space="preserve"> </w:t>
      </w:r>
    </w:p>
    <w:p>
      <w:pPr>
        <w:pStyle w:val="Heading2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● </w:t>
      </w:r>
      <w:r>
        <w:rPr>
          <w:b w:val="false"/>
          <w:bCs w:val="false"/>
          <w:sz w:val="24"/>
          <w:szCs w:val="24"/>
        </w:rPr>
        <w:t>Level3</w:t>
      </w:r>
      <w:r>
        <w:rPr>
          <w:b w:val="false"/>
          <w:bCs w:val="false"/>
          <w:sz w:val="24"/>
          <w:szCs w:val="24"/>
        </w:rPr>
        <w:t xml:space="preserve"> → </w:t>
      </w:r>
      <w:r>
        <w:rPr>
          <w:b w:val="false"/>
          <w:bCs w:val="false"/>
          <w:sz w:val="24"/>
          <w:szCs w:val="24"/>
        </w:rPr>
        <w:t>Victory / GameOver / MenuPause</w:t>
      </w:r>
    </w:p>
    <w:p>
      <w:pPr>
        <w:pStyle w:val="Heading2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● </w:t>
      </w:r>
      <w:r>
        <w:rPr>
          <w:b w:val="false"/>
          <w:bCs w:val="false"/>
          <w:sz w:val="24"/>
          <w:szCs w:val="24"/>
        </w:rPr>
        <w:t>MenuPause → MenuOpciones / MainMenu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Fonts w:ascii="Arial" w:hAnsi="Arial"/>
        </w:rPr>
        <w:t xml:space="preserve"> </w:t>
      </w:r>
    </w:p>
    <w:p>
      <w:pPr>
        <w:pStyle w:val="Lneahorizont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bidi w:val="0"/>
        <w:jc w:val="start"/>
        <w:rPr>
          <w:rFonts w:ascii="Arial" w:hAnsi="Arial"/>
        </w:rPr>
      </w:pPr>
      <w:r>
        <w:rPr>
          <w:rFonts w:ascii="Arial" w:hAnsi="Arial"/>
        </w:rPr>
        <w:t>2. Método de evaluación aplicado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Para evaluar la interfaz y experiencia de usuario se aplicó el método de entrevista y observación directa.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Este método consiste en observar al usuario mientras juega y posteriormente realizar preguntas relacionadas con: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Comprensión de la interfaz.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Navegación.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Dificultad.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Claridad visual. 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Se eligió este método porque permite detectar problemas reales de uso durante la interacción.</w:t>
      </w:r>
    </w:p>
    <w:p>
      <w:pPr>
        <w:pStyle w:val="Lneahorizont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bidi w:val="0"/>
        <w:jc w:val="start"/>
        <w:rPr>
          <w:rFonts w:ascii="Arial" w:hAnsi="Arial"/>
        </w:rPr>
      </w:pPr>
      <w:r>
        <w:rPr>
          <w:rFonts w:ascii="Arial" w:hAnsi="Arial"/>
        </w:rPr>
        <w:t>2.1 Desarrollo de la evaluación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Se pidió a un compañero que jugara desde el menú principal hasta completar al menos el primer nivel.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Durante la prueba se observaron: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Reacciones.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Decisiones.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Dudas.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Tiempo de adaptación. 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Posteriormente se realizaron preguntas como: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¿Entendiste rápidamente los controles?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¿Supiste cómo avanzar de nivel?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¿Identificaste correctamente la función de la llave?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¿El HUD resultó claro?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¿La pausa comunicaba correctamente que el juego estaba detenido? </w:t>
      </w:r>
    </w:p>
    <w:p>
      <w:pPr>
        <w:pStyle w:val="Lneahorizont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bidi w:val="0"/>
        <w:jc w:val="start"/>
        <w:rPr>
          <w:rFonts w:ascii="Arial" w:hAnsi="Arial"/>
        </w:rPr>
      </w:pPr>
      <w:r>
        <w:rPr>
          <w:rFonts w:ascii="Arial" w:hAnsi="Arial"/>
        </w:rPr>
        <w:t>2.2 Resultados obtenidos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La evaluación permitió obtener varias conclusiones: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El jugador entendió rápidamente movimiento y salto.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La llave y la puerta fueron identificadas correctamente.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La música ayudó a diferenciar niveles.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El menú pausa resultó claro gracias al fondo oscuro.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El sistema de guardar/cargar fue entendido fácilmente.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También se detectaron pequeños problemas: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Algunos textos necesitaban mejor traducción.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El feedback sonoro de ciertos botones inicialmente era inconsistente.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El sistema de pausa presentaba errores al cargar partidas. </w:t>
      </w:r>
    </w:p>
    <w:p>
      <w:pPr>
        <w:pStyle w:val="Lneahorizont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bidi w:val="0"/>
        <w:jc w:val="start"/>
        <w:rPr>
          <w:rFonts w:ascii="Arial" w:hAnsi="Arial"/>
        </w:rPr>
      </w:pPr>
      <w:r>
        <w:rPr>
          <w:rFonts w:ascii="Arial" w:hAnsi="Arial"/>
        </w:rPr>
        <w:t>2.3 Cambios realizados a partir de la evaluación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Después de las pruebas se realizaron mejoras: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Corrección completa del sistema de pausa.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Traducción de todas las escenas.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Implementación de música individual por escena.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Mejora del sistema de audio y SFX.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Persistencia de opciones de volumen y mute.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Mejora visual de StoryScene mediante fondos distintos.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Corrección del sistema de carga desde pausa. </w:t>
      </w:r>
    </w:p>
    <w:p>
      <w:pPr>
        <w:pStyle w:val="Lneahorizont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bidi w:val="0"/>
        <w:jc w:val="start"/>
        <w:rPr>
          <w:rFonts w:ascii="Arial" w:hAnsi="Arial"/>
        </w:rPr>
      </w:pPr>
      <w:r>
        <w:rPr>
          <w:rFonts w:ascii="Arial" w:hAnsi="Arial"/>
        </w:rPr>
        <w:t>2.4 Conclusión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El desarrollo del proyecto permitió aplicar conceptos vistos en clase relacionados con: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Interfaces de videojuegos.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HUD.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Diseño UX/UI.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Teoría de la diégesis.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Persistencia de datos.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Navegación entre interfaces. 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El resultado final es un videojuego funcional y completo que integra: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Narrativa.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Sistemas interactivos.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Audio.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Traducción.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Guardado.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Menús.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HUD.</w:t>
      </w:r>
    </w:p>
    <w:p>
      <w:pPr>
        <w:pStyle w:val="BodyText"/>
        <w:bidi w:val="0"/>
        <w:spacing w:before="0" w:after="140"/>
        <w:jc w:val="start"/>
        <w:rPr>
          <w:rFonts w:ascii="Arial" w:hAnsi="Arial"/>
        </w:rPr>
      </w:pPr>
      <w:r>
        <w:rPr>
          <w:rFonts w:ascii="Arial" w:hAnsi="Arial"/>
        </w:rPr>
        <w:t>Además, las pruebas realizadas permitieron detectar problemas reales y mejorar significativamente la experiencia de usuario final.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Arial">
    <w:charset w:val="00" w:characterSet="windows-1252"/>
    <w:family w:val="roman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mbolosdenumeracin">
    <w:name w:val="Símbolos de numeración"/>
    <w:qFormat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Textooriginal">
    <w:name w:val="Texto original"/>
    <w:qFormat/>
    <w:rPr>
      <w:rFonts w:ascii="Liberation Mono" w:hAnsi="Liberation Mono" w:eastAsia="NSimSun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Default">
    <w:name w:val="Default"/>
    <w:qFormat/>
    <w:pPr>
      <w:widowControl/>
      <w:bidi w:val="0"/>
      <w:jc w:val="start"/>
    </w:pPr>
    <w:rPr>
      <w:rFonts w:ascii="Arial" w:hAnsi="Arial" w:eastAsia="NSimSun" w:cs="Lucida Sans"/>
      <w:color w:val="000000"/>
      <w:kern w:val="2"/>
      <w:sz w:val="24"/>
      <w:szCs w:val="24"/>
      <w:lang w:val="es-ES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LibreOffice/26.2.3.2$Windows_X86_64 LibreOffice_project/70e089b17412e4cb7773e41413306b17a2328c34</Application>
  <AppVersion>15.0000</AppVersion>
  <Pages>12</Pages>
  <Words>1468</Words>
  <Characters>8108</Characters>
  <CharactersWithSpaces>9349</CharactersWithSpaces>
  <Paragraphs>233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2026-05-22T15:39:47Z</dcterms:created>
  <dc:creator/>
  <dc:description/>
  <dc:language>es-ES</dc:language>
  <cp:lastModifiedBy/>
  <dcterms:modified xsi:type="dcterms:W3CDTF">2026-05-22T17:25:59Z</dcterms:modified>
  <cp:revision>1</cp:revision>
  <dc:subject/>
  <dc:title>Pixel Soccer Pro_Jorge Gomez</dc:title>
</cp:coreProperties>
</file>