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F1419"/>
          <w:sz w:val="56"/>
          <w:szCs w:val="56"/>
        </w:rPr>
        <w:t xml:space="preserve">FUNDACIÓN MANAGERS</w:t>
      </w:r>
    </w:p>
    <w:p>
      <w:pPr>
        <w:spacing w:after="400"/>
        <w:jc w:val="center"/>
      </w:pPr>
      <w:r>
        <w:rPr>
          <w:color w:val="D4A437"/>
          <w:sz w:val="36"/>
          <w:szCs w:val="36"/>
        </w:rPr>
        <w:t xml:space="preserve">Plataforma Web Integral</w:t>
      </w:r>
    </w:p>
    <w:p>
      <w:pPr>
        <w:spacing w:after="1200"/>
        <w:jc w:val="center"/>
      </w:pPr>
      <w:r>
        <w:rPr>
          <w:i/>
          <w:iCs/>
          <w:color w:val="777777"/>
          <w:sz w:val="24"/>
          <w:szCs w:val="24"/>
        </w:rPr>
        <w:t xml:space="preserve">Documento de Especificaciones Técnicas v2.0</w:t>
      </w:r>
    </w:p>
    <w:p>
      <w:pPr>
        <w:spacing w:after="200"/>
        <w:jc w:val="center"/>
      </w:pPr>
      <w:r>
        <w:rPr>
          <w:sz w:val="22"/>
          <w:szCs w:val="22"/>
        </w:rPr>
        <w:t xml:space="preserve">Borrador final para implementación en Claude Code</w:t>
      </w:r>
    </w:p>
    <w:p>
      <w:pPr>
        <w:spacing w:after="200"/>
        <w:jc w:val="center"/>
      </w:pPr>
      <w:r>
        <w:rPr>
          <w:color w:val="777777"/>
          <w:sz w:val="20"/>
          <w:szCs w:val="20"/>
        </w:rPr>
        <w:t xml:space="preserve">Incluye sistema de diseño + formatos de torneo configurables</w:t>
      </w:r>
    </w:p>
    <w:p>
      <w:pPr>
        <w:spacing w:after="2400"/>
        <w:jc w:val="center"/>
      </w:pPr>
      <w:r>
        <w:rPr>
          <w:color w:val="777777"/>
          <w:sz w:val="22"/>
          <w:szCs w:val="22"/>
        </w:rPr>
        <w:t xml:space="preserve">Mayo 2026</w:t>
      </w:r>
    </w:p>
    <w:p>
      <w:r>
        <w:br w:type="page"/>
      </w:r>
    </w:p>
    <w:p>
      <w:pPr>
        <w:pStyle w:val="Heading1"/>
        <w:spacing w:after="200" w:before="360"/>
      </w:pPr>
      <w:r>
        <w:t xml:space="preserve">1. Resumen Ejecutivo</w:t>
      </w:r>
    </w:p>
    <w:p>
      <w:pPr>
        <w:spacing w:after="120" w:line="300"/>
      </w:pPr>
      <w:r>
        <w:t xml:space="preserve">La Fundación Managers requiere una plataforma web integral que represente sus seis ejes de trabajo (Consultoría Empresarial, Deportes/Torneo Managers, Turismo, Eventos, Emprendimiento y Managers Rural) bajo una marca única y centralice la operación digital de la organización.</w:t>
      </w:r>
    </w:p>
    <w:p>
      <w:pPr>
        <w:spacing w:after="120" w:line="300"/>
      </w:pPr>
      <w:r>
        <w:t xml:space="preserve">El componente diferenciador del proyecto es el módulo del Torneo Managers, concebido como una experiencia interactiva inspirada en el sitio oficial de la Premier League. El torneo ya cuenta con tres ediciones jugadas en formato Fútbol 7 (F7), dirigido a líderes mayores de 28 años que encuentran en el deporte un espacio de recreación, networking y alta competencia. El módulo debe soportar clasificaciones en tiempo real, tabla de goleadores, fixtures dinámicos, estadísticas de jugadores y equipos, partidos en vivo y estadísticas detalladas por partido.</w:t>
      </w:r>
    </w:p>
    <w:p>
      <w:pPr>
        <w:spacing w:after="120" w:line="300"/>
      </w:pPr>
      <w:r>
        <w:t xml:space="preserve">La V1 (MVP) contempla seis funcionalidades principales: web informativa de todas las secciones, módulo torneo interactivo con formatos configurables, sistema de inscripciones/registros online, blog/noticias, integración con WhatsApp y pasarela de pagos. La administración del contenido se realizará mediante automatizaciones y carga por roles administrativos dedicados.</w:t>
      </w:r>
    </w:p>
    <w:p>
      <w:pPr>
        <w:pStyle w:val="Heading2"/>
        <w:spacing w:after="160" w:before="280"/>
      </w:pPr>
      <w:r>
        <w:t xml:space="preserve">1.1 Objetivos de Negocio</w:t>
      </w:r>
    </w:p>
    <w:p>
      <w:pPr>
        <w:pStyle w:val="ListParagraph"/>
        <w:numPr>
          <w:ilvl w:val="0"/>
          <w:numId w:val="2"/>
        </w:numPr>
        <w:spacing w:after="80" w:line="280"/>
      </w:pPr>
      <w:r>
        <w:t xml:space="preserve">Consolidar la identidad digital de la fundación bajo marca única y dar visibilidad a sus seis líneas de impacto social.</w:t>
      </w:r>
    </w:p>
    <w:p>
      <w:pPr>
        <w:pStyle w:val="ListParagraph"/>
        <w:numPr>
          <w:ilvl w:val="0"/>
          <w:numId w:val="2"/>
        </w:numPr>
        <w:spacing w:after="80" w:line="280"/>
      </w:pPr>
      <w:r>
        <w:t xml:space="preserve">Escalar el Torneo Managers a un producto digital de alto engagement, con seguimiento en vivo comparable a ligas profesionales.</w:t>
      </w:r>
    </w:p>
    <w:p>
      <w:pPr>
        <w:pStyle w:val="ListParagraph"/>
        <w:numPr>
          <w:ilvl w:val="0"/>
          <w:numId w:val="2"/>
        </w:numPr>
        <w:spacing w:after="80" w:line="280"/>
      </w:pPr>
      <w:r>
        <w:t xml:space="preserve">Habilitar canales de inscripción y pago en línea para reducir fricción operativa y ampliar la base de participantes.</w:t>
      </w:r>
    </w:p>
    <w:p>
      <w:pPr>
        <w:pStyle w:val="ListParagraph"/>
        <w:numPr>
          <w:ilvl w:val="0"/>
          <w:numId w:val="2"/>
        </w:numPr>
        <w:spacing w:after="80" w:line="280"/>
      </w:pPr>
      <w:r>
        <w:t xml:space="preserve">Construir una audiencia recurrente mediante blog, noticias y notificaciones por WhatsApp.</w:t>
      </w:r>
    </w:p>
    <w:p>
      <w:pPr>
        <w:pStyle w:val="ListParagraph"/>
        <w:numPr>
          <w:ilvl w:val="0"/>
          <w:numId w:val="2"/>
        </w:numPr>
        <w:spacing w:after="80" w:line="280"/>
      </w:pPr>
      <w:r>
        <w:t xml:space="preserve">Centralizar contactos, leads y métricas para alimentar decisiones estratégicas de la fundación.</w:t>
      </w:r>
    </w:p>
    <w:p>
      <w:pPr>
        <w:pStyle w:val="Heading2"/>
        <w:spacing w:after="160" w:before="280"/>
      </w:pPr>
      <w:r>
        <w:t xml:space="preserve">1.2 Contexto Actual del Torneo Managers</w:t>
      </w:r>
    </w:p>
    <w:p>
      <w:pPr>
        <w:spacing w:after="120" w:line="300"/>
      </w:pPr>
      <w:r>
        <w:t xml:space="preserve">Información derivada del activo digital existente (@torneo_managers):</w:t>
      </w:r>
    </w:p>
    <w:p>
      <w:pPr>
        <w:pStyle w:val="ListParagraph"/>
        <w:numPr>
          <w:ilvl w:val="0"/>
          <w:numId w:val="2"/>
        </w:numPr>
        <w:spacing w:after="80" w:line="280"/>
      </w:pPr>
      <w:r>
        <w:rPr>
          <w:b/>
          <w:bCs/>
        </w:rPr>
        <w:t xml:space="preserve">Modalidad: </w:t>
      </w:r>
      <w:r>
        <w:t xml:space="preserve">Fútbol 7 (F7)</w:t>
      </w:r>
    </w:p>
    <w:p>
      <w:pPr>
        <w:pStyle w:val="ListParagraph"/>
        <w:numPr>
          <w:ilvl w:val="0"/>
          <w:numId w:val="2"/>
        </w:numPr>
        <w:spacing w:after="80" w:line="280"/>
      </w:pPr>
      <w:r>
        <w:rPr>
          <w:b/>
          <w:bCs/>
        </w:rPr>
        <w:t xml:space="preserve">Categoría: </w:t>
      </w:r>
      <w:r>
        <w:t xml:space="preserve">líderes mayores de 28 años</w:t>
      </w:r>
    </w:p>
    <w:p>
      <w:pPr>
        <w:pStyle w:val="ListParagraph"/>
        <w:numPr>
          <w:ilvl w:val="0"/>
          <w:numId w:val="2"/>
        </w:numPr>
        <w:spacing w:after="80" w:line="280"/>
      </w:pPr>
      <w:r>
        <w:rPr>
          <w:b/>
          <w:bCs/>
        </w:rPr>
        <w:t xml:space="preserve">Propuesta de valor: </w:t>
      </w:r>
      <w:r>
        <w:t xml:space="preserve">recreación, networking y alta competencia</w:t>
      </w:r>
    </w:p>
    <w:p>
      <w:pPr>
        <w:pStyle w:val="ListParagraph"/>
        <w:numPr>
          <w:ilvl w:val="0"/>
          <w:numId w:val="2"/>
        </w:numPr>
        <w:spacing w:after="80" w:line="280"/>
      </w:pPr>
      <w:r>
        <w:rPr>
          <w:b/>
          <w:bCs/>
        </w:rPr>
        <w:t xml:space="preserve">Ediciones jugadas: </w:t>
      </w:r>
      <w:r>
        <w:t xml:space="preserve">tres (2025-I, 2025-II y 2026 en curso)</w:t>
      </w:r>
    </w:p>
    <w:p>
      <w:pPr>
        <w:pStyle w:val="ListParagraph"/>
        <w:numPr>
          <w:ilvl w:val="0"/>
          <w:numId w:val="2"/>
        </w:numPr>
        <w:spacing w:after="80" w:line="280"/>
      </w:pPr>
      <w:r>
        <w:rPr>
          <w:b/>
          <w:bCs/>
        </w:rPr>
        <w:t xml:space="preserve">Bicampeón vigente: </w:t>
      </w:r>
      <w:r>
        <w:t xml:space="preserve">Pomada Alfa FC</w:t>
      </w:r>
    </w:p>
    <w:p>
      <w:pPr>
        <w:pStyle w:val="ListParagraph"/>
        <w:numPr>
          <w:ilvl w:val="0"/>
          <w:numId w:val="2"/>
        </w:numPr>
        <w:spacing w:after="80" w:line="280"/>
      </w:pPr>
      <w:r>
        <w:rPr>
          <w:b/>
          <w:bCs/>
        </w:rPr>
        <w:t xml:space="preserve">Equipos identificados: </w:t>
      </w:r>
      <w:r>
        <w:t xml:space="preserve">Pomada Alfa FC, Los Pibes del Barrio, Useche FC, The Originals FC, Managers FC, Yonotomo FC, TP FC, Alianza</w:t>
      </w:r>
    </w:p>
    <w:p>
      <w:pPr>
        <w:pStyle w:val="ListParagraph"/>
        <w:numPr>
          <w:ilvl w:val="0"/>
          <w:numId w:val="2"/>
        </w:numPr>
        <w:spacing w:after="80" w:line="280"/>
      </w:pPr>
      <w:r>
        <w:rPr>
          <w:b/>
          <w:bCs/>
        </w:rPr>
        <w:t xml:space="preserve">Formato observado en edición 2026: </w:t>
      </w:r>
      <w:r>
        <w:t xml:space="preserve">8 equipos en eliminación directa (cuartos → semifinales → final). El sistema debe soportar este y otros formatos configurables.</w:t>
      </w:r>
    </w:p>
    <w:p>
      <w:pPr>
        <w:pStyle w:val="Heading2"/>
        <w:spacing w:after="160" w:before="280"/>
      </w:pPr>
      <w:r>
        <w:t xml:space="preserve">1.3 Alcance V1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Módulo</w:t>
            </w:r>
          </w:p>
        </w:tc>
        <w:tc>
          <w:tcPr>
            <w:tcW w:type="dxa" w:w="45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Descripción</w:t>
            </w:r>
          </w:p>
        </w:tc>
        <w:tc>
          <w:tcPr>
            <w:tcW w:type="dxa" w:w="16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Prioridad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Web institucional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Home + páginas de las 6 secciones bajo marca única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Alta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Torneo Managers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Tabla, fixtures, goleadores, perfiles, partidos en vivo, formatos configurables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Crítica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Inscripciones online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Registro a torneos, eventos, programas de emprendimiento y rural</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Alta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Pasarela de pagos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Cobro de inscripciones y donaciones en COP/USD</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Alta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Blog / Noticias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Sistema editorial con categorías por sección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Media</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Integración WhatsApp</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Contacto, confirmaciones automáticas y notificaciones del torneo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Alta</w:t>
            </w:r>
          </w:p>
        </w:tc>
      </w:tr>
    </w:tbl>
    <w:p>
      <w:r>
        <w:t xml:space="preserve"/>
      </w:r>
    </w:p>
    <w:p>
      <w:r>
        <w:br w:type="page"/>
      </w:r>
    </w:p>
    <w:p>
      <w:pPr>
        <w:pStyle w:val="Heading1"/>
        <w:spacing w:after="200" w:before="360"/>
      </w:pPr>
      <w:r>
        <w:t xml:space="preserve">2. Arquitectura Técnica</w:t>
      </w:r>
    </w:p>
    <w:p>
      <w:pPr>
        <w:pStyle w:val="Heading2"/>
        <w:spacing w:after="160" w:before="280"/>
      </w:pPr>
      <w:r>
        <w:t xml:space="preserve">2.1 Stack Tecnológico Recomendado</w:t>
      </w:r>
    </w:p>
    <w:p>
      <w:pPr>
        <w:spacing w:after="120" w:line="300"/>
      </w:pPr>
      <w:r>
        <w:t xml:space="preserve">Se recomienda un stack moderno, escalable y bien soportado por Claude Code, con componentes maduros y comunidad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Capa</w:t>
            </w:r>
          </w:p>
        </w:tc>
        <w:tc>
          <w:tcPr>
            <w:tcW w:type="dxa" w:w="32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Tecnología</w:t>
            </w:r>
          </w:p>
        </w:tc>
        <w:tc>
          <w:tcPr>
            <w:tcW w:type="dxa" w:w="35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Justificación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Frontend</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Next.js 15 (App Router) + TypeScript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SSR/ISR, SEO óptimo, rutas server-side, ecosistema robusto</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Estilos / UI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Tailwind CSS + shadcn/ui</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Velocidad de desarrollo y componentes accesibles listos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Backend / API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Next.js Route Handlers + tRPC</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Mono-repo, tipos compartidos cliente/servidor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Base de datos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PostgreSQL (Supabase)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Relacional sólida para fixtures/stats, incluye realtime y auth</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ORM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Prisma</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Migraciones versionadas y typesafety end-to-end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Autenticación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Supabase Auth</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Login social + email/password + roles (admin, editor, scorer)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Tiempo real</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Supabase Realtime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Actualización en vivo de goles, tarjetas y marcador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Almacenamiento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Cloudinary</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Fotos de equipos, jugadores, eventos, optimización automática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Pagos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Wompi (Colombia) + Stripe (USD)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Wompi: PSE, Nequi, tarjetas locales. Stripe: internacionales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WhatsApp</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WhatsApp Cloud API (Meta)</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Plantillas aprobadas para notificaciones transaccionales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Email</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Resend + React Email</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Plantillas en React y entregabilidad de nivel empresarial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Jobs / Cron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Inngest</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Workflows tipados, reintentos, observabilidad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Hosting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Vercel (web) + Supabase (DB/storage)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Zero-config para Next.js, CI/CD desde GitHub</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Analítica</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Vercel Analytics + GA4 + Meta Pixel</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Métricas de producto + remarketing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Monitoreo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Sentry + Better Stack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Errores en producción y logs estructurados</w:t>
            </w:r>
          </w:p>
        </w:tc>
      </w:tr>
    </w:tbl>
    <w:p>
      <w:r>
        <w:t xml:space="preserve"/>
      </w:r>
    </w:p>
    <w:p>
      <w:pPr>
        <w:pStyle w:val="Heading2"/>
        <w:spacing w:after="160" w:before="280"/>
      </w:pPr>
      <w:r>
        <w:t xml:space="preserve">2.2 Diagrama de Arquitectura (descripción)</w:t>
      </w:r>
    </w:p>
    <w:p>
      <w:pPr>
        <w:spacing w:after="120" w:line="300"/>
      </w:pPr>
      <w:r>
        <w:t xml:space="preserve">El sistema se compone de cinco capas independientes pero interconectadas:</w:t>
      </w:r>
    </w:p>
    <w:p>
      <w:pPr>
        <w:pStyle w:val="ListParagraph"/>
        <w:numPr>
          <w:ilvl w:val="0"/>
          <w:numId w:val="3"/>
        </w:numPr>
        <w:spacing w:after="80" w:line="280"/>
      </w:pPr>
      <w:r>
        <w:t xml:space="preserve">Capa de presentación: Next.js renderiza páginas estáticas (secciones informativas) e ISR/SSR (torneo, blog) en Vercel.</w:t>
      </w:r>
    </w:p>
    <w:p>
      <w:pPr>
        <w:pStyle w:val="ListParagraph"/>
        <w:numPr>
          <w:ilvl w:val="0"/>
          <w:numId w:val="3"/>
        </w:numPr>
        <w:spacing w:after="80" w:line="280"/>
      </w:pPr>
      <w:r>
        <w:t xml:space="preserve">Capa de API: Route Handlers de Next.js exponen endpoints tRPC consumidos por el frontend y por integraciones externas.</w:t>
      </w:r>
    </w:p>
    <w:p>
      <w:pPr>
        <w:pStyle w:val="ListParagraph"/>
        <w:numPr>
          <w:ilvl w:val="0"/>
          <w:numId w:val="3"/>
        </w:numPr>
        <w:spacing w:after="80" w:line="280"/>
      </w:pPr>
      <w:r>
        <w:t xml:space="preserve">Capa de datos: PostgreSQL en Supabase con esquemas separados por dominio (public, tournament, content, payments).</w:t>
      </w:r>
    </w:p>
    <w:p>
      <w:pPr>
        <w:pStyle w:val="ListParagraph"/>
        <w:numPr>
          <w:ilvl w:val="0"/>
          <w:numId w:val="3"/>
        </w:numPr>
        <w:spacing w:after="80" w:line="280"/>
      </w:pPr>
      <w:r>
        <w:t xml:space="preserve">Capa de servicios externos: WhatsApp Cloud API, Wompi/Stripe, Cloudinary, Resend, invocados desde la API server-side.</w:t>
      </w:r>
    </w:p>
    <w:p>
      <w:pPr>
        <w:pStyle w:val="ListParagraph"/>
        <w:numPr>
          <w:ilvl w:val="0"/>
          <w:numId w:val="3"/>
        </w:numPr>
        <w:spacing w:after="80" w:line="280"/>
      </w:pPr>
      <w:r>
        <w:t xml:space="preserve">Capa de automatización: workflows en Inngest para tareas en background (envíos de WhatsApp, generación de calendarios, recordatorios, recálculo de estadísticas).</w:t>
      </w:r>
    </w:p>
    <w:p>
      <w:r>
        <w:br w:type="page"/>
      </w:r>
    </w:p>
    <w:p>
      <w:pPr>
        <w:pStyle w:val="Heading1"/>
        <w:spacing w:after="200" w:before="360"/>
      </w:pPr>
      <w:r>
        <w:t xml:space="preserve">3. Identidad Visual y Sistema de Diseño</w:t>
      </w:r>
    </w:p>
    <w:p>
      <w:pPr>
        <w:pStyle w:val="Heading2"/>
        <w:spacing w:after="160" w:before="280"/>
      </w:pPr>
      <w:r>
        <w:t xml:space="preserve">3.1 Estrategia de Marca</w:t>
      </w:r>
    </w:p>
    <w:p>
      <w:pPr>
        <w:spacing w:after="120" w:line="300"/>
      </w:pPr>
      <w:r>
        <w:t xml:space="preserve">Marca única "Fundación Managers": todos los ejes operan bajo la misma identidad visual. El módulo de torneo es una sección más, sin sub-marca, pero con flexibilidad de paleta inversa (fondos oscuros) para preservar la energía deportiva del activo digital existente.</w:t>
      </w:r>
    </w:p>
    <w:p>
      <w:pPr>
        <w:spacing w:after="120" w:line="300"/>
      </w:pPr>
      <w:r>
        <w:t xml:space="preserve">El logo de la moneda dorada (símbolo actual del torneo) se mantiene intacto y se eleva a logo oficial de toda la fundación. La moneda comunica triunfo, esfuerzo y reconocimiento, valores transversales a los seis ejes.</w:t>
      </w:r>
    </w:p>
    <w:p>
      <w:pPr>
        <w:pStyle w:val="Heading2"/>
        <w:spacing w:after="160" w:before="280"/>
      </w:pPr>
      <w:r>
        <w:t xml:space="preserve">3.2 Paleta de Colores</w:t>
      </w:r>
    </w:p>
    <w:p>
      <w:pPr>
        <w:spacing w:after="120" w:line="300"/>
      </w:pPr>
      <w:r>
        <w:t xml:space="preserve">Paleta diseñada para soportar dos modos visuales:</w:t>
      </w:r>
    </w:p>
    <w:p>
      <w:pPr>
        <w:pStyle w:val="ListParagraph"/>
        <w:numPr>
          <w:ilvl w:val="0"/>
          <w:numId w:val="2"/>
        </w:numPr>
        <w:spacing w:after="80" w:line="280"/>
      </w:pPr>
      <w:r>
        <w:rPr>
          <w:b/>
          <w:bCs/>
        </w:rPr>
        <w:t xml:space="preserve">Modo claro (default): </w:t>
      </w:r>
      <w:r>
        <w:t xml:space="preserve">para Home y los cinco ejes institucionales (Consultoría, Turismo, Eventos, Emprendimiento, Rural). Lectura cómoda en sesiones largas, foto-friendly.</w:t>
      </w:r>
    </w:p>
    <w:p>
      <w:pPr>
        <w:pStyle w:val="ListParagraph"/>
        <w:numPr>
          <w:ilvl w:val="0"/>
          <w:numId w:val="2"/>
        </w:numPr>
        <w:spacing w:after="80" w:line="280"/>
      </w:pPr>
      <w:r>
        <w:rPr>
          <w:b/>
          <w:bCs/>
        </w:rPr>
        <w:t xml:space="preserve">Modo oscuro (torneo): </w:t>
      </w:r>
      <w:r>
        <w:t xml:space="preserve">para el módulo /torneo. Preserva la estética premium oro+negro del Instagram con energía deportiva.</w:t>
      </w:r>
    </w:p>
    <w:p>
      <w:pPr>
        <w:pStyle w:val="Heading3"/>
        <w:spacing w:after="120" w:before="220"/>
      </w:pPr>
      <w:r>
        <w:t xml:space="preserve">3.2.1 Colores primarios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4560"/>
      </w:tblGrid>
      <w:tr>
        <w:trPr>
          <w:tblHeader/>
        </w:trPr>
        <w:tc>
          <w:tcPr>
            <w:tcW w:type="dxa" w:w="11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Muestra</w:t>
            </w:r>
          </w:p>
        </w:tc>
        <w:tc>
          <w:tcPr>
            <w:tcW w:type="dxa" w:w="22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Nombre</w:t>
            </w:r>
          </w:p>
        </w:tc>
        <w:tc>
          <w:tcPr>
            <w:tcW w:type="dxa" w:w="15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HEX</w:t>
            </w:r>
          </w:p>
        </w:tc>
        <w:tc>
          <w:tcPr>
            <w:tcW w:type="dxa" w:w="45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Uso</w:t>
            </w:r>
          </w:p>
        </w:tc>
      </w:tr>
      <w:tr>
        <w:tc>
          <w:tcPr>
            <w:tcW w:type="dxa" w:w="1100"/>
            <w:tcBorders>
              <w:top w:val="single" w:color="BFBFBF" w:sz="4"/>
              <w:left w:val="single" w:color="BFBFBF" w:sz="4"/>
              <w:bottom w:val="single" w:color="BFBFBF" w:sz="4"/>
              <w:right w:val="single" w:color="BFBFBF" w:sz="4"/>
            </w:tcBorders>
            <w:shd w:fill="D4A437"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Dorado Managers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#D4A437</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Logo, CTAs principales, acentos premium, identidad de marca</w:t>
            </w:r>
          </w:p>
        </w:tc>
      </w:tr>
      <w:tr>
        <w:tc>
          <w:tcPr>
            <w:tcW w:type="dxa" w:w="1100"/>
            <w:tcBorders>
              <w:top w:val="single" w:color="BFBFBF" w:sz="4"/>
              <w:left w:val="single" w:color="BFBFBF" w:sz="4"/>
              <w:bottom w:val="single" w:color="BFBFBF" w:sz="4"/>
              <w:right w:val="single" w:color="BFBFBF" w:sz="4"/>
            </w:tcBorders>
            <w:shd w:fill="0F1419"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color w:val="FFFFFF"/>
                <w:sz w:val="20"/>
                <w:szCs w:val="20"/>
              </w:rPr>
              <w:t xml:space="preserve">Negro Carbón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#0F1419</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Headers, fondo del módulo torneo, footer, modo enfoque</w:t>
            </w:r>
          </w:p>
        </w:tc>
      </w:tr>
      <w:tr>
        <w:tc>
          <w:tcPr>
            <w:tcW w:type="dxa" w:w="1100"/>
            <w:tcBorders>
              <w:top w:val="single" w:color="BFBFBF" w:sz="4"/>
              <w:left w:val="single" w:color="BFBFBF" w:sz="4"/>
              <w:bottom w:val="single" w:color="BFBFBF" w:sz="4"/>
              <w:right w:val="single" w:color="BFBFBF" w:sz="4"/>
            </w:tcBorders>
            <w:shd w:fill="FAFAF7"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Blanco Hueso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#FAFAF7</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Fondo principal del sitio (modo claro)</w:t>
            </w:r>
          </w:p>
        </w:tc>
      </w:tr>
      <w:tr>
        <w:tc>
          <w:tcPr>
            <w:tcW w:type="dxa" w:w="1100"/>
            <w:tcBorders>
              <w:top w:val="single" w:color="BFBFBF" w:sz="4"/>
              <w:left w:val="single" w:color="BFBFBF" w:sz="4"/>
              <w:bottom w:val="single" w:color="BFBFBF" w:sz="4"/>
              <w:right w:val="single" w:color="BFBFBF" w:sz="4"/>
            </w:tcBorders>
            <w:shd w:fill="1A1A1A"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color w:val="FFFFFF"/>
                <w:sz w:val="20"/>
                <w:szCs w:val="20"/>
              </w:rPr>
              <w:t xml:space="preserve">Grafito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#1A1A1A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Cuerpo de texto en modo claro</w:t>
            </w:r>
          </w:p>
        </w:tc>
      </w:tr>
      <w:tr>
        <w:tc>
          <w:tcPr>
            <w:tcW w:type="dxa" w:w="1100"/>
            <w:tcBorders>
              <w:top w:val="single" w:color="BFBFBF" w:sz="4"/>
              <w:left w:val="single" w:color="BFBFBF" w:sz="4"/>
              <w:bottom w:val="single" w:color="BFBFBF" w:sz="4"/>
              <w:right w:val="single" w:color="BFBFBF" w:sz="4"/>
            </w:tcBorders>
            <w:shd w:fill="E8E5DE"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Gris Cálido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#E8E5DE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Bordes, divisores, cards secundarias</w:t>
            </w:r>
          </w:p>
        </w:tc>
      </w:tr>
      <w:tr>
        <w:tc>
          <w:tcPr>
            <w:tcW w:type="dxa" w:w="1100"/>
            <w:tcBorders>
              <w:top w:val="single" w:color="BFBFBF" w:sz="4"/>
              <w:left w:val="single" w:color="BFBFBF" w:sz="4"/>
              <w:bottom w:val="single" w:color="BFBFBF" w:sz="4"/>
              <w:right w:val="single" w:color="BFBFBF" w:sz="4"/>
            </w:tcBorders>
            <w:shd w:fill="2D7A4F"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color w:val="FFFFFF"/>
                <w:sz w:val="20"/>
                <w:szCs w:val="20"/>
              </w:rPr>
              <w:t xml:space="preserve">Verde Campo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#2D7A4F</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Estados positivos, sección rural, badges de éxito</w:t>
            </w:r>
          </w:p>
        </w:tc>
      </w:tr>
      <w:tr>
        <w:tc>
          <w:tcPr>
            <w:tcW w:type="dxa" w:w="1100"/>
            <w:tcBorders>
              <w:top w:val="single" w:color="BFBFBF" w:sz="4"/>
              <w:left w:val="single" w:color="BFBFBF" w:sz="4"/>
              <w:bottom w:val="single" w:color="BFBFBF" w:sz="4"/>
              <w:right w:val="single" w:color="BFBFBF" w:sz="4"/>
            </w:tcBorders>
            <w:shd w:fill="C8362B" w:val="clear"/>
            <w:tcMar>
              <w:top w:type="dxa" w:w="200"/>
              <w:left w:type="dxa" w:w="140"/>
              <w:bottom w:type="dxa" w:w="200"/>
              <w:right w:type="dxa" w:w="140"/>
            </w:tcMar>
          </w:tcPr>
          <w:p>
            <w:r>
              <w:t xml:space="preserve"/>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color w:val="FFFFFF"/>
                <w:sz w:val="20"/>
                <w:szCs w:val="20"/>
              </w:rPr>
              <w:t xml:space="preserve">Rojo Managers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#C8362B</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Errores, urgencias, indicador EN VIVO de partidos</w:t>
            </w:r>
          </w:p>
        </w:tc>
      </w:tr>
    </w:tbl>
    <w:p>
      <w:r>
        <w:t xml:space="preserve"/>
      </w:r>
    </w:p>
    <w:p>
      <w:pPr>
        <w:pStyle w:val="Heading3"/>
        <w:spacing w:after="120" w:before="220"/>
      </w:pPr>
      <w:r>
        <w:t xml:space="preserve">3.2.2 Escala de neutros (derivados)</w:t>
      </w:r>
    </w:p>
    <w:p>
      <w:pPr>
        <w:spacing w:after="120" w:line="300"/>
      </w:pPr>
      <w:r>
        <w:t xml:space="preserve">Variaciones de gris cálido para superficies, bordes y textos secundarios:</w:t>
      </w:r>
    </w:p>
    <w:p>
      <w:pPr>
        <w:shd w:fill="F4F4F4" w:val="clear"/>
        <w:spacing w:after="80" w:before="80"/>
      </w:pPr>
      <w:r>
        <w:rPr>
          <w:rFonts w:ascii="Consolas" w:cs="Consolas" w:eastAsia="Consolas" w:hAnsi="Consolas"/>
          <w:sz w:val="18"/>
          <w:szCs w:val="18"/>
        </w:rPr>
        <w:t xml:space="preserve">neutral-50:  #FAFAF7   /* fondo principal */
neutral-100: #F2EFE8   /* fondos sutiles */
neutral-200: #E8E5DE   /* bordes, divisores */
neutral-400: #A8A29E   /* texto deshabilitado */
neutral-600: #57534E   /* texto secundario */
neutral-800: #1F1B16   /* texto sobre fondo oscuro */
neutral-900: #0F1419   /* fondo modo oscuro */</w:t>
      </w:r>
    </w:p>
    <w:p>
      <w:pPr>
        <w:pStyle w:val="Heading2"/>
        <w:spacing w:after="160" w:before="280"/>
      </w:pPr>
      <w:r>
        <w:t xml:space="preserve">3.3 Tipografía</w:t>
      </w:r>
    </w:p>
    <w:p>
      <w:pPr>
        <w:spacing w:after="120" w:line="300"/>
      </w:pPr>
      <w:r>
        <w:t xml:space="preserve">Todas son Google Fonts (licencia libre, alto rendimiento, soportadas por next/font):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Rol</w:t>
            </w:r>
          </w:p>
        </w:tc>
        <w:tc>
          <w:tcPr>
            <w:tcW w:type="dxa" w:w="24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Familia</w:t>
            </w:r>
          </w:p>
        </w:tc>
        <w:tc>
          <w:tcPr>
            <w:tcW w:type="dxa" w:w="45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Uso específico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Display deportivo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Bebas Neue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Marcadores grandes, números del torneo, hero del módulo deportes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Display institucional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Plus Jakarta Sans 700/800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Títulos de páginas, hero secciones institucionales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Cuerpo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Inter 400/500/600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Párrafos, labels, navegación, formularios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Datos tabulares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Inter Tabular 500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Tablas de posiciones, estadísticas, fixtures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Monospace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JetBrains Mono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Códigos de inscripción, IDs, snippets técnicos</w:t>
            </w:r>
          </w:p>
        </w:tc>
      </w:tr>
    </w:tbl>
    <w:p>
      <w:r>
        <w:t xml:space="preserve"/>
      </w:r>
    </w:p>
    <w:p>
      <w:pPr>
        <w:pStyle w:val="Heading3"/>
        <w:spacing w:after="120" w:before="220"/>
      </w:pPr>
      <w:r>
        <w:t xml:space="preserve">3.3.1 Escala tipográfica</w:t>
      </w:r>
    </w:p>
    <w:p>
      <w:pPr>
        <w:shd w:fill="F4F4F4" w:val="clear"/>
        <w:spacing w:after="80" w:before="80"/>
      </w:pPr>
      <w:r>
        <w:rPr>
          <w:rFonts w:ascii="Consolas" w:cs="Consolas" w:eastAsia="Consolas" w:hAnsi="Consolas"/>
          <w:sz w:val="18"/>
          <w:szCs w:val="18"/>
        </w:rPr>
        <w:t xml:space="preserve">display-2xl:  72px / line 1.0  / weight 800  /* Hero principal */
display-xl:   60px / line 1.05 / weight 800  /* Hero secundario */
display-lg:   48px / line 1.1  / weight 700  /* Títulos de sección */
h1:           36px / line 1.2  / weight 700
h2:           28px / line 1.25 / weight 700
h3:           22px / line 1.3  / weight 600
h4:           18px / line 1.4  / weight 600
body-lg:      18px / line 1.6  / weight 400
body:         16px / line 1.6  / weight 400  /* Default */
body-sm:      14px / line 1.5  / weight 400
caption:      12px / line 1.4  / weight 500</w:t>
      </w:r>
    </w:p>
    <w:p>
      <w:pPr>
        <w:pStyle w:val="Heading2"/>
        <w:spacing w:after="160" w:before="280"/>
      </w:pPr>
      <w:r>
        <w:t xml:space="preserve">3.4 Espaciado, Radios y Sombras</w:t>
      </w:r>
    </w:p>
    <w:p>
      <w:pPr>
        <w:spacing w:after="120" w:line="300"/>
      </w:pPr>
      <w:r>
        <w:t xml:space="preserve">Escala de espaciado en múltiplos de 4px (estándar Tailwind):</w:t>
      </w:r>
    </w:p>
    <w:p>
      <w:pPr>
        <w:shd w:fill="F4F4F4" w:val="clear"/>
        <w:spacing w:after="80" w:before="80"/>
      </w:pPr>
      <w:r>
        <w:rPr>
          <w:rFonts w:ascii="Consolas" w:cs="Consolas" w:eastAsia="Consolas" w:hAnsi="Consolas"/>
          <w:sz w:val="18"/>
          <w:szCs w:val="18"/>
        </w:rPr>
        <w:t xml:space="preserve">spacing: 4, 8, 12, 16, 24, 32, 48, 64, 96, 128 px
radius-sm: 6px   /* inputs, buttons sutiles */
radius-md: 10px  /* cards, modals */
radius-lg: 16px  /* hero cards, secciones destacadas */
radius-full: 9999px /* avatars, pills */
shadow-sm: 0 1px 2px rgb(0 0 0 / 0.05)
shadow-md: 0 4px 12px rgb(0 0 0 / 0.08)
shadow-lg: 0 12px 32px rgb(0 0 0 / 0.12)
shadow-gold: 0 8px 24px rgb(212 164 55 / 0.25) /* CTAs premium */</w:t>
      </w:r>
    </w:p>
    <w:p>
      <w:pPr>
        <w:pStyle w:val="Heading2"/>
        <w:spacing w:after="160" w:before="280"/>
      </w:pPr>
      <w:r>
        <w:t xml:space="preserve">3.5 Aplicación por Sección</w:t>
      </w:r>
    </w:p>
    <w:p>
      <w:pPr>
        <w:pStyle w:val="ListParagraph"/>
        <w:numPr>
          <w:ilvl w:val="0"/>
          <w:numId w:val="2"/>
        </w:numPr>
        <w:spacing w:after="80" w:line="280"/>
      </w:pPr>
      <w:r>
        <w:rPr>
          <w:b/>
          <w:bCs/>
        </w:rPr>
        <w:t xml:space="preserve">Home: </w:t>
      </w:r>
      <w:r>
        <w:t xml:space="preserve">modo claro. Hero con foto + acento dorado. Cards para los 6 ejes con paleta neutra y solo iconos en color.</w:t>
      </w:r>
    </w:p>
    <w:p>
      <w:pPr>
        <w:pStyle w:val="ListParagraph"/>
        <w:numPr>
          <w:ilvl w:val="0"/>
          <w:numId w:val="2"/>
        </w:numPr>
        <w:spacing w:after="80" w:line="280"/>
      </w:pPr>
      <w:r>
        <w:rPr>
          <w:b/>
          <w:bCs/>
        </w:rPr>
        <w:t xml:space="preserve">Consultoría Empresarial: </w:t>
      </w:r>
      <w:r>
        <w:t xml:space="preserve">modo claro. Tono corporativo, fotos B&amp;W con acento dorado.</w:t>
      </w:r>
    </w:p>
    <w:p>
      <w:pPr>
        <w:pStyle w:val="ListParagraph"/>
        <w:numPr>
          <w:ilvl w:val="0"/>
          <w:numId w:val="2"/>
        </w:numPr>
        <w:spacing w:after="80" w:line="280"/>
      </w:pPr>
      <w:r>
        <w:rPr>
          <w:b/>
          <w:bCs/>
        </w:rPr>
        <w:t xml:space="preserve">Deportes / Torneo: </w:t>
      </w:r>
      <w:r>
        <w:t xml:space="preserve">modo oscuro completo. Negro carbón + dorado prominente + rojo para EN VIVO.</w:t>
      </w:r>
    </w:p>
    <w:p>
      <w:pPr>
        <w:pStyle w:val="ListParagraph"/>
        <w:numPr>
          <w:ilvl w:val="0"/>
          <w:numId w:val="2"/>
        </w:numPr>
        <w:spacing w:after="80" w:line="280"/>
      </w:pPr>
      <w:r>
        <w:rPr>
          <w:b/>
          <w:bCs/>
        </w:rPr>
        <w:t xml:space="preserve">Turismo: </w:t>
      </w:r>
      <w:r>
        <w:t xml:space="preserve">modo claro con fotografía a sangrado. Acentos verde campo.</w:t>
      </w:r>
    </w:p>
    <w:p>
      <w:pPr>
        <w:pStyle w:val="ListParagraph"/>
        <w:numPr>
          <w:ilvl w:val="0"/>
          <w:numId w:val="2"/>
        </w:numPr>
        <w:spacing w:after="80" w:line="280"/>
      </w:pPr>
      <w:r>
        <w:rPr>
          <w:b/>
          <w:bCs/>
        </w:rPr>
        <w:t xml:space="preserve">Eventos: </w:t>
      </w:r>
      <w:r>
        <w:t xml:space="preserve">modo claro con cards visuales. Dorado para fechas y CTAs.</w:t>
      </w:r>
    </w:p>
    <w:p>
      <w:pPr>
        <w:pStyle w:val="ListParagraph"/>
        <w:numPr>
          <w:ilvl w:val="0"/>
          <w:numId w:val="2"/>
        </w:numPr>
        <w:spacing w:after="80" w:line="280"/>
      </w:pPr>
      <w:r>
        <w:rPr>
          <w:b/>
          <w:bCs/>
        </w:rPr>
        <w:t xml:space="preserve">Emprendimiento: </w:t>
      </w:r>
      <w:r>
        <w:t xml:space="preserve">modo claro, energía cálida. Foco en historias y testimonios.</w:t>
      </w:r>
    </w:p>
    <w:p>
      <w:pPr>
        <w:pStyle w:val="ListParagraph"/>
        <w:numPr>
          <w:ilvl w:val="0"/>
          <w:numId w:val="2"/>
        </w:numPr>
        <w:spacing w:after="80" w:line="280"/>
      </w:pPr>
      <w:r>
        <w:rPr>
          <w:b/>
          <w:bCs/>
        </w:rPr>
        <w:t xml:space="preserve">Managers Rural: </w:t>
      </w:r>
      <w:r>
        <w:t xml:space="preserve">modo claro con paleta verde campo más presente. Fotografía documental.</w:t>
      </w:r>
    </w:p>
    <w:p>
      <w:pPr>
        <w:pStyle w:val="ListParagraph"/>
        <w:numPr>
          <w:ilvl w:val="0"/>
          <w:numId w:val="2"/>
        </w:numPr>
        <w:spacing w:after="80" w:line="280"/>
      </w:pPr>
      <w:r>
        <w:rPr>
          <w:b/>
          <w:bCs/>
        </w:rPr>
        <w:t xml:space="preserve">Blog: </w:t>
      </w:r>
      <w:r>
        <w:t xml:space="preserve">modo claro, máxima legibilidad. Tipografía cómoda para lectura larga.</w:t>
      </w:r>
    </w:p>
    <w:p>
      <w:pPr>
        <w:pStyle w:val="Heading2"/>
        <w:spacing w:after="160" w:before="280"/>
      </w:pPr>
      <w:r>
        <w:t xml:space="preserve">3.6 Tokens CSS (implementación)</w:t>
      </w:r>
    </w:p>
    <w:p>
      <w:pPr>
        <w:spacing w:after="120" w:line="300"/>
      </w:pPr>
      <w:r>
        <w:t xml:space="preserve">Configurar en Tailwind como variables CSS para alternar modo claro/oscuro:</w:t>
      </w:r>
    </w:p>
    <w:p>
      <w:pPr>
        <w:shd w:fill="F4F4F4" w:val="clear"/>
        <w:spacing w:after="80" w:before="80"/>
      </w:pPr>
      <w:r>
        <w:rPr>
          <w:rFonts w:ascii="Consolas" w:cs="Consolas" w:eastAsia="Consolas" w:hAnsi="Consolas"/>
          <w:sz w:val="18"/>
          <w:szCs w:val="18"/>
        </w:rPr>
        <w:t xml:space="preserve">/* globals.css */
:root {
  --color-gold: #D4A437;
  --color-gold-hover: #BD8E2A;
  --color-carbon: #0F1419;
  --color-bg: #FAFAF7;
  --color-text: #1A1A1A;
  --color-muted: #57534E;
  --color-border: #E8E5DE;
  --color-success: #2D7A4F;
  --color-danger: #C8362B;
}
[data-theme="dark"], .tournament-section {
  --color-bg: #0F1419;
  --color-text: #FAFAF7;
  --color-muted: #A8A29E;
  --color-border: #1F1B16;
}</w:t>
      </w:r>
    </w:p>
    <w:p>
      <w:r>
        <w:br w:type="page"/>
      </w:r>
    </w:p>
    <w:p>
      <w:pPr>
        <w:pStyle w:val="Heading1"/>
        <w:spacing w:after="200" w:before="360"/>
      </w:pPr>
      <w:r>
        <w:t xml:space="preserve">4. Módulos Funcionales</w:t>
      </w:r>
    </w:p>
    <w:p>
      <w:pPr>
        <w:pStyle w:val="Heading2"/>
        <w:spacing w:after="160" w:before="280"/>
      </w:pPr>
      <w:r>
        <w:t xml:space="preserve">4.1 Web Institucional (6 secciones)</w:t>
      </w:r>
    </w:p>
    <w:p>
      <w:pPr>
        <w:spacing w:after="120" w:line="300"/>
      </w:pPr>
      <w:r>
        <w:t xml:space="preserve">Cada eje de la fundación tendrá su propia página interna con estructura consistente bajo la marca única: hero, descripción del objeto social, programas activos, equipo responsable, casos de éxito, galería, CTA de inscripción o contacto.</w:t>
      </w:r>
    </w:p>
    <w:p>
      <w:pPr>
        <w:pStyle w:val="Heading3"/>
        <w:spacing w:after="120" w:before="220"/>
      </w:pPr>
      <w:r>
        <w:t xml:space="preserve">Secciones a implementar</w:t>
      </w:r>
    </w:p>
    <w:p>
      <w:pPr>
        <w:pStyle w:val="ListParagraph"/>
        <w:numPr>
          <w:ilvl w:val="0"/>
          <w:numId w:val="2"/>
        </w:numPr>
        <w:spacing w:after="80" w:line="280"/>
      </w:pPr>
      <w:r>
        <w:t xml:space="preserve">Home — landing institucional con resumen de cada eje, últimas noticias y CTA principal al Torneo.</w:t>
      </w:r>
    </w:p>
    <w:p>
      <w:pPr>
        <w:pStyle w:val="ListParagraph"/>
        <w:numPr>
          <w:ilvl w:val="0"/>
          <w:numId w:val="2"/>
        </w:numPr>
        <w:spacing w:after="80" w:line="280"/>
      </w:pPr>
      <w:r>
        <w:t xml:space="preserve">Consultoría Empresarial — servicios, metodología, sectores, casos, formulario de cotización.</w:t>
      </w:r>
    </w:p>
    <w:p>
      <w:pPr>
        <w:pStyle w:val="ListParagraph"/>
        <w:numPr>
          <w:ilvl w:val="0"/>
          <w:numId w:val="2"/>
        </w:numPr>
        <w:spacing w:after="80" w:line="280"/>
      </w:pPr>
      <w:r>
        <w:t xml:space="preserve">Deportes / Torneo Managers — landing del eje con CTA al módulo interactivo (4.2).</w:t>
      </w:r>
    </w:p>
    <w:p>
      <w:pPr>
        <w:pStyle w:val="ListParagraph"/>
        <w:numPr>
          <w:ilvl w:val="0"/>
          <w:numId w:val="2"/>
        </w:numPr>
        <w:spacing w:after="80" w:line="280"/>
      </w:pPr>
      <w:r>
        <w:t xml:space="preserve">Turismo — destinos, paquetes, calendario de salidas, formulario de reserva.</w:t>
      </w:r>
    </w:p>
    <w:p>
      <w:pPr>
        <w:pStyle w:val="ListParagraph"/>
        <w:numPr>
          <w:ilvl w:val="0"/>
          <w:numId w:val="2"/>
        </w:numPr>
        <w:spacing w:after="80" w:line="280"/>
      </w:pPr>
      <w:r>
        <w:t xml:space="preserve">Eventos — eventos próximos, inscripción, eventos pasados con galería.</w:t>
      </w:r>
    </w:p>
    <w:p>
      <w:pPr>
        <w:pStyle w:val="ListParagraph"/>
        <w:numPr>
          <w:ilvl w:val="0"/>
          <w:numId w:val="2"/>
        </w:numPr>
        <w:spacing w:after="80" w:line="280"/>
      </w:pPr>
      <w:r>
        <w:t xml:space="preserve">Emprendimiento — programas, convocatorias abiertas, emprendimientos apoyados, formulario de postulación.</w:t>
      </w:r>
    </w:p>
    <w:p>
      <w:pPr>
        <w:pStyle w:val="ListParagraph"/>
        <w:numPr>
          <w:ilvl w:val="0"/>
          <w:numId w:val="2"/>
        </w:numPr>
        <w:spacing w:after="80" w:line="280"/>
      </w:pPr>
      <w:r>
        <w:t xml:space="preserve">Managers Rural — proyectos rurales, comunidades impactadas, indicadores, formulario de voluntariado/aliados.</w:t>
      </w:r>
    </w:p>
    <w:p>
      <w:pPr>
        <w:pStyle w:val="ListParagraph"/>
        <w:numPr>
          <w:ilvl w:val="0"/>
          <w:numId w:val="2"/>
        </w:numPr>
        <w:spacing w:after="80" w:line="280"/>
      </w:pPr>
      <w:r>
        <w:t xml:space="preserve">Acerca de — historia, misión, visión, equipo, aliados, transparencia.</w:t>
      </w:r>
    </w:p>
    <w:p>
      <w:pPr>
        <w:pStyle w:val="ListParagraph"/>
        <w:numPr>
          <w:ilvl w:val="0"/>
          <w:numId w:val="2"/>
        </w:numPr>
        <w:spacing w:after="80" w:line="280"/>
      </w:pPr>
      <w:r>
        <w:t xml:space="preserve">Contacto — formulario + WhatsApp + redes + ubicación.</w:t>
      </w:r>
    </w:p>
    <w:p>
      <w:pPr>
        <w:pStyle w:val="Heading2"/>
        <w:spacing w:after="160" w:before="280"/>
      </w:pPr>
      <w:r>
        <w:t xml:space="preserve">4.2 Módulo Torneo Managers (CRÍTICO)</w:t>
      </w:r>
    </w:p>
    <w:p>
      <w:pPr>
        <w:spacing w:after="120" w:line="300"/>
      </w:pPr>
      <w:r>
        <w:t xml:space="preserve">Este es el módulo más complejo y diferenciador del proyecto. Inspirado en el sitio oficial de la Premier League, debe soportar múltiples formatos de competencia para acompañar la evolución del torneo.</w:t>
      </w:r>
    </w:p>
    <w:p>
      <w:pPr>
        <w:pStyle w:val="Heading3"/>
        <w:spacing w:after="120" w:before="220"/>
      </w:pPr>
      <w:r>
        <w:t xml:space="preserve">4.2.1 Formatos de torneo soportados</w:t>
      </w:r>
    </w:p>
    <w:p>
      <w:pPr>
        <w:spacing w:after="120" w:line="300"/>
      </w:pPr>
      <w:r>
        <w:t xml:space="preserve">El sistema debe permitir configurar el formato al crear cada temporada:</w:t>
      </w:r>
    </w:p>
    <w:p>
      <w:pPr>
        <w:pStyle w:val="ListParagraph"/>
        <w:numPr>
          <w:ilvl w:val="0"/>
          <w:numId w:val="2"/>
        </w:numPr>
        <w:spacing w:after="80" w:line="280"/>
      </w:pPr>
      <w:r>
        <w:rPr>
          <w:b/>
          <w:bCs/>
        </w:rPr>
        <w:t xml:space="preserve">Liga (round-robin): </w:t>
      </w:r>
      <w:r>
        <w:t xml:space="preserve">todos contra todos, una o dos vueltas. Tabla única acumulativa.</w:t>
      </w:r>
    </w:p>
    <w:p>
      <w:pPr>
        <w:pStyle w:val="ListParagraph"/>
        <w:numPr>
          <w:ilvl w:val="0"/>
          <w:numId w:val="2"/>
        </w:numPr>
        <w:spacing w:after="80" w:line="280"/>
      </w:pPr>
      <w:r>
        <w:rPr>
          <w:b/>
          <w:bCs/>
        </w:rPr>
        <w:t xml:space="preserve">Eliminación directa pura: </w:t>
      </w:r>
      <w:r>
        <w:t xml:space="preserve">bracket de cuartos → semifinales → final (formato 2026 vigente). Soporta 4, 8, 16, 32 equipos.</w:t>
      </w:r>
    </w:p>
    <w:p>
      <w:pPr>
        <w:pStyle w:val="ListParagraph"/>
        <w:numPr>
          <w:ilvl w:val="0"/>
          <w:numId w:val="2"/>
        </w:numPr>
        <w:spacing w:after="80" w:line="280"/>
      </w:pPr>
      <w:r>
        <w:rPr>
          <w:b/>
          <w:bCs/>
        </w:rPr>
        <w:t xml:space="preserve">Grupos + eliminación: </w:t>
      </w:r>
      <w:r>
        <w:t xml:space="preserve">fase de grupos round-robin, los N mejores clasifican al bracket eliminatorio. Configurable cantidad de grupos y clasificados.</w:t>
      </w:r>
    </w:p>
    <w:p>
      <w:pPr>
        <w:pStyle w:val="ListParagraph"/>
        <w:numPr>
          <w:ilvl w:val="0"/>
          <w:numId w:val="2"/>
        </w:numPr>
        <w:spacing w:after="80" w:line="280"/>
      </w:pPr>
      <w:r>
        <w:rPr>
          <w:b/>
          <w:bCs/>
        </w:rPr>
        <w:t xml:space="preserve">Liga + playoffs: </w:t>
      </w:r>
      <w:r>
        <w:t xml:space="preserve">fase regular todos contra todos seguida de eliminatoria entre los mejores ubicados.</w:t>
      </w:r>
    </w:p>
    <w:p>
      <w:pPr>
        <w:spacing w:after="120" w:line="300"/>
      </w:pPr>
      <w:r>
        <w:t xml:space="preserve">El generador de calendario y la lógica de avance son polimórficos según el formato (ver sección 4.2.5).</w:t>
      </w:r>
    </w:p>
    <w:p>
      <w:pPr>
        <w:pStyle w:val="Heading3"/>
        <w:spacing w:after="120" w:before="220"/>
      </w:pPr>
      <w:r>
        <w:t xml:space="preserve">4.2.2 Funcionalidades de cara al usuario</w:t>
      </w:r>
    </w:p>
    <w:p>
      <w:pPr>
        <w:pStyle w:val="ListParagraph"/>
        <w:numPr>
          <w:ilvl w:val="0"/>
          <w:numId w:val="2"/>
        </w:numPr>
        <w:spacing w:after="80" w:line="280"/>
      </w:pPr>
      <w:r>
        <w:rPr>
          <w:b/>
          <w:bCs/>
        </w:rPr>
        <w:t xml:space="preserve">Página principal del torneo: </w:t>
      </w:r>
      <w:r>
        <w:t xml:space="preserve">hero con próximo partido destacado, partidos en vivo (si los hay), accesos rápidos a tabla, fixtures, goleadores y bracket.</w:t>
      </w:r>
    </w:p>
    <w:p>
      <w:pPr>
        <w:pStyle w:val="ListParagraph"/>
        <w:numPr>
          <w:ilvl w:val="0"/>
          <w:numId w:val="2"/>
        </w:numPr>
        <w:spacing w:after="80" w:line="280"/>
      </w:pPr>
      <w:r>
        <w:rPr>
          <w:b/>
          <w:bCs/>
        </w:rPr>
        <w:t xml:space="preserve">Vista de bracket eliminatorio: </w:t>
      </w:r>
      <w:r>
        <w:t xml:space="preserve">visualización tipo llave de la fase eliminatoria con equipos avanzando dinámicamente.</w:t>
      </w:r>
    </w:p>
    <w:p>
      <w:pPr>
        <w:pStyle w:val="ListParagraph"/>
        <w:numPr>
          <w:ilvl w:val="0"/>
          <w:numId w:val="2"/>
        </w:numPr>
        <w:spacing w:after="80" w:line="280"/>
      </w:pPr>
      <w:r>
        <w:rPr>
          <w:b/>
          <w:bCs/>
        </w:rPr>
        <w:t xml:space="preserve">Tabla de posiciones (cuando aplica): </w:t>
      </w:r>
      <w:r>
        <w:t xml:space="preserve">PJ, PG, PE, PP, GF, GC, DG, Pts, racha de últimos 5 partidos, vistas Local/Visitante/General.</w:t>
      </w:r>
    </w:p>
    <w:p>
      <w:pPr>
        <w:pStyle w:val="ListParagraph"/>
        <w:numPr>
          <w:ilvl w:val="0"/>
          <w:numId w:val="2"/>
        </w:numPr>
        <w:spacing w:after="80" w:line="280"/>
      </w:pPr>
      <w:r>
        <w:rPr>
          <w:b/>
          <w:bCs/>
        </w:rPr>
        <w:t xml:space="preserve">Fixtures y resultados: </w:t>
      </w:r>
      <w:r>
        <w:t xml:space="preserve">calendario por jornada/fase, filtros por equipo, vista de calendario mensual.</w:t>
      </w:r>
    </w:p>
    <w:p>
      <w:pPr>
        <w:pStyle w:val="ListParagraph"/>
        <w:numPr>
          <w:ilvl w:val="0"/>
          <w:numId w:val="2"/>
        </w:numPr>
        <w:spacing w:after="80" w:line="280"/>
      </w:pPr>
      <w:r>
        <w:rPr>
          <w:b/>
          <w:bCs/>
        </w:rPr>
        <w:t xml:space="preserve">Detalle de partido: </w:t>
      </w:r>
      <w:r>
        <w:t xml:space="preserve">marcador en vivo con minuto a minuto, alineaciones, goles, asistencias, tarjetas, cambios, estadísticas (posesión, tiros, faltas, córners).</w:t>
      </w:r>
    </w:p>
    <w:p>
      <w:pPr>
        <w:pStyle w:val="ListParagraph"/>
        <w:numPr>
          <w:ilvl w:val="0"/>
          <w:numId w:val="2"/>
        </w:numPr>
        <w:spacing w:after="80" w:line="280"/>
      </w:pPr>
      <w:r>
        <w:rPr>
          <w:b/>
          <w:bCs/>
        </w:rPr>
        <w:t xml:space="preserve">Tabla de goleadores: </w:t>
      </w:r>
      <w:r>
        <w:t xml:space="preserve">ranking con goles, partidos, minutos por gol, foto y equipo.</w:t>
      </w:r>
    </w:p>
    <w:p>
      <w:pPr>
        <w:pStyle w:val="ListParagraph"/>
        <w:numPr>
          <w:ilvl w:val="0"/>
          <w:numId w:val="2"/>
        </w:numPr>
        <w:spacing w:after="80" w:line="280"/>
      </w:pPr>
      <w:r>
        <w:rPr>
          <w:b/>
          <w:bCs/>
        </w:rPr>
        <w:t xml:space="preserve">Rankings paralelos: </w:t>
      </w:r>
      <w:r>
        <w:t xml:space="preserve">asistencias, tarjetas, MVP por jornada (foto + votación), porteros menos vencidos.</w:t>
      </w:r>
    </w:p>
    <w:p>
      <w:pPr>
        <w:pStyle w:val="ListParagraph"/>
        <w:numPr>
          <w:ilvl w:val="0"/>
          <w:numId w:val="2"/>
        </w:numPr>
        <w:spacing w:after="80" w:line="280"/>
      </w:pPr>
      <w:r>
        <w:rPr>
          <w:b/>
          <w:bCs/>
        </w:rPr>
        <w:t xml:space="preserve">Perfiles de equipo: </w:t>
      </w:r>
      <w:r>
        <w:t xml:space="preserve">plantilla, calendario propio, estadísticas, escudo, historial en ediciones anteriores.</w:t>
      </w:r>
    </w:p>
    <w:p>
      <w:pPr>
        <w:pStyle w:val="ListParagraph"/>
        <w:numPr>
          <w:ilvl w:val="0"/>
          <w:numId w:val="2"/>
        </w:numPr>
        <w:spacing w:after="80" w:line="280"/>
      </w:pPr>
      <w:r>
        <w:rPr>
          <w:b/>
          <w:bCs/>
        </w:rPr>
        <w:t xml:space="preserve">Perfiles de jugador: </w:t>
      </w:r>
      <w:r>
        <w:t xml:space="preserve">foto, posición, dorsal, estadísticas individuales, historial de partidos.</w:t>
      </w:r>
    </w:p>
    <w:p>
      <w:pPr>
        <w:pStyle w:val="ListParagraph"/>
        <w:numPr>
          <w:ilvl w:val="0"/>
          <w:numId w:val="2"/>
        </w:numPr>
        <w:spacing w:after="80" w:line="280"/>
      </w:pPr>
      <w:r>
        <w:rPr>
          <w:b/>
          <w:bCs/>
        </w:rPr>
        <w:t xml:space="preserve">Historial de ediciones: </w:t>
      </w:r>
      <w:r>
        <w:t xml:space="preserve">vitrina de campeones (Pomada Alfa FC bicampeón actual), estadísticas históricas.</w:t>
      </w:r>
    </w:p>
    <w:p>
      <w:pPr>
        <w:pStyle w:val="Heading3"/>
        <w:spacing w:after="120" w:before="220"/>
      </w:pPr>
      <w:r>
        <w:t xml:space="preserve">4.2.3 Panel administrativo del torneo</w:t>
      </w:r>
    </w:p>
    <w:p>
      <w:pPr>
        <w:spacing w:after="120" w:line="300"/>
      </w:pPr>
      <w:r>
        <w:t xml:space="preserve">Interfaz interna para los roles de operación deportiva:</w:t>
      </w:r>
    </w:p>
    <w:p>
      <w:pPr>
        <w:pStyle w:val="ListParagraph"/>
        <w:numPr>
          <w:ilvl w:val="0"/>
          <w:numId w:val="2"/>
        </w:numPr>
        <w:spacing w:after="80" w:line="280"/>
      </w:pPr>
      <w:r>
        <w:rPr>
          <w:b/>
          <w:bCs/>
        </w:rPr>
        <w:t xml:space="preserve">Admin del torneo: </w:t>
      </w:r>
      <w:r>
        <w:t xml:space="preserve">crea temporadas, elige formato, fases y grupos, define equipos, genera el calendario automáticamente.</w:t>
      </w:r>
    </w:p>
    <w:p>
      <w:pPr>
        <w:pStyle w:val="ListParagraph"/>
        <w:numPr>
          <w:ilvl w:val="0"/>
          <w:numId w:val="2"/>
        </w:numPr>
        <w:spacing w:after="80" w:line="280"/>
      </w:pPr>
      <w:r>
        <w:rPr>
          <w:b/>
          <w:bCs/>
        </w:rPr>
        <w:t xml:space="preserve">Editor: </w:t>
      </w:r>
      <w:r>
        <w:t xml:space="preserve">gestiona contenido editorial y noticias asociadas al torneo.</w:t>
      </w:r>
    </w:p>
    <w:p>
      <w:pPr>
        <w:pStyle w:val="ListParagraph"/>
        <w:numPr>
          <w:ilvl w:val="0"/>
          <w:numId w:val="2"/>
        </w:numPr>
        <w:spacing w:after="80" w:line="280"/>
      </w:pPr>
      <w:r>
        <w:rPr>
          <w:b/>
          <w:bCs/>
        </w:rPr>
        <w:t xml:space="preserve">Scorer (anotador): </w:t>
      </w:r>
      <w:r>
        <w:t xml:space="preserve">interfaz móvil-first para reportar goles, tarjetas y cambios en tiempo real desde la cancha.</w:t>
      </w:r>
    </w:p>
    <w:p>
      <w:pPr>
        <w:pStyle w:val="ListParagraph"/>
        <w:numPr>
          <w:ilvl w:val="0"/>
          <w:numId w:val="2"/>
        </w:numPr>
        <w:spacing w:after="80" w:line="280"/>
      </w:pPr>
      <w:r>
        <w:rPr>
          <w:b/>
          <w:bCs/>
        </w:rPr>
        <w:t xml:space="preserve">Capitán de equipo: </w:t>
      </w:r>
      <w:r>
        <w:t xml:space="preserve">actualiza plantilla, fotos, alineación titular antes del partido.</w:t>
      </w:r>
    </w:p>
    <w:p>
      <w:pPr>
        <w:pStyle w:val="Heading3"/>
        <w:spacing w:after="120" w:before="220"/>
      </w:pPr>
      <w:r>
        <w:t xml:space="preserve">4.2.4 Modelo de datos del torneo</w:t>
      </w:r>
    </w:p>
    <w:p>
      <w:pPr>
        <w:spacing w:after="120" w:line="300"/>
      </w:pPr>
      <w:r>
        <w:t xml:space="preserve">Entidades principales con soporte para múltiples formatos:</w:t>
      </w:r>
    </w:p>
    <w:p>
      <w:pPr>
        <w:shd w:fill="F4F4F4" w:val="clear"/>
        <w:spacing w:after="80" w:before="80"/>
      </w:pPr>
      <w:r>
        <w:rPr>
          <w:rFonts w:ascii="Consolas" w:cs="Consolas" w:eastAsia="Consolas" w:hAnsi="Consolas"/>
          <w:sz w:val="18"/>
          <w:szCs w:val="18"/>
        </w:rPr>
        <w:t xml:space="preserve">Season(
  id, name, edition_number, start_date, end_date,
  format_type ENUM[league|knockout|groups_knockout|league_playoffs],
  format_config JSONB,  -- nº equipos, vueltas, grupos, clasificados
  status, sport_type DEFAULT 'F7', age_category
)
Team(id, name, slug, logo, colors, captain_id, social_links, founded_year)
SeasonTeam(season_id, team_id, group_id, seed)  -- equipos por temporada
Player(id, name, photo, position, jersey_number, birth_date)
TeamPlayer(team_id, player_id, season_id, role)  -- plantilla por temporada
Stage(
  id, season_id, name, order,
  type ENUM[group_phase|round_of_16|quarterfinals|semifinals|final|regular_season|playoffs]
)
Group(id, stage_id, name)  -- opcional según formato
GroupTeam(group_id, team_id)
Match(
  id, season_id, stage_id, group_id,
  home_team_id, away_team_id,
  scheduled_at, venue, referee,
  status ENUM[scheduled|live|finished|postponed|cancelled],
  home_score, away_score,
  match_number, leg INT  -- para ida/vuelta
)
BracketSlot(
  id, season_id, stage_id, slot_code,  -- ej. 'QF1', 'SF1', 'F'
  match_id, parent_slot_winner, parent_slot_loser
)  -- estructura del bracket eliminatorio
MatchEvent(
  id, match_id, minute, period,
  type ENUM[goal|own_goal|yellow|red|sub_in|sub_out|var|penalty_scored|penalty_missed],
  player_id, related_player_id, notes
)
MatchLineup(match_id, team_id, player_id, is_starter, jersey_number, position)
Standing(
  id, season_id, group_id, team_id,
  played, won, drawn, lost, gf, ga, gd, points,
  form JSONB  -- últimos 5 resultados
)
PlayerStats(
  id, season_id, player_id,
  goals, assists, yellows, reds, minutes,
  mvp_awards, clean_sheets  -- para porteros
)</w:t>
      </w:r>
    </w:p>
    <w:p>
      <w:pPr>
        <w:pStyle w:val="Heading3"/>
        <w:spacing w:after="120" w:before="220"/>
      </w:pPr>
      <w:r>
        <w:t xml:space="preserve">4.2.5 Lógica polimórfica del generador</w:t>
      </w:r>
    </w:p>
    <w:p>
      <w:pPr>
        <w:spacing w:after="120" w:line="300"/>
      </w:pPr>
      <w:r>
        <w:t xml:space="preserve">El servicio TournamentService expone una interfaz común con implementaciones específicas por formato:</w:t>
      </w:r>
    </w:p>
    <w:p>
      <w:pPr>
        <w:shd w:fill="F4F4F4" w:val="clear"/>
        <w:spacing w:after="80" w:before="80"/>
      </w:pPr>
      <w:r>
        <w:rPr>
          <w:rFonts w:ascii="Consolas" w:cs="Consolas" w:eastAsia="Consolas" w:hAnsi="Consolas"/>
          <w:sz w:val="18"/>
          <w:szCs w:val="18"/>
        </w:rPr>
        <w:t xml:space="preserve">interface TournamentGenerator {
  generateFixtures(season: Season, teams: Team[]): Match[]
  computeStandings(matches: Match[]): Standing[]
  advanceBracket(match: Match): void
  isStageComplete(stage: Stage): boolean
}
// Implementaciones:
class LeagueGenerator implements TournamentGenerator { ... }
class KnockoutGenerator implements TournamentGenerator { ... }
class GroupsKnockoutGenerator implements TournamentGenerator { ... }
class LeaguePlayoffsGenerator implements TournamentGenerator { ... }
// Factory según format_type:
const generator = TournamentGeneratorFactory.for(season.format_type)</w:t>
      </w:r>
    </w:p>
    <w:p>
      <w:pPr>
        <w:pStyle w:val="Heading3"/>
        <w:spacing w:after="120" w:before="220"/>
      </w:pPr>
      <w:r>
        <w:t xml:space="preserve">4.2.6 Tiempo real</w:t>
      </w:r>
    </w:p>
    <w:p>
      <w:pPr>
        <w:spacing w:after="120" w:line="300"/>
      </w:pPr>
      <w:r>
        <w:t xml:space="preserve">Cuando el rol Scorer registra un evento desde la cancha:</w:t>
      </w:r>
    </w:p>
    <w:p>
      <w:pPr>
        <w:pStyle w:val="ListParagraph"/>
        <w:numPr>
          <w:ilvl w:val="0"/>
          <w:numId w:val="3"/>
        </w:numPr>
        <w:spacing w:after="80" w:line="280"/>
      </w:pPr>
      <w:r>
        <w:t xml:space="preserve">Guarda el MatchEvent en PostgreSQL.</w:t>
      </w:r>
    </w:p>
    <w:p>
      <w:pPr>
        <w:pStyle w:val="ListParagraph"/>
        <w:numPr>
          <w:ilvl w:val="0"/>
          <w:numId w:val="3"/>
        </w:numPr>
        <w:spacing w:after="80" w:line="280"/>
      </w:pPr>
      <w:r>
        <w:t xml:space="preserve">Recalcula marcador, estadísticas del partido y tabla/bracket según formato.</w:t>
      </w:r>
    </w:p>
    <w:p>
      <w:pPr>
        <w:pStyle w:val="ListParagraph"/>
        <w:numPr>
          <w:ilvl w:val="0"/>
          <w:numId w:val="3"/>
        </w:numPr>
        <w:spacing w:after="80" w:line="280"/>
      </w:pPr>
      <w:r>
        <w:t xml:space="preserve">Emite el evento por Supabase Realtime a clientes conectados a la página del partido.</w:t>
      </w:r>
    </w:p>
    <w:p>
      <w:pPr>
        <w:pStyle w:val="ListParagraph"/>
        <w:numPr>
          <w:ilvl w:val="0"/>
          <w:numId w:val="3"/>
        </w:numPr>
        <w:spacing w:after="80" w:line="280"/>
      </w:pPr>
      <w:r>
        <w:t xml:space="preserve">Dispara notificación opcional por WhatsApp a suscriptores del partido (solo goles).</w:t>
      </w:r>
    </w:p>
    <w:p>
      <w:pPr>
        <w:pStyle w:val="ListParagraph"/>
        <w:numPr>
          <w:ilvl w:val="0"/>
          <w:numId w:val="3"/>
        </w:numPr>
        <w:spacing w:after="80" w:line="280"/>
      </w:pPr>
      <w:r>
        <w:t xml:space="preserve">Si es eliminación directa y el partido termina, avanza automáticamente el ganador al siguiente slot del bracket.</w:t>
      </w:r>
    </w:p>
    <w:p>
      <w:pPr>
        <w:pStyle w:val="ListParagraph"/>
        <w:numPr>
          <w:ilvl w:val="0"/>
          <w:numId w:val="3"/>
        </w:numPr>
        <w:spacing w:after="80" w:line="280"/>
      </w:pPr>
      <w:r>
        <w:t xml:space="preserve">Genera highlight automático para el feed de noticias del torneo.</w:t>
      </w:r>
    </w:p>
    <w:p>
      <w:r>
        <w:br w:type="page"/>
      </w:r>
    </w:p>
    <w:p>
      <w:pPr>
        <w:pStyle w:val="Heading2"/>
        <w:spacing w:after="160" w:before="280"/>
      </w:pPr>
      <w:r>
        <w:t xml:space="preserve">4.3 Sistema de Inscripciones</w:t>
      </w:r>
    </w:p>
    <w:p>
      <w:pPr>
        <w:spacing w:after="120" w:line="300"/>
      </w:pPr>
      <w:r>
        <w:t xml:space="preserve">Plataforma transversal para registrar usuarios en cualquier programa de la fundación. Cada inscripción enlaza con un formulario configurable, validación, pago opcional y confirmación automática.</w:t>
      </w:r>
    </w:p>
    <w:p>
      <w:pPr>
        <w:pStyle w:val="Heading3"/>
        <w:spacing w:after="120" w:before="220"/>
      </w:pPr>
      <w:r>
        <w:t xml:space="preserve">Tipos de inscripción</w:t>
      </w:r>
    </w:p>
    <w:p>
      <w:pPr>
        <w:pStyle w:val="ListParagraph"/>
        <w:numPr>
          <w:ilvl w:val="0"/>
          <w:numId w:val="2"/>
        </w:numPr>
        <w:spacing w:after="80" w:line="280"/>
      </w:pPr>
      <w:r>
        <w:t xml:space="preserve">Torneo: equipo con N jugadores, capitán, categoría, cuota de inscripción.</w:t>
      </w:r>
    </w:p>
    <w:p>
      <w:pPr>
        <w:pStyle w:val="ListParagraph"/>
        <w:numPr>
          <w:ilvl w:val="0"/>
          <w:numId w:val="2"/>
        </w:numPr>
        <w:spacing w:after="80" w:line="280"/>
      </w:pPr>
      <w:r>
        <w:t xml:space="preserve">Evento: registro individual o grupal, con o sin costo.</w:t>
      </w:r>
    </w:p>
    <w:p>
      <w:pPr>
        <w:pStyle w:val="ListParagraph"/>
        <w:numPr>
          <w:ilvl w:val="0"/>
          <w:numId w:val="2"/>
        </w:numPr>
        <w:spacing w:after="80" w:line="280"/>
      </w:pPr>
      <w:r>
        <w:t xml:space="preserve">Programa de emprendimiento: postulación con preguntas abiertas y carga de documentos.</w:t>
      </w:r>
    </w:p>
    <w:p>
      <w:pPr>
        <w:pStyle w:val="ListParagraph"/>
        <w:numPr>
          <w:ilvl w:val="0"/>
          <w:numId w:val="2"/>
        </w:numPr>
        <w:spacing w:after="80" w:line="280"/>
      </w:pPr>
      <w:r>
        <w:t xml:space="preserve">Voluntariado rural: formulario con disponibilidad y áreas de interés.</w:t>
      </w:r>
    </w:p>
    <w:p>
      <w:pPr>
        <w:pStyle w:val="ListParagraph"/>
        <w:numPr>
          <w:ilvl w:val="0"/>
          <w:numId w:val="2"/>
        </w:numPr>
        <w:spacing w:after="80" w:line="280"/>
      </w:pPr>
      <w:r>
        <w:t xml:space="preserve">Reserva de turismo: paquete, fechas, participantes, anticipo.</w:t>
      </w:r>
    </w:p>
    <w:p>
      <w:pPr>
        <w:pStyle w:val="ListParagraph"/>
        <w:numPr>
          <w:ilvl w:val="0"/>
          <w:numId w:val="2"/>
        </w:numPr>
        <w:spacing w:after="80" w:line="280"/>
      </w:pPr>
      <w:r>
        <w:t xml:space="preserve">Consultoría: solicitud de cotización con cuestionario inicial.</w:t>
      </w:r>
    </w:p>
    <w:p>
      <w:pPr>
        <w:pStyle w:val="Heading3"/>
        <w:spacing w:after="120" w:before="220"/>
      </w:pPr>
      <w:r>
        <w:t xml:space="preserve">Flujo estándar de inscripción</w:t>
      </w:r>
    </w:p>
    <w:p>
      <w:pPr>
        <w:pStyle w:val="ListParagraph"/>
        <w:numPr>
          <w:ilvl w:val="0"/>
          <w:numId w:val="3"/>
        </w:numPr>
        <w:spacing w:after="80" w:line="280"/>
      </w:pPr>
      <w:r>
        <w:t xml:space="preserve">Usuario llena formulario (validación con Zod en cliente y servidor).</w:t>
      </w:r>
    </w:p>
    <w:p>
      <w:pPr>
        <w:pStyle w:val="ListParagraph"/>
        <w:numPr>
          <w:ilvl w:val="0"/>
          <w:numId w:val="3"/>
        </w:numPr>
        <w:spacing w:after="80" w:line="280"/>
      </w:pPr>
      <w:r>
        <w:t xml:space="preserve">Si requiere pago → redirección a checkout (Wompi/Stripe).</w:t>
      </w:r>
    </w:p>
    <w:p>
      <w:pPr>
        <w:pStyle w:val="ListParagraph"/>
        <w:numPr>
          <w:ilvl w:val="0"/>
          <w:numId w:val="3"/>
        </w:numPr>
        <w:spacing w:after="80" w:line="280"/>
      </w:pPr>
      <w:r>
        <w:t xml:space="preserve">Webhook de pago confirma → estado de inscripción pasa a 'confirmada'.</w:t>
      </w:r>
    </w:p>
    <w:p>
      <w:pPr>
        <w:pStyle w:val="ListParagraph"/>
        <w:numPr>
          <w:ilvl w:val="0"/>
          <w:numId w:val="3"/>
        </w:numPr>
        <w:spacing w:after="80" w:line="280"/>
      </w:pPr>
      <w:r>
        <w:t xml:space="preserve">Sistema envía email de confirmación con PDF de comprobante.</w:t>
      </w:r>
    </w:p>
    <w:p>
      <w:pPr>
        <w:pStyle w:val="ListParagraph"/>
        <w:numPr>
          <w:ilvl w:val="0"/>
          <w:numId w:val="3"/>
        </w:numPr>
        <w:spacing w:after="80" w:line="280"/>
      </w:pPr>
      <w:r>
        <w:t xml:space="preserve">Sistema envía mensaje de WhatsApp con plantilla pre-aprobada (resumen + enlace al evento).</w:t>
      </w:r>
    </w:p>
    <w:p>
      <w:pPr>
        <w:pStyle w:val="ListParagraph"/>
        <w:numPr>
          <w:ilvl w:val="0"/>
          <w:numId w:val="3"/>
        </w:numPr>
        <w:spacing w:after="80" w:line="280"/>
      </w:pPr>
      <w:r>
        <w:t xml:space="preserve">Inscripción aparece en el panel admin con todos los datos.</w:t>
      </w:r>
    </w:p>
    <w:p>
      <w:pPr>
        <w:pStyle w:val="Heading2"/>
        <w:spacing w:after="160" w:before="280"/>
      </w:pPr>
      <w:r>
        <w:t xml:space="preserve">4.4 Pasarela de Pagos</w:t>
      </w:r>
    </w:p>
    <w:p>
      <w:pPr>
        <w:spacing w:after="120" w:line="300"/>
      </w:pPr>
      <w:r>
        <w:t xml:space="preserve">Doble pasarela para cubrir mercado local e internacional:</w:t>
      </w:r>
    </w:p>
    <w:p>
      <w:pPr>
        <w:pStyle w:val="ListParagraph"/>
        <w:numPr>
          <w:ilvl w:val="0"/>
          <w:numId w:val="2"/>
        </w:numPr>
        <w:spacing w:after="80" w:line="280"/>
      </w:pPr>
      <w:r>
        <w:rPr>
          <w:b/>
          <w:bCs/>
        </w:rPr>
        <w:t xml:space="preserve">Wompi (recomendada para Colombia): </w:t>
      </w:r>
      <w:r>
        <w:t xml:space="preserve">PSE, tarjetas, Nequi, Bancolombia Transfiere. Comisión competitiva y SDK oficial.</w:t>
      </w:r>
    </w:p>
    <w:p>
      <w:pPr>
        <w:pStyle w:val="ListParagraph"/>
        <w:numPr>
          <w:ilvl w:val="0"/>
          <w:numId w:val="2"/>
        </w:numPr>
        <w:spacing w:after="80" w:line="280"/>
      </w:pPr>
      <w:r>
        <w:rPr>
          <w:b/>
          <w:bCs/>
        </w:rPr>
        <w:t xml:space="preserve">Stripe (internacional): </w:t>
      </w:r>
      <w:r>
        <w:t xml:space="preserve">tarjetas en USD/EUR para donaciones o servicios con clientes fuera de Colombia.</w:t>
      </w:r>
    </w:p>
    <w:p>
      <w:pPr>
        <w:spacing w:after="120" w:line="300"/>
      </w:pPr>
      <w:r>
        <w:t xml:space="preserve">Casos de uso: inscripciones a torneos y eventos, donaciones a la fundación, anticipos de turismo, pago de consultorías. Todo pago se registra en la tabla Payment con referencia cruzada al evento de negocio que lo originó.</w:t>
      </w:r>
    </w:p>
    <w:p>
      <w:pPr>
        <w:pStyle w:val="Heading2"/>
        <w:spacing w:after="160" w:before="280"/>
      </w:pPr>
      <w:r>
        <w:t xml:space="preserve">4.5 Integración WhatsApp</w:t>
      </w:r>
    </w:p>
    <w:p>
      <w:pPr>
        <w:spacing w:after="120" w:line="300"/>
      </w:pPr>
      <w:r>
        <w:t xml:space="preserve">Cuatro casos de uso prioritarios:</w:t>
      </w:r>
    </w:p>
    <w:p>
      <w:pPr>
        <w:pStyle w:val="ListParagraph"/>
        <w:numPr>
          <w:ilvl w:val="0"/>
          <w:numId w:val="3"/>
        </w:numPr>
        <w:spacing w:after="80" w:line="280"/>
      </w:pPr>
      <w:r>
        <w:t xml:space="preserve">Botón flotante en todo el sitio: abre conversación directa con el número oficial (link wa.me con mensaje pre-poblado por sección).</w:t>
      </w:r>
    </w:p>
    <w:p>
      <w:pPr>
        <w:pStyle w:val="ListParagraph"/>
        <w:numPr>
          <w:ilvl w:val="0"/>
          <w:numId w:val="3"/>
        </w:numPr>
        <w:spacing w:after="80" w:line="280"/>
      </w:pPr>
      <w:r>
        <w:t xml:space="preserve">Confirmaciones transaccionales: enviadas automáticamente tras inscripción/pago mediante plantillas aprobadas por Meta.</w:t>
      </w:r>
    </w:p>
    <w:p>
      <w:pPr>
        <w:pStyle w:val="ListParagraph"/>
        <w:numPr>
          <w:ilvl w:val="0"/>
          <w:numId w:val="3"/>
        </w:numPr>
        <w:spacing w:after="80" w:line="280"/>
      </w:pPr>
      <w:r>
        <w:t xml:space="preserve">Notificaciones del torneo: goles del equipo favorito, próximo partido en 24h, resultados, con opt-in del usuario.</w:t>
      </w:r>
    </w:p>
    <w:p>
      <w:pPr>
        <w:pStyle w:val="ListParagraph"/>
        <w:numPr>
          <w:ilvl w:val="0"/>
          <w:numId w:val="3"/>
        </w:numPr>
        <w:spacing w:after="80" w:line="280"/>
      </w:pPr>
      <w:r>
        <w:t xml:space="preserve">Broadcast editorial: boletín semanal con noticias destacadas (lista de difusión segmentada y opt-in explícito).</w:t>
      </w:r>
    </w:p>
    <w:p>
      <w:pPr>
        <w:spacing w:after="120" w:line="300"/>
      </w:pPr>
      <w:r>
        <w:t xml:space="preserve">Es obligatorio usar WhatsApp Cloud API oficial (Meta Business) con plantillas aprobadas. No usar bots no oficiales.</w:t>
      </w:r>
    </w:p>
    <w:p>
      <w:pPr>
        <w:pStyle w:val="Heading2"/>
        <w:spacing w:after="160" w:before="280"/>
      </w:pPr>
      <w:r>
        <w:t xml:space="preserve">4.6 Blog / Noticias</w:t>
      </w:r>
    </w:p>
    <w:p>
      <w:pPr>
        <w:spacing w:after="120" w:line="300"/>
      </w:pPr>
      <w:r>
        <w:t xml:space="preserve">Sistema editorial con categorías por sección de la fundación. Soporte para autores múltiples, programación de publicaciones, SEO automático, OpenGraph, sitemap dinámico, RSS, comentarios opcionales (deshabilitados por defecto).</w:t>
      </w:r>
    </w:p>
    <w:p>
      <w:pPr>
        <w:spacing w:after="120" w:line="300"/>
      </w:pPr>
      <w:r>
        <w:t xml:space="preserve">Editor recomendado: TipTap (rich text) o MDX. Cada artículo tiene: título, slug, autor, categoría, etiquetas, imagen destacada, contenido, fecha de publicación, estado (draft/published), SEO meta.</w:t>
      </w:r>
    </w:p>
    <w:p>
      <w:r>
        <w:br w:type="page"/>
      </w:r>
    </w:p>
    <w:p>
      <w:pPr>
        <w:pStyle w:val="Heading1"/>
        <w:spacing w:after="200" w:before="360"/>
      </w:pPr>
      <w:r>
        <w:t xml:space="preserve">5. Roles, Permisos y Automatizaciones</w:t>
      </w:r>
    </w:p>
    <w:p>
      <w:pPr>
        <w:pStyle w:val="Heading2"/>
        <w:spacing w:after="160" w:before="280"/>
      </w:pPr>
      <w:r>
        <w:t xml:space="preserve">5.1 Matriz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Rol</w:t>
            </w:r>
          </w:p>
        </w:tc>
        <w:tc>
          <w:tcPr>
            <w:tcW w:type="dxa" w:w="34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Responsabilidades</w:t>
            </w:r>
          </w:p>
        </w:tc>
        <w:tc>
          <w:tcPr>
            <w:tcW w:type="dxa" w:w="37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Acceso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Super Admin</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Configuración global, usuarios, integraciones, finanzas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Acceso total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Admin Torneo</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Temporadas, formatos, equipos, calendario, disciplina</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Módulo torneo completo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Editor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Blog, noticias, contenido institucional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Blog + páginas CMS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Scorer</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Reporte de eventos durante partidos (móvil)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Solo partidos asignados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Capitán equipo</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Plantilla, alineaciones, datos de contacto del equipo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Solo su equipo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Coordinador eje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Inscripciones y eventos de su sección (turismo, rural, etc.)</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Solo su eje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bCs/>
                <w:sz w:val="20"/>
                <w:szCs w:val="20"/>
              </w:rPr>
              <w:t xml:space="preserve">Usuario público</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Inscribirse, comentar, suscribirse a notificaciones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Frontend público + perfil propio</w:t>
            </w:r>
          </w:p>
        </w:tc>
      </w:tr>
    </w:tbl>
    <w:p>
      <w:r>
        <w:t xml:space="preserve"/>
      </w:r>
    </w:p>
    <w:p>
      <w:pPr>
        <w:pStyle w:val="Heading2"/>
        <w:spacing w:after="160" w:before="280"/>
      </w:pPr>
      <w:r>
        <w:t xml:space="preserve">5.2 Automatizaciones Clave</w:t>
      </w:r>
    </w:p>
    <w:p>
      <w:pPr>
        <w:spacing w:after="120" w:line="300"/>
      </w:pPr>
      <w:r>
        <w:t xml:space="preserve">Tareas que el sistema ejecuta sin intervención humana mediante Inngest:</w:t>
      </w:r>
    </w:p>
    <w:p>
      <w:pPr>
        <w:pStyle w:val="ListParagraph"/>
        <w:numPr>
          <w:ilvl w:val="0"/>
          <w:numId w:val="2"/>
        </w:numPr>
        <w:spacing w:after="80" w:line="280"/>
      </w:pPr>
      <w:r>
        <w:t xml:space="preserve">Generación automática del calendario del torneo según formato configurado (round-robin, grupos+eliminación, etc.).</w:t>
      </w:r>
    </w:p>
    <w:p>
      <w:pPr>
        <w:pStyle w:val="ListParagraph"/>
        <w:numPr>
          <w:ilvl w:val="0"/>
          <w:numId w:val="2"/>
        </w:numPr>
        <w:spacing w:after="80" w:line="280"/>
      </w:pPr>
      <w:r>
        <w:t xml:space="preserve">Avance automático del bracket eliminatorio cuando finaliza un partido.</w:t>
      </w:r>
    </w:p>
    <w:p>
      <w:pPr>
        <w:pStyle w:val="ListParagraph"/>
        <w:numPr>
          <w:ilvl w:val="0"/>
          <w:numId w:val="2"/>
        </w:numPr>
        <w:spacing w:after="80" w:line="280"/>
      </w:pPr>
      <w:r>
        <w:t xml:space="preserve">Recálculo automático de la tabla de posiciones tras cada partido finalizado.</w:t>
      </w:r>
    </w:p>
    <w:p>
      <w:pPr>
        <w:pStyle w:val="ListParagraph"/>
        <w:numPr>
          <w:ilvl w:val="0"/>
          <w:numId w:val="2"/>
        </w:numPr>
        <w:spacing w:after="80" w:line="280"/>
      </w:pPr>
      <w:r>
        <w:t xml:space="preserve">Recordatorio por WhatsApp 24h antes de cada partido a jugadores con opt-in.</w:t>
      </w:r>
    </w:p>
    <w:p>
      <w:pPr>
        <w:pStyle w:val="ListParagraph"/>
        <w:numPr>
          <w:ilvl w:val="0"/>
          <w:numId w:val="2"/>
        </w:numPr>
        <w:spacing w:after="80" w:line="280"/>
      </w:pPr>
      <w:r>
        <w:t xml:space="preserve">Notificación de gol en tiempo real a suscriptores del equipo (opt-in).</w:t>
      </w:r>
    </w:p>
    <w:p>
      <w:pPr>
        <w:pStyle w:val="ListParagraph"/>
        <w:numPr>
          <w:ilvl w:val="0"/>
          <w:numId w:val="2"/>
        </w:numPr>
        <w:spacing w:after="80" w:line="280"/>
      </w:pPr>
      <w:r>
        <w:t xml:space="preserve">Resumen semanal de la jornada por WhatsApp y email.</w:t>
      </w:r>
    </w:p>
    <w:p>
      <w:pPr>
        <w:pStyle w:val="ListParagraph"/>
        <w:numPr>
          <w:ilvl w:val="0"/>
          <w:numId w:val="2"/>
        </w:numPr>
        <w:spacing w:after="80" w:line="280"/>
      </w:pPr>
      <w:r>
        <w:t xml:space="preserve">Confirmación automática de inscripción + comprobante PDF tras pago exitoso.</w:t>
      </w:r>
    </w:p>
    <w:p>
      <w:pPr>
        <w:pStyle w:val="ListParagraph"/>
        <w:numPr>
          <w:ilvl w:val="0"/>
          <w:numId w:val="2"/>
        </w:numPr>
        <w:spacing w:after="80" w:line="280"/>
      </w:pPr>
      <w:r>
        <w:t xml:space="preserve">Recordatorio de pago 48h antes del cierre de inscripciones.</w:t>
      </w:r>
    </w:p>
    <w:p>
      <w:pPr>
        <w:pStyle w:val="ListParagraph"/>
        <w:numPr>
          <w:ilvl w:val="0"/>
          <w:numId w:val="2"/>
        </w:numPr>
        <w:spacing w:after="80" w:line="280"/>
      </w:pPr>
      <w:r>
        <w:t xml:space="preserve">Limpieza de inscripciones abandonadas sin pago tras 72h.</w:t>
      </w:r>
    </w:p>
    <w:p>
      <w:pPr>
        <w:pStyle w:val="ListParagraph"/>
        <w:numPr>
          <w:ilvl w:val="0"/>
          <w:numId w:val="2"/>
        </w:numPr>
        <w:spacing w:after="80" w:line="280"/>
      </w:pPr>
      <w:r>
        <w:t xml:space="preserve">Sincronización diaria de leads con hoja de cálculo o CRM de la fundación.</w:t>
      </w:r>
    </w:p>
    <w:p>
      <w:r>
        <w:br w:type="page"/>
      </w:r>
    </w:p>
    <w:p>
      <w:pPr>
        <w:pStyle w:val="Heading1"/>
        <w:spacing w:after="200" w:before="360"/>
      </w:pPr>
      <w:r>
        <w:t xml:space="preserve">6. Estructura de Proyecto</w:t>
      </w:r>
    </w:p>
    <w:p>
      <w:pPr>
        <w:spacing w:after="120" w:line="300"/>
      </w:pPr>
      <w:r>
        <w:t xml:space="preserve">Estructura monorepo de Next.js orientada a dominios, lista para que Claude Code la implemente:</w:t>
      </w:r>
    </w:p>
    <w:p>
      <w:pPr>
        <w:shd w:fill="F4F4F4" w:val="clear"/>
        <w:spacing w:after="80" w:before="80"/>
      </w:pPr>
      <w:r>
        <w:rPr>
          <w:rFonts w:ascii="Consolas" w:cs="Consolas" w:eastAsia="Consolas" w:hAnsi="Consolas"/>
          <w:sz w:val="18"/>
          <w:szCs w:val="18"/>
        </w:rPr>
        <w:t xml:space="preserve">managers-fundacion/
├── .env.example
├── CLAUDE.md                    ← instrucciones para Claude Code
├── README.md
├── ARCHITECTURE.md
├── DESIGN_SYSTEM.md             ← tokens y guía de UI
├── package.json
├── prisma/
│   ├── schema.prisma
│   └── seed.ts                  ← incluye temporada Managers 2026
├── public/
│   ├── logo-managers.svg
│   ├── images/
│   └── escudos/
├── src/
│   ├── app/                     ← App Router de Next.js
│   │   ├── (public)/
│   │   │   ├── page.tsx         ← Home
│   │   │   ├── consultoria/
│   │   │   ├── deportes/
│   │   │   ├── torneo/          ← módulo interactivo
│   │   │   │   ├── page.tsx
│   │   │   │   ├── tabla/
│   │   │   │   ├── bracket/
│   │   │   │   ├── fixtures/
│   │   │   │   ├── goleadores/
│   │   │   │   ├── equipos/[slug]/
│   │   │   │   ├── jugadores/[slug]/
│   │   │   │   ├── partidos/[id]/
│   │   │   │   └── historial/   ← ediciones anteriores
│   │   │   ├── turismo/
│   │   │   ├── eventos/
│   │   │   ├── emprendimiento/
│   │   │   ├── rural/
│   │   │   ├── blog/
│   │   │   ├── nosotros/
│   │   │   └── contacto/
│   │   ├── (auth)/
│   │   │   ├── login/
│   │   │   └── registro/
│   │   ├── (admin)/
│   │   │   ├── dashboard/
│   │   │   ├── torneo/
│   │   │   │   ├── temporadas/
│   │   │   │   ├── equipos/
│   │   │   │   └── partidos/
│   │   │   ├── inscripciones/
│   │   │   ├── blog/
│   │   │   └── usuarios/
│   │   ├── (scorer)/
│   │   │   └── partido/[id]/    ← interfaz móvil
│   │   └── api/
│   │       ├── auth/
│   │       ├── trpc/[trpc]/
│   │       ├── pagos/
│   │       │   ├── wompi/webhook/
│   │       │   └── stripe/webhook/
│   │       ├── whatsapp/webhook/
│   │       └── inngest/
│   ├── components/
│   │   ├── ui/                  ← shadcn primitives
│   │   ├── layout/
│   │   ├── torneo/
│   │   │   ├── BracketView.tsx
│   │   │   ├── StandingsTable.tsx
│   │   │   ├── LiveMatchHeader.tsx
│   │   │   └── PlayerCard.tsx
│   │   ├── inscripcion/
│   │   └── shared/
│   ├── lib/
│   │   ├── db.ts                ← Prisma client
│   │   ├── auth.ts
│   │   ├── wompi.ts
│   │   ├── stripe.ts
│   │   ├── whatsapp.ts
│   │   ├── email.ts
│   │   └── realtime.ts
│   ├── server/
│   │   ├── routers/             ← tRPC routers
│   │   ├── services/
│   │   │   ├── tournament/
│   │   │   │   ├── index.ts
│   │   │   │   ├── league.ts
│   │   │   │   ├── knockout.ts
│   │   │   │   ├── groups-knockout.ts
│   │   │   │   └── league-playoffs.ts
│   │   │   ├── registration.ts
│   │   │   ├── payments.ts
│   │   │   └── notifications.ts
│   │   └── jobs/                ← Inngest functions
│   ├── styles/
│   │   └── globals.css          ← design tokens
│   └── types/
└── tests/
    ├── unit/
    └── e2e/</w:t>
      </w:r>
    </w:p>
    <w:p>
      <w:r>
        <w:br w:type="page"/>
      </w:r>
    </w:p>
    <w:p>
      <w:pPr>
        <w:pStyle w:val="Heading1"/>
        <w:spacing w:after="200" w:before="360"/>
      </w:pPr>
      <w:r>
        <w:t xml:space="preserve">7. Roadmap de Implementación</w:t>
      </w:r>
    </w:p>
    <w:p>
      <w:pPr>
        <w:spacing w:after="120" w:line="300"/>
      </w:pPr>
      <w:r>
        <w:t xml:space="preserve">Plan de trabajo por fases. Cada fase es una unidad entregable y testeable. Diseñado para ejecutarse en Claude Code de forma iterativa.</w:t>
      </w:r>
    </w:p>
    <w:p>
      <w:pPr>
        <w:pStyle w:val="Heading2"/>
        <w:spacing w:after="160" w:before="280"/>
      </w:pPr>
      <w:r>
        <w:t xml:space="preserve">Fase 0 — Fundación (semana 1)</w:t>
      </w:r>
    </w:p>
    <w:p>
      <w:pPr>
        <w:pStyle w:val="ListParagraph"/>
        <w:numPr>
          <w:ilvl w:val="0"/>
          <w:numId w:val="2"/>
        </w:numPr>
        <w:spacing w:after="80" w:line="280"/>
      </w:pPr>
      <w:r>
        <w:t xml:space="preserve">Inicializar Next.js, TypeScript, Tailwind, ESLint, Prettier, Husky.</w:t>
      </w:r>
    </w:p>
    <w:p>
      <w:pPr>
        <w:pStyle w:val="ListParagraph"/>
        <w:numPr>
          <w:ilvl w:val="0"/>
          <w:numId w:val="2"/>
        </w:numPr>
        <w:spacing w:after="80" w:line="280"/>
      </w:pPr>
      <w:r>
        <w:t xml:space="preserve">Configurar Supabase (DB + Auth + Storage + Realtime) y conectar Prisma.</w:t>
      </w:r>
    </w:p>
    <w:p>
      <w:pPr>
        <w:pStyle w:val="ListParagraph"/>
        <w:numPr>
          <w:ilvl w:val="0"/>
          <w:numId w:val="2"/>
        </w:numPr>
        <w:spacing w:after="80" w:line="280"/>
      </w:pPr>
      <w:r>
        <w:t xml:space="preserve">Crear CLAUDE.md, README.md, ARCHITECTURE.md, DESIGN_SYSTEM.md.</w:t>
      </w:r>
    </w:p>
    <w:p>
      <w:pPr>
        <w:pStyle w:val="ListParagraph"/>
        <w:numPr>
          <w:ilvl w:val="0"/>
          <w:numId w:val="2"/>
        </w:numPr>
        <w:spacing w:after="80" w:line="280"/>
      </w:pPr>
      <w:r>
        <w:t xml:space="preserve">Definir variables de entorno (.env.example) y configurar Vercel preview.</w:t>
      </w:r>
    </w:p>
    <w:p>
      <w:pPr>
        <w:pStyle w:val="ListParagraph"/>
        <w:numPr>
          <w:ilvl w:val="0"/>
          <w:numId w:val="2"/>
        </w:numPr>
        <w:spacing w:after="80" w:line="280"/>
      </w:pPr>
      <w:r>
        <w:t xml:space="preserve">Implementar tokens de diseño (CSS vars), tipografía y componentes base shadcn.</w:t>
      </w:r>
    </w:p>
    <w:p>
      <w:pPr>
        <w:pStyle w:val="Heading2"/>
        <w:spacing w:after="160" w:before="280"/>
      </w:pPr>
      <w:r>
        <w:t xml:space="preserve">Fase 1 — Web Institucional (semanas 2-3)</w:t>
      </w:r>
    </w:p>
    <w:p>
      <w:pPr>
        <w:pStyle w:val="ListParagraph"/>
        <w:numPr>
          <w:ilvl w:val="0"/>
          <w:numId w:val="2"/>
        </w:numPr>
        <w:spacing w:after="80" w:line="280"/>
      </w:pPr>
      <w:r>
        <w:t xml:space="preserve">Home con hero, sección de los 6 ejes, módulo de últimas noticias placeholder.</w:t>
      </w:r>
    </w:p>
    <w:p>
      <w:pPr>
        <w:pStyle w:val="ListParagraph"/>
        <w:numPr>
          <w:ilvl w:val="0"/>
          <w:numId w:val="2"/>
        </w:numPr>
        <w:spacing w:after="80" w:line="280"/>
      </w:pPr>
      <w:r>
        <w:t xml:space="preserve">Página por cada eje (Consultoría, Deportes, Turismo, Eventos, Emprendimiento, Rural).</w:t>
      </w:r>
    </w:p>
    <w:p>
      <w:pPr>
        <w:pStyle w:val="ListParagraph"/>
        <w:numPr>
          <w:ilvl w:val="0"/>
          <w:numId w:val="2"/>
        </w:numPr>
        <w:spacing w:after="80" w:line="280"/>
      </w:pPr>
      <w:r>
        <w:t xml:space="preserve">Páginas Nosotros y Contacto con formulario funcional.</w:t>
      </w:r>
    </w:p>
    <w:p>
      <w:pPr>
        <w:pStyle w:val="ListParagraph"/>
        <w:numPr>
          <w:ilvl w:val="0"/>
          <w:numId w:val="2"/>
        </w:numPr>
        <w:spacing w:after="80" w:line="280"/>
      </w:pPr>
      <w:r>
        <w:t xml:space="preserve">Integración WhatsApp: botón flotante y enlaces wa.me contextuales.</w:t>
      </w:r>
    </w:p>
    <w:p>
      <w:pPr>
        <w:pStyle w:val="ListParagraph"/>
        <w:numPr>
          <w:ilvl w:val="0"/>
          <w:numId w:val="2"/>
        </w:numPr>
        <w:spacing w:after="80" w:line="280"/>
      </w:pPr>
      <w:r>
        <w:t xml:space="preserve">SEO base: metadata, sitemap, robots.txt, Open Graph.</w:t>
      </w:r>
    </w:p>
    <w:p>
      <w:pPr>
        <w:pStyle w:val="Heading2"/>
        <w:spacing w:after="160" w:before="280"/>
      </w:pPr>
      <w:r>
        <w:t xml:space="preserve">Fase 2 — Blog / Noticias (semana 4)</w:t>
      </w:r>
    </w:p>
    <w:p>
      <w:pPr>
        <w:pStyle w:val="ListParagraph"/>
        <w:numPr>
          <w:ilvl w:val="0"/>
          <w:numId w:val="2"/>
        </w:numPr>
        <w:spacing w:after="80" w:line="280"/>
      </w:pPr>
      <w:r>
        <w:t xml:space="preserve">Modelo de datos (Post, Category, Tag, Author) en Prisma.</w:t>
      </w:r>
    </w:p>
    <w:p>
      <w:pPr>
        <w:pStyle w:val="ListParagraph"/>
        <w:numPr>
          <w:ilvl w:val="0"/>
          <w:numId w:val="2"/>
        </w:numPr>
        <w:spacing w:after="80" w:line="280"/>
      </w:pPr>
      <w:r>
        <w:t xml:space="preserve">Editor admin (TipTap) y panel para crear/editar/publicar.</w:t>
      </w:r>
    </w:p>
    <w:p>
      <w:pPr>
        <w:pStyle w:val="ListParagraph"/>
        <w:numPr>
          <w:ilvl w:val="0"/>
          <w:numId w:val="2"/>
        </w:numPr>
        <w:spacing w:after="80" w:line="280"/>
      </w:pPr>
      <w:r>
        <w:t xml:space="preserve">Listado, página de detalle, categorías, búsqueda básica.</w:t>
      </w:r>
    </w:p>
    <w:p>
      <w:pPr>
        <w:pStyle w:val="ListParagraph"/>
        <w:numPr>
          <w:ilvl w:val="0"/>
          <w:numId w:val="2"/>
        </w:numPr>
        <w:spacing w:after="80" w:line="280"/>
      </w:pPr>
      <w:r>
        <w:t xml:space="preserve">Sitemap dinámico y RSS.</w:t>
      </w:r>
    </w:p>
    <w:p>
      <w:pPr>
        <w:pStyle w:val="Heading2"/>
        <w:spacing w:after="160" w:before="280"/>
      </w:pPr>
      <w:r>
        <w:t xml:space="preserve">Fase 3 — Torneo: modelo + lectura (semanas 5-7)</w:t>
      </w:r>
    </w:p>
    <w:p>
      <w:pPr>
        <w:pStyle w:val="ListParagraph"/>
        <w:numPr>
          <w:ilvl w:val="0"/>
          <w:numId w:val="2"/>
        </w:numPr>
        <w:spacing w:after="80" w:line="280"/>
      </w:pPr>
      <w:r>
        <w:t xml:space="preserve">Modelo de datos completo con soporte para 4 formatos configurables.</w:t>
      </w:r>
    </w:p>
    <w:p>
      <w:pPr>
        <w:pStyle w:val="ListParagraph"/>
        <w:numPr>
          <w:ilvl w:val="0"/>
          <w:numId w:val="2"/>
        </w:numPr>
        <w:spacing w:after="80" w:line="280"/>
      </w:pPr>
      <w:r>
        <w:t xml:space="preserve">Implementación de los 4 generadores (LeagueGenerator, KnockoutGenerator, etc.).</w:t>
      </w:r>
    </w:p>
    <w:p>
      <w:pPr>
        <w:pStyle w:val="ListParagraph"/>
        <w:numPr>
          <w:ilvl w:val="0"/>
          <w:numId w:val="2"/>
        </w:numPr>
        <w:spacing w:after="80" w:line="280"/>
      </w:pPr>
      <w:r>
        <w:t xml:space="preserve">Páginas públicas: home torneo, tabla, fixtures, bracket, goleadores, equipos, jugadores.</w:t>
      </w:r>
    </w:p>
    <w:p>
      <w:pPr>
        <w:pStyle w:val="ListParagraph"/>
        <w:numPr>
          <w:ilvl w:val="0"/>
          <w:numId w:val="2"/>
        </w:numPr>
        <w:spacing w:after="80" w:line="280"/>
      </w:pPr>
      <w:r>
        <w:t xml:space="preserve">Vista de bracket eliminatorio con visualización tipo llave.</w:t>
      </w:r>
    </w:p>
    <w:p>
      <w:pPr>
        <w:pStyle w:val="ListParagraph"/>
        <w:numPr>
          <w:ilvl w:val="0"/>
          <w:numId w:val="2"/>
        </w:numPr>
        <w:spacing w:after="80" w:line="280"/>
      </w:pPr>
      <w:r>
        <w:t xml:space="preserve">Página de partido (sin tiempo real aún): marcador final, eventos, alineaciones, stats.</w:t>
      </w:r>
    </w:p>
    <w:p>
      <w:pPr>
        <w:pStyle w:val="ListParagraph"/>
        <w:numPr>
          <w:ilvl w:val="0"/>
          <w:numId w:val="2"/>
        </w:numPr>
        <w:spacing w:after="80" w:line="280"/>
      </w:pPr>
      <w:r>
        <w:t xml:space="preserve">Panel admin para CRUD de temporadas, equipos, jugadores y carga de fixture.</w:t>
      </w:r>
    </w:p>
    <w:p>
      <w:pPr>
        <w:pStyle w:val="ListParagraph"/>
        <w:numPr>
          <w:ilvl w:val="0"/>
          <w:numId w:val="2"/>
        </w:numPr>
        <w:spacing w:after="80" w:line="280"/>
      </w:pPr>
      <w:r>
        <w:t xml:space="preserve">Seed inicial con datos del torneo Managers 2026 (8 equipos, eliminación directa).</w:t>
      </w:r>
    </w:p>
    <w:p>
      <w:pPr>
        <w:pStyle w:val="Heading2"/>
        <w:spacing w:after="160" w:before="280"/>
      </w:pPr>
      <w:r>
        <w:t xml:space="preserve">Fase 4 — Torneo: tiempo real (semanas 8-9)</w:t>
      </w:r>
    </w:p>
    <w:p>
      <w:pPr>
        <w:pStyle w:val="ListParagraph"/>
        <w:numPr>
          <w:ilvl w:val="0"/>
          <w:numId w:val="2"/>
        </w:numPr>
        <w:spacing w:after="80" w:line="280"/>
      </w:pPr>
      <w:r>
        <w:t xml:space="preserve">Interfaz Scorer mobile-first para reportar eventos.</w:t>
      </w:r>
    </w:p>
    <w:p>
      <w:pPr>
        <w:pStyle w:val="ListParagraph"/>
        <w:numPr>
          <w:ilvl w:val="0"/>
          <w:numId w:val="2"/>
        </w:numPr>
        <w:spacing w:after="80" w:line="280"/>
      </w:pPr>
      <w:r>
        <w:t xml:space="preserve">Recálculo automático de marcador, tabla y avance de bracket tras cada evento.</w:t>
      </w:r>
    </w:p>
    <w:p>
      <w:pPr>
        <w:pStyle w:val="ListParagraph"/>
        <w:numPr>
          <w:ilvl w:val="0"/>
          <w:numId w:val="2"/>
        </w:numPr>
        <w:spacing w:after="80" w:line="280"/>
      </w:pPr>
      <w:r>
        <w:t xml:space="preserve">Supabase Realtime para push del evento al frontend.</w:t>
      </w:r>
    </w:p>
    <w:p>
      <w:pPr>
        <w:pStyle w:val="ListParagraph"/>
        <w:numPr>
          <w:ilvl w:val="0"/>
          <w:numId w:val="2"/>
        </w:numPr>
        <w:spacing w:after="80" w:line="280"/>
      </w:pPr>
      <w:r>
        <w:t xml:space="preserve">Página de partido en vivo con minuto a minuto y stats actualizándose.</w:t>
      </w:r>
    </w:p>
    <w:p>
      <w:pPr>
        <w:pStyle w:val="Heading2"/>
        <w:spacing w:after="160" w:before="280"/>
      </w:pPr>
      <w:r>
        <w:t xml:space="preserve">Fase 5 — Inscripciones y Pagos (semanas 10-11)</w:t>
      </w:r>
    </w:p>
    <w:p>
      <w:pPr>
        <w:pStyle w:val="ListParagraph"/>
        <w:numPr>
          <w:ilvl w:val="0"/>
          <w:numId w:val="2"/>
        </w:numPr>
        <w:spacing w:after="80" w:line="280"/>
      </w:pPr>
      <w:r>
        <w:t xml:space="preserve">Modelo de Inscripción con tipos polimórficos por programa.</w:t>
      </w:r>
    </w:p>
    <w:p>
      <w:pPr>
        <w:pStyle w:val="ListParagraph"/>
        <w:numPr>
          <w:ilvl w:val="0"/>
          <w:numId w:val="2"/>
        </w:numPr>
        <w:spacing w:after="80" w:line="280"/>
      </w:pPr>
      <w:r>
        <w:t xml:space="preserve">Formularios dinámicos por tipo (torneo, evento, programa, voluntariado).</w:t>
      </w:r>
    </w:p>
    <w:p>
      <w:pPr>
        <w:pStyle w:val="ListParagraph"/>
        <w:numPr>
          <w:ilvl w:val="0"/>
          <w:numId w:val="2"/>
        </w:numPr>
        <w:spacing w:after="80" w:line="280"/>
      </w:pPr>
      <w:r>
        <w:t xml:space="preserve">Integración Wompi + Stripe con webhooks firmados.</w:t>
      </w:r>
    </w:p>
    <w:p>
      <w:pPr>
        <w:pStyle w:val="ListParagraph"/>
        <w:numPr>
          <w:ilvl w:val="0"/>
          <w:numId w:val="2"/>
        </w:numPr>
        <w:spacing w:after="80" w:line="280"/>
      </w:pPr>
      <w:r>
        <w:t xml:space="preserve">Email + WhatsApp de confirmación con PDF de comprobante.</w:t>
      </w:r>
    </w:p>
    <w:p>
      <w:pPr>
        <w:pStyle w:val="ListParagraph"/>
        <w:numPr>
          <w:ilvl w:val="0"/>
          <w:numId w:val="2"/>
        </w:numPr>
        <w:spacing w:after="80" w:line="280"/>
      </w:pPr>
      <w:r>
        <w:t xml:space="preserve">Panel admin de inscripciones con filtros y exportación a CSV.</w:t>
      </w:r>
    </w:p>
    <w:p>
      <w:pPr>
        <w:pStyle w:val="Heading2"/>
        <w:spacing w:after="160" w:before="280"/>
      </w:pPr>
      <w:r>
        <w:t xml:space="preserve">Fase 6 — WhatsApp avanzado y automatizaciones (semana 12)</w:t>
      </w:r>
    </w:p>
    <w:p>
      <w:pPr>
        <w:pStyle w:val="ListParagraph"/>
        <w:numPr>
          <w:ilvl w:val="0"/>
          <w:numId w:val="2"/>
        </w:numPr>
        <w:spacing w:after="80" w:line="280"/>
      </w:pPr>
      <w:r>
        <w:t xml:space="preserve">Cloud API: configuración de plantillas aprobadas en Meta Business.</w:t>
      </w:r>
    </w:p>
    <w:p>
      <w:pPr>
        <w:pStyle w:val="ListParagraph"/>
        <w:numPr>
          <w:ilvl w:val="0"/>
          <w:numId w:val="2"/>
        </w:numPr>
        <w:spacing w:after="80" w:line="280"/>
      </w:pPr>
      <w:r>
        <w:t xml:space="preserve">Notificaciones de gol en tiempo real (opt-in por equipo).</w:t>
      </w:r>
    </w:p>
    <w:p>
      <w:pPr>
        <w:pStyle w:val="ListParagraph"/>
        <w:numPr>
          <w:ilvl w:val="0"/>
          <w:numId w:val="2"/>
        </w:numPr>
        <w:spacing w:after="80" w:line="280"/>
      </w:pPr>
      <w:r>
        <w:t xml:space="preserve">Recordatorio 24h antes del partido.</w:t>
      </w:r>
    </w:p>
    <w:p>
      <w:pPr>
        <w:pStyle w:val="ListParagraph"/>
        <w:numPr>
          <w:ilvl w:val="0"/>
          <w:numId w:val="2"/>
        </w:numPr>
        <w:spacing w:after="80" w:line="280"/>
      </w:pPr>
      <w:r>
        <w:t xml:space="preserve">Resumen semanal de la jornada.</w:t>
      </w:r>
    </w:p>
    <w:p>
      <w:pPr>
        <w:pStyle w:val="ListParagraph"/>
        <w:numPr>
          <w:ilvl w:val="0"/>
          <w:numId w:val="2"/>
        </w:numPr>
        <w:spacing w:after="80" w:line="280"/>
      </w:pPr>
      <w:r>
        <w:t xml:space="preserve">Jobs programados con Inngest.</w:t>
      </w:r>
    </w:p>
    <w:p>
      <w:pPr>
        <w:pStyle w:val="Heading2"/>
        <w:spacing w:after="160" w:before="280"/>
      </w:pPr>
      <w:r>
        <w:t xml:space="preserve">Fase 7 — Pulido y lanzamiento (semana 13)</w:t>
      </w:r>
    </w:p>
    <w:p>
      <w:pPr>
        <w:pStyle w:val="ListParagraph"/>
        <w:numPr>
          <w:ilvl w:val="0"/>
          <w:numId w:val="2"/>
        </w:numPr>
        <w:spacing w:after="80" w:line="280"/>
      </w:pPr>
      <w:r>
        <w:t xml:space="preserve">Pruebas E2E (Playwright) en flujos críticos.</w:t>
      </w:r>
    </w:p>
    <w:p>
      <w:pPr>
        <w:pStyle w:val="ListParagraph"/>
        <w:numPr>
          <w:ilvl w:val="0"/>
          <w:numId w:val="2"/>
        </w:numPr>
        <w:spacing w:after="80" w:line="280"/>
      </w:pPr>
      <w:r>
        <w:t xml:space="preserve">Optimización de performance: Lighthouse &gt; 90 en páginas clave.</w:t>
      </w:r>
    </w:p>
    <w:p>
      <w:pPr>
        <w:pStyle w:val="ListParagraph"/>
        <w:numPr>
          <w:ilvl w:val="0"/>
          <w:numId w:val="2"/>
        </w:numPr>
        <w:spacing w:after="80" w:line="280"/>
      </w:pPr>
      <w:r>
        <w:t xml:space="preserve">Auditoría de accesibilidad AA y arreglos.</w:t>
      </w:r>
    </w:p>
    <w:p>
      <w:pPr>
        <w:pStyle w:val="ListParagraph"/>
        <w:numPr>
          <w:ilvl w:val="0"/>
          <w:numId w:val="2"/>
        </w:numPr>
        <w:spacing w:after="80" w:line="280"/>
      </w:pPr>
      <w:r>
        <w:t xml:space="preserve">Carga de contenido real con la fundación.</w:t>
      </w:r>
    </w:p>
    <w:p>
      <w:pPr>
        <w:pStyle w:val="ListParagraph"/>
        <w:numPr>
          <w:ilvl w:val="0"/>
          <w:numId w:val="2"/>
        </w:numPr>
        <w:spacing w:after="80" w:line="280"/>
      </w:pPr>
      <w:r>
        <w:t xml:space="preserve">Configuración de Sentry, GA4, Meta Pixel.</w:t>
      </w:r>
    </w:p>
    <w:p>
      <w:pPr>
        <w:pStyle w:val="ListParagraph"/>
        <w:numPr>
          <w:ilvl w:val="0"/>
          <w:numId w:val="2"/>
        </w:numPr>
        <w:spacing w:after="80" w:line="280"/>
      </w:pPr>
      <w:r>
        <w:t xml:space="preserve">Capacitación a los roles administrativos.</w:t>
      </w:r>
    </w:p>
    <w:p>
      <w:r>
        <w:br w:type="page"/>
      </w:r>
    </w:p>
    <w:p>
      <w:pPr>
        <w:pStyle w:val="Heading1"/>
        <w:spacing w:after="200" w:before="360"/>
      </w:pPr>
      <w:r>
        <w:t xml:space="preserve">8.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Riesgo</w:t>
            </w:r>
          </w:p>
        </w:tc>
        <w:tc>
          <w:tcPr>
            <w:tcW w:type="dxa" w:w="300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Impacto</w:t>
            </w:r>
          </w:p>
        </w:tc>
        <w:tc>
          <w:tcPr>
            <w:tcW w:type="dxa" w:w="3160"/>
            <w:tcBorders>
              <w:top w:val="single" w:color="BFBFBF" w:sz="4"/>
              <w:left w:val="single" w:color="BFBFBF" w:sz="4"/>
              <w:bottom w:val="single" w:color="BFBFBF" w:sz="4"/>
              <w:right w:val="single" w:color="BFBFBF" w:sz="4"/>
            </w:tcBorders>
            <w:shd w:fill="0F1419" w:val="clear"/>
            <w:tcMar>
              <w:top w:type="dxa" w:w="100"/>
              <w:left w:type="dxa" w:w="140"/>
              <w:bottom w:type="dxa" w:w="100"/>
              <w:right w:type="dxa" w:w="140"/>
            </w:tcMar>
          </w:tcPr>
          <w:p>
            <w:pPr>
              <w:spacing w:after="0"/>
            </w:pPr>
            <w:r>
              <w:rPr>
                <w:b/>
                <w:bCs/>
                <w:color w:val="FFFFFF"/>
                <w:sz w:val="20"/>
                <w:szCs w:val="20"/>
              </w:rPr>
              <w:t xml:space="preserve">Mitigación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Aprobación lenta de plantillas WhatsApp por Meta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Retraso en notificaciones críticas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Iniciar trámite en Fase 0; email como fallback siempre activo</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Datos del torneo desactualizados por falta de reporte oportuno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Pérdida de credibilidad del módulo en vivo</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Capacitar Scorers, interfaz simplísima, incentivos por reporte puntual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Picos de tráfico durante partidos en vivo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Caída del sitio cuando más se necesita</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Vercel autoscale + caché ISR; pruebas de carga antes de la jornada inicial</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Complejidad de los 4 formatos de torneo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Bugs en generación de fixtures o avance de bracket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Tests unitarios exhaustivos por generador, casos límite documentados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Fraude en pasarela de pagos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Pérdidas económicas y contracargos</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3D Secure activo, validación de webhooks por firma, monitoreo anómalo</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Datos personales sin consentimiento (Ley 1581 Colombia)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Sanción legal y reputacional</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Política de privacidad explícita, autorización al inscribirse, registro tratamiento</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Scope creep durante desarrollo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Retraso del MVP y sobrecosto</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sz w:val="20"/>
                <w:szCs w:val="20"/>
              </w:rPr>
              <w:t xml:space="preserve">Ceñirse al roadmap; nuevas ideas van al backlog para V2</w:t>
            </w:r>
          </w:p>
        </w:tc>
      </w:tr>
    </w:tbl>
    <w:p>
      <w:r>
        <w:t xml:space="preserve"/>
      </w:r>
    </w:p>
    <w:p>
      <w:pPr>
        <w:pStyle w:val="Heading1"/>
        <w:spacing w:after="200" w:before="360"/>
      </w:pPr>
      <w:r>
        <w:t xml:space="preserve">9. Próximos Pasos</w:t>
      </w:r>
    </w:p>
    <w:p>
      <w:pPr>
        <w:spacing w:after="120" w:line="300"/>
      </w:pPr>
      <w:r>
        <w:t xml:space="preserve">Con este documento aprobado, los siguientes pasos para arrancar en Claude Code son:</w:t>
      </w:r>
    </w:p>
    <w:p>
      <w:pPr>
        <w:pStyle w:val="ListParagraph"/>
        <w:numPr>
          <w:ilvl w:val="0"/>
          <w:numId w:val="3"/>
        </w:numPr>
        <w:spacing w:after="80" w:line="280"/>
      </w:pPr>
      <w:r>
        <w:t xml:space="preserve">Generar los tres archivos guía para Claude Code: CLAUDE.md (instrucciones permanentes), README.md (onboarding técnico) y DESIGN_SYSTEM.md (tokens visuales).</w:t>
      </w:r>
    </w:p>
    <w:p>
      <w:pPr>
        <w:pStyle w:val="ListParagraph"/>
        <w:numPr>
          <w:ilvl w:val="0"/>
          <w:numId w:val="3"/>
        </w:numPr>
        <w:spacing w:after="80" w:line="280"/>
      </w:pPr>
      <w:r>
        <w:t xml:space="preserve">Crear las cuentas de servicios externos: Vercel, Supabase, dominio, Cloudinary, Wompi sandbox, Meta Business para WhatsApp.</w:t>
      </w:r>
    </w:p>
    <w:p>
      <w:pPr>
        <w:pStyle w:val="ListParagraph"/>
        <w:numPr>
          <w:ilvl w:val="0"/>
          <w:numId w:val="3"/>
        </w:numPr>
        <w:spacing w:after="80" w:line="280"/>
      </w:pPr>
      <w:r>
        <w:t xml:space="preserve">Compilar el contenido institucional disponible: textos, imágenes y videos por cada uno de los 6 ejes.</w:t>
      </w:r>
    </w:p>
    <w:p>
      <w:pPr>
        <w:pStyle w:val="ListParagraph"/>
        <w:numPr>
          <w:ilvl w:val="0"/>
          <w:numId w:val="3"/>
        </w:numPr>
        <w:spacing w:after="80" w:line="280"/>
      </w:pPr>
      <w:r>
        <w:t xml:space="preserve">Definir el equipo administrativo de la fundación que asumirá los roles operativos.</w:t>
      </w:r>
    </w:p>
    <w:p>
      <w:pPr>
        <w:pStyle w:val="ListParagraph"/>
        <w:numPr>
          <w:ilvl w:val="0"/>
          <w:numId w:val="3"/>
        </w:numPr>
        <w:spacing w:after="80" w:line="280"/>
      </w:pPr>
      <w:r>
        <w:t xml:space="preserve">Iniciar Fase 0 del roadmap en Claude Code con este documento como contexto base.</w:t>
      </w:r>
    </w:p>
    <w:p>
      <w:pPr>
        <w:spacing w:after="120" w:line="300"/>
      </w:pPr>
      <w:r>
        <w:t xml:space="preserve"/>
      </w:r>
    </w:p>
    <w:p>
      <w:pPr>
        <w:spacing w:after="120" w:line="300"/>
      </w:pPr>
      <w:r>
        <w:t xml:space="preserve"/>
      </w:r>
    </w:p>
    <w:p>
      <w:pPr>
        <w:spacing w:before="400"/>
        <w:jc w:val="center"/>
      </w:pPr>
      <w:r>
        <w:rPr>
          <w:i/>
          <w:iCs/>
          <w:color w:val="888888"/>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41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575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2026-05-13T20:44:17.218Z</dcterms:created>
  <dcterms:modified xsi:type="dcterms:W3CDTF">2026-05-13T20:44:17.235Z</dcterms:modified>
</cp:coreProperties>
</file>

<file path=docProps/custom.xml><?xml version="1.0" encoding="utf-8"?>
<Properties xmlns="http://schemas.openxmlformats.org/officeDocument/2006/custom-properties" xmlns:vt="http://schemas.openxmlformats.org/officeDocument/2006/docPropsVTypes"/>
</file>