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0298" w14:textId="322D03DC" w:rsidR="005D43F6" w:rsidRDefault="00604344">
      <w:r>
        <w:t xml:space="preserve">FUENTE: </w:t>
      </w:r>
      <w:hyperlink r:id="rId5" w:history="1">
        <w:r w:rsidRPr="0063342A">
          <w:rPr>
            <w:rStyle w:val="Hipervnculo"/>
          </w:rPr>
          <w:t>https://www.boardinfinity.com/blog/top-10-features-of-es6/</w:t>
        </w:r>
      </w:hyperlink>
      <w:r>
        <w:t xml:space="preserve"> </w:t>
      </w:r>
    </w:p>
    <w:p w14:paraId="0EFE4295" w14:textId="4B4CF458" w:rsidR="00975074" w:rsidRDefault="00975074"/>
    <w:p w14:paraId="056994BC" w14:textId="77777777" w:rsidR="00975074" w:rsidRPr="00630603" w:rsidRDefault="00975074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1. palabras clave </w:t>
      </w:r>
      <w:proofErr w:type="spellStart"/>
      <w:r w:rsidRPr="00630603">
        <w:rPr>
          <w:rFonts w:ascii="Verdana" w:hAnsi="Verdana"/>
          <w:b/>
          <w:bCs/>
        </w:rPr>
        <w:t>let</w:t>
      </w:r>
      <w:proofErr w:type="spellEnd"/>
      <w:r w:rsidRPr="00630603">
        <w:rPr>
          <w:rFonts w:ascii="Verdana" w:hAnsi="Verdana"/>
          <w:b/>
          <w:bCs/>
        </w:rPr>
        <w:t xml:space="preserve"> y </w:t>
      </w:r>
      <w:proofErr w:type="spellStart"/>
      <w:r w:rsidRPr="00630603">
        <w:rPr>
          <w:rFonts w:ascii="Verdana" w:hAnsi="Verdana"/>
          <w:b/>
          <w:bCs/>
        </w:rPr>
        <w:t>const</w:t>
      </w:r>
      <w:proofErr w:type="spellEnd"/>
      <w:r w:rsidRPr="00630603">
        <w:rPr>
          <w:rFonts w:ascii="Verdana" w:hAnsi="Verdana"/>
          <w:b/>
          <w:bCs/>
        </w:rPr>
        <w:t>:</w:t>
      </w:r>
    </w:p>
    <w:p w14:paraId="7E468A52" w14:textId="77777777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La palabra clave "</w:t>
      </w:r>
      <w:proofErr w:type="spellStart"/>
      <w:r w:rsidRPr="00630603">
        <w:rPr>
          <w:rFonts w:ascii="Verdana" w:hAnsi="Verdana"/>
        </w:rPr>
        <w:t>let</w:t>
      </w:r>
      <w:proofErr w:type="spellEnd"/>
      <w:r w:rsidRPr="00630603">
        <w:rPr>
          <w:rFonts w:ascii="Verdana" w:hAnsi="Verdana"/>
        </w:rPr>
        <w:t>" permite a los usuarios definir variables y, por otro lado, "</w:t>
      </w:r>
      <w:proofErr w:type="spellStart"/>
      <w:r w:rsidRPr="00630603">
        <w:rPr>
          <w:rFonts w:ascii="Verdana" w:hAnsi="Verdana"/>
        </w:rPr>
        <w:t>const</w:t>
      </w:r>
      <w:proofErr w:type="spellEnd"/>
      <w:r w:rsidRPr="00630603">
        <w:rPr>
          <w:rFonts w:ascii="Verdana" w:hAnsi="Verdana"/>
        </w:rPr>
        <w:t>" permite a los usuarios definir constantes.</w:t>
      </w:r>
    </w:p>
    <w:p w14:paraId="62ADCA54" w14:textId="77777777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 xml:space="preserve"> Las variables se declaraban previamente usando "</w:t>
      </w:r>
      <w:proofErr w:type="spellStart"/>
      <w:r w:rsidRPr="00630603">
        <w:rPr>
          <w:rFonts w:ascii="Verdana" w:hAnsi="Verdana"/>
        </w:rPr>
        <w:t>var</w:t>
      </w:r>
      <w:proofErr w:type="spellEnd"/>
      <w:r w:rsidRPr="00630603">
        <w:rPr>
          <w:rFonts w:ascii="Verdana" w:hAnsi="Verdana"/>
        </w:rPr>
        <w:t xml:space="preserve">", que tenía alcance de función y se elevaban a la cima. </w:t>
      </w:r>
    </w:p>
    <w:p w14:paraId="62469FDF" w14:textId="4037F51F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Significa que se puede utilizar una variable antes de la declaración. Pero las variables y constantes "</w:t>
      </w:r>
      <w:proofErr w:type="spellStart"/>
      <w:r w:rsidRPr="00630603">
        <w:rPr>
          <w:rFonts w:ascii="Verdana" w:hAnsi="Verdana"/>
        </w:rPr>
        <w:t>let</w:t>
      </w:r>
      <w:proofErr w:type="spellEnd"/>
      <w:r w:rsidRPr="00630603">
        <w:rPr>
          <w:rFonts w:ascii="Verdana" w:hAnsi="Verdana"/>
        </w:rPr>
        <w:t>" tienen un alcance de bloque que está rodeado por llaves "{}" y no se pueden usar antes de la declaración.</w:t>
      </w:r>
    </w:p>
    <w:p w14:paraId="3DC382B9" w14:textId="107AD298" w:rsidR="00975074" w:rsidRPr="00630603" w:rsidRDefault="00975074" w:rsidP="00630603">
      <w:pPr>
        <w:jc w:val="both"/>
        <w:rPr>
          <w:rFonts w:ascii="Verdana" w:hAnsi="Verdana"/>
        </w:rPr>
      </w:pPr>
    </w:p>
    <w:p w14:paraId="52EDCD76" w14:textId="7A573196" w:rsidR="00975074" w:rsidRPr="00630603" w:rsidRDefault="00975074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2. Arrow </w:t>
      </w:r>
      <w:proofErr w:type="spellStart"/>
      <w:r w:rsidRPr="00630603">
        <w:rPr>
          <w:rFonts w:ascii="Verdana" w:hAnsi="Verdana"/>
          <w:b/>
          <w:bCs/>
        </w:rPr>
        <w:t>Functions</w:t>
      </w:r>
      <w:proofErr w:type="spellEnd"/>
    </w:p>
    <w:p w14:paraId="1DB7CBD7" w14:textId="7E16504F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ES6 proporciona una característica conocida como funciones de flecha. Proporciona una sintaxis más concisa para escribir expresiones de funciones eliminando las palabras clave "función" y "retorno".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074" w:rsidRPr="00630603" w14:paraId="64221673" w14:textId="77777777" w:rsidTr="00975074">
        <w:tc>
          <w:tcPr>
            <w:tcW w:w="8494" w:type="dxa"/>
          </w:tcPr>
          <w:p w14:paraId="70374C29" w14:textId="77777777" w:rsidR="00975074" w:rsidRPr="00975074" w:rsidRDefault="00975074" w:rsidP="00630603">
            <w:pPr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both"/>
              <w:rPr>
                <w:rFonts w:ascii="Verdana" w:eastAsia="Times New Roman" w:hAnsi="Verdana" w:cs="Courier New"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</w:pPr>
            <w:r w:rsidRPr="00975074">
              <w:rPr>
                <w:rFonts w:ascii="Verdana" w:eastAsia="Times New Roman" w:hAnsi="Verdana" w:cs="Courier New"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 xml:space="preserve">// Arrow </w:t>
            </w:r>
            <w:proofErr w:type="spellStart"/>
            <w:r w:rsidRPr="00975074">
              <w:rPr>
                <w:rFonts w:ascii="Verdana" w:eastAsia="Times New Roman" w:hAnsi="Verdana" w:cs="Courier New"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>function</w:t>
            </w:r>
            <w:proofErr w:type="spellEnd"/>
          </w:p>
          <w:p w14:paraId="1471BEDA" w14:textId="77777777" w:rsidR="00975074" w:rsidRPr="00975074" w:rsidRDefault="00975074" w:rsidP="00630603">
            <w:pPr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both"/>
              <w:rPr>
                <w:rFonts w:ascii="Verdana" w:eastAsia="Times New Roman" w:hAnsi="Verdana" w:cs="Courier New"/>
                <w:b/>
                <w:bCs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</w:pPr>
            <w:proofErr w:type="spellStart"/>
            <w:r w:rsidRPr="00975074">
              <w:rPr>
                <w:rFonts w:ascii="Verdana" w:eastAsia="Times New Roman" w:hAnsi="Verdana" w:cs="Courier New"/>
                <w:b/>
                <w:bCs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>let</w:t>
            </w:r>
            <w:proofErr w:type="spellEnd"/>
            <w:r w:rsidRPr="00975074">
              <w:rPr>
                <w:rFonts w:ascii="Verdana" w:eastAsia="Times New Roman" w:hAnsi="Verdana" w:cs="Courier New"/>
                <w:b/>
                <w:bCs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 xml:space="preserve"> </w:t>
            </w:r>
            <w:proofErr w:type="spellStart"/>
            <w:r w:rsidRPr="00975074">
              <w:rPr>
                <w:rFonts w:ascii="Verdana" w:eastAsia="Times New Roman" w:hAnsi="Verdana" w:cs="Courier New"/>
                <w:b/>
                <w:bCs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>sumOfTwoNumbers</w:t>
            </w:r>
            <w:proofErr w:type="spellEnd"/>
            <w:r w:rsidRPr="00975074">
              <w:rPr>
                <w:rFonts w:ascii="Verdana" w:eastAsia="Times New Roman" w:hAnsi="Verdana" w:cs="Courier New"/>
                <w:b/>
                <w:bCs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 xml:space="preserve"> = (a, b) =&gt; a + b;</w:t>
            </w:r>
          </w:p>
          <w:p w14:paraId="04E8701F" w14:textId="0A1A4F91" w:rsidR="00975074" w:rsidRPr="00630603" w:rsidRDefault="00975074" w:rsidP="00630603">
            <w:pPr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360" w:lineRule="atLeast"/>
              <w:jc w:val="both"/>
              <w:rPr>
                <w:rFonts w:ascii="Verdana" w:eastAsia="Times New Roman" w:hAnsi="Verdana" w:cs="Courier New"/>
                <w:color w:val="212529"/>
                <w:sz w:val="21"/>
                <w:szCs w:val="21"/>
                <w:lang w:eastAsia="es-PE"/>
              </w:rPr>
            </w:pPr>
            <w:r w:rsidRPr="00975074">
              <w:rPr>
                <w:rFonts w:ascii="Verdana" w:eastAsia="Times New Roman" w:hAnsi="Verdana" w:cs="Courier New"/>
                <w:color w:val="212529"/>
                <w:sz w:val="21"/>
                <w:szCs w:val="21"/>
                <w:bdr w:val="single" w:sz="2" w:space="1" w:color="E5E7EB" w:frame="1"/>
                <w:lang w:eastAsia="es-PE"/>
              </w:rPr>
              <w:t>console.log(sum(10, 20)); // Output 30</w:t>
            </w:r>
          </w:p>
        </w:tc>
      </w:tr>
    </w:tbl>
    <w:p w14:paraId="3913DA9D" w14:textId="49B692E0" w:rsidR="00975074" w:rsidRPr="00630603" w:rsidRDefault="00975074" w:rsidP="00630603">
      <w:pPr>
        <w:jc w:val="both"/>
        <w:rPr>
          <w:rFonts w:ascii="Verdana" w:hAnsi="Verdana"/>
        </w:rPr>
      </w:pPr>
    </w:p>
    <w:p w14:paraId="57FD8DDA" w14:textId="77777777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Es evidente que no hay ninguna palabra clave "retorno" o "función" en la declaración de la función de flecha.</w:t>
      </w:r>
    </w:p>
    <w:p w14:paraId="37C14296" w14:textId="77777777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También podemos omitir el paréntesis en el caso de que haya exactamente un parámetro, pero siempre necesitaremos usarlo cuando tenga cero o más de un parámetro.</w:t>
      </w:r>
    </w:p>
    <w:p w14:paraId="7C2D6D0B" w14:textId="39D36C20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Pero, si hay varias expresiones en el cuerpo de la función, entonces debemos encerrarla entre llaves ("{}"). También necesitamos usar la declaración "</w:t>
      </w:r>
      <w:proofErr w:type="spellStart"/>
      <w:r w:rsidRPr="00630603">
        <w:rPr>
          <w:rFonts w:ascii="Verdana" w:hAnsi="Verdana"/>
        </w:rPr>
        <w:t>return</w:t>
      </w:r>
      <w:proofErr w:type="spellEnd"/>
      <w:r w:rsidRPr="00630603">
        <w:rPr>
          <w:rFonts w:ascii="Verdana" w:hAnsi="Verdana"/>
        </w:rPr>
        <w:t>" para devolver el valor requerido.</w:t>
      </w:r>
    </w:p>
    <w:p w14:paraId="7EE7D493" w14:textId="1ED2FA26" w:rsidR="00975074" w:rsidRPr="00630603" w:rsidRDefault="00975074" w:rsidP="00630603">
      <w:pPr>
        <w:jc w:val="both"/>
        <w:rPr>
          <w:rFonts w:ascii="Verdana" w:hAnsi="Verdana"/>
        </w:rPr>
      </w:pPr>
    </w:p>
    <w:p w14:paraId="1ED34944" w14:textId="131D0B37" w:rsidR="00975074" w:rsidRPr="00630603" w:rsidRDefault="00975074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3. </w:t>
      </w:r>
      <w:proofErr w:type="spellStart"/>
      <w:r w:rsidRPr="00630603">
        <w:rPr>
          <w:rFonts w:ascii="Verdana" w:hAnsi="Verdana"/>
          <w:b/>
          <w:bCs/>
        </w:rPr>
        <w:t>Multi-line</w:t>
      </w:r>
      <w:proofErr w:type="spellEnd"/>
      <w:r w:rsidRPr="00630603">
        <w:rPr>
          <w:rFonts w:ascii="Verdana" w:hAnsi="Verdana"/>
          <w:b/>
          <w:bCs/>
        </w:rPr>
        <w:t xml:space="preserve"> </w:t>
      </w:r>
      <w:proofErr w:type="spellStart"/>
      <w:r w:rsidRPr="00630603">
        <w:rPr>
          <w:rFonts w:ascii="Verdana" w:hAnsi="Verdana"/>
          <w:b/>
          <w:bCs/>
        </w:rPr>
        <w:t>Strings</w:t>
      </w:r>
      <w:proofErr w:type="spellEnd"/>
    </w:p>
    <w:p w14:paraId="5C43FD1E" w14:textId="112C4828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ES6 también proporciona cadenas multilínea. Los usuarios pueden crear cadenas de varias líneas utilizando comillas invertidas (`).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074" w:rsidRPr="00630603" w14:paraId="0C78B621" w14:textId="77777777" w:rsidTr="00975074">
        <w:tc>
          <w:tcPr>
            <w:tcW w:w="8494" w:type="dxa"/>
          </w:tcPr>
          <w:p w14:paraId="595AEF76" w14:textId="77777777" w:rsidR="00975074" w:rsidRPr="00630603" w:rsidRDefault="00975074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greeting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`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Hello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World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    </w:t>
            </w:r>
          </w:p>
          <w:p w14:paraId="10A1764F" w14:textId="77777777" w:rsidR="00975074" w:rsidRPr="00630603" w:rsidRDefault="00975074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           Greetings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to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all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,</w:t>
            </w:r>
          </w:p>
          <w:p w14:paraId="1D447284" w14:textId="77777777" w:rsidR="00975074" w:rsidRPr="00630603" w:rsidRDefault="00975074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lastRenderedPageBreak/>
              <w:t xml:space="preserve">             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Keep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Learning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and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Practicing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!`</w:t>
            </w:r>
          </w:p>
          <w:p w14:paraId="2372F6F4" w14:textId="77777777" w:rsidR="00975074" w:rsidRPr="00630603" w:rsidRDefault="00975074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6AD8DEA6" w14:textId="2E6B1816" w:rsidR="00975074" w:rsidRPr="00630603" w:rsidRDefault="00975074" w:rsidP="00630603">
      <w:pPr>
        <w:jc w:val="both"/>
        <w:rPr>
          <w:rFonts w:ascii="Verdana" w:hAnsi="Verdana"/>
        </w:rPr>
      </w:pPr>
    </w:p>
    <w:p w14:paraId="083E70D5" w14:textId="5E7B44E3" w:rsidR="00975074" w:rsidRPr="00630603" w:rsidRDefault="00975074" w:rsidP="00630603">
      <w:pPr>
        <w:jc w:val="both"/>
        <w:rPr>
          <w:rFonts w:ascii="Verdana" w:hAnsi="Verdana"/>
        </w:rPr>
      </w:pPr>
    </w:p>
    <w:p w14:paraId="3A0EAA6E" w14:textId="2A6B45D8" w:rsidR="00975074" w:rsidRPr="00630603" w:rsidRDefault="00975074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4. Default </w:t>
      </w:r>
      <w:proofErr w:type="spellStart"/>
      <w:r w:rsidRPr="00630603">
        <w:rPr>
          <w:rFonts w:ascii="Verdana" w:hAnsi="Verdana"/>
          <w:b/>
          <w:bCs/>
        </w:rPr>
        <w:t>Parameters</w:t>
      </w:r>
      <w:proofErr w:type="spellEnd"/>
    </w:p>
    <w:p w14:paraId="70634ACE" w14:textId="6083E3EC" w:rsidR="00975074" w:rsidRPr="00630603" w:rsidRDefault="00975074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En ES6, los usuarios pueden proporcionar los valores predeterminados directamente en la firma de las funciones. Pero, en ES5, se debía utilizar el operador 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29A70164" w14:textId="77777777" w:rsidTr="00630603">
        <w:tc>
          <w:tcPr>
            <w:tcW w:w="8494" w:type="dxa"/>
          </w:tcPr>
          <w:p w14:paraId="2A25BD71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//ES6</w:t>
            </w:r>
          </w:p>
          <w:p w14:paraId="04E16874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calculateArea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function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height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100,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width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50) {  </w:t>
            </w:r>
          </w:p>
          <w:p w14:paraId="5670D9CB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//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logic</w:t>
            </w:r>
            <w:proofErr w:type="spellEnd"/>
          </w:p>
          <w:p w14:paraId="42602EAB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</w:t>
            </w:r>
          </w:p>
          <w:p w14:paraId="7EEB1B80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</w:p>
          <w:p w14:paraId="1C8B0559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//ES5</w:t>
            </w:r>
          </w:p>
          <w:p w14:paraId="1C58E6F3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var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calculateArea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function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height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width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) {  </w:t>
            </w:r>
          </w:p>
          <w:p w14:paraId="19A0B3EC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height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height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|| 50;</w:t>
            </w:r>
          </w:p>
          <w:p w14:paraId="45232EB0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width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width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|| 80;</w:t>
            </w:r>
          </w:p>
          <w:p w14:paraId="71C2FA7D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//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logic</w:t>
            </w:r>
            <w:proofErr w:type="spellEnd"/>
          </w:p>
          <w:p w14:paraId="60108478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</w:t>
            </w:r>
          </w:p>
          <w:p w14:paraId="5D6292CF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3ECBB578" w14:textId="08212295" w:rsidR="00630603" w:rsidRPr="00630603" w:rsidRDefault="00630603" w:rsidP="00630603">
      <w:pPr>
        <w:jc w:val="both"/>
        <w:rPr>
          <w:rFonts w:ascii="Verdana" w:hAnsi="Verdana"/>
        </w:rPr>
      </w:pPr>
    </w:p>
    <w:p w14:paraId="7A38626D" w14:textId="06E9A1AB" w:rsidR="00630603" w:rsidRPr="00630603" w:rsidRDefault="00630603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5. </w:t>
      </w:r>
      <w:proofErr w:type="spellStart"/>
      <w:r w:rsidRPr="00630603">
        <w:rPr>
          <w:rFonts w:ascii="Verdana" w:hAnsi="Verdana"/>
          <w:b/>
          <w:bCs/>
        </w:rPr>
        <w:t>Template</w:t>
      </w:r>
      <w:proofErr w:type="spellEnd"/>
      <w:r w:rsidRPr="00630603">
        <w:rPr>
          <w:rFonts w:ascii="Verdana" w:hAnsi="Verdana"/>
          <w:b/>
          <w:bCs/>
        </w:rPr>
        <w:t xml:space="preserve"> </w:t>
      </w:r>
      <w:proofErr w:type="spellStart"/>
      <w:r w:rsidRPr="00630603">
        <w:rPr>
          <w:rFonts w:ascii="Verdana" w:hAnsi="Verdana"/>
          <w:b/>
          <w:bCs/>
        </w:rPr>
        <w:t>Literals</w:t>
      </w:r>
      <w:proofErr w:type="spellEnd"/>
    </w:p>
    <w:p w14:paraId="4BEBD372" w14:textId="1CCF0C4D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ES6 introduce plantillas de cadenas muy simples junto con marcadores de posición para las variables. La sintaxis para usar la plantilla de cadena es ${PARAMETER} y se usa dentro de la cadena con tilde inverso.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105AADBE" w14:textId="77777777" w:rsidTr="00630603">
        <w:tc>
          <w:tcPr>
            <w:tcW w:w="8494" w:type="dxa"/>
          </w:tcPr>
          <w:p w14:paraId="2C677C9A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`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My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is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${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firstName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 ${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lastName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}`</w:t>
            </w:r>
          </w:p>
          <w:p w14:paraId="27700ACA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4E17B399" w14:textId="15CBCFF0" w:rsidR="00630603" w:rsidRPr="00630603" w:rsidRDefault="00630603" w:rsidP="00630603">
      <w:pPr>
        <w:jc w:val="both"/>
        <w:rPr>
          <w:rFonts w:ascii="Verdana" w:hAnsi="Verdana"/>
        </w:rPr>
      </w:pPr>
    </w:p>
    <w:p w14:paraId="46F4E049" w14:textId="4172DC87" w:rsidR="00630603" w:rsidRPr="00630603" w:rsidRDefault="00630603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6. </w:t>
      </w:r>
      <w:proofErr w:type="spellStart"/>
      <w:r w:rsidRPr="00630603">
        <w:rPr>
          <w:rFonts w:ascii="Verdana" w:hAnsi="Verdana"/>
          <w:b/>
          <w:bCs/>
        </w:rPr>
        <w:t>Destructuring</w:t>
      </w:r>
      <w:proofErr w:type="spellEnd"/>
      <w:r w:rsidRPr="00630603">
        <w:rPr>
          <w:rFonts w:ascii="Verdana" w:hAnsi="Verdana"/>
          <w:b/>
          <w:bCs/>
        </w:rPr>
        <w:t xml:space="preserve"> </w:t>
      </w:r>
      <w:proofErr w:type="spellStart"/>
      <w:r w:rsidRPr="00630603">
        <w:rPr>
          <w:rFonts w:ascii="Verdana" w:hAnsi="Verdana"/>
          <w:b/>
          <w:bCs/>
        </w:rPr>
        <w:t>Assignment</w:t>
      </w:r>
      <w:proofErr w:type="spellEnd"/>
    </w:p>
    <w:p w14:paraId="69E1A4E2" w14:textId="77777777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lastRenderedPageBreak/>
        <w:t xml:space="preserve">La desestructuración es una de las características más populares de ES6. La asignación </w:t>
      </w:r>
      <w:proofErr w:type="spellStart"/>
      <w:r w:rsidRPr="00630603">
        <w:rPr>
          <w:rFonts w:ascii="Verdana" w:hAnsi="Verdana"/>
        </w:rPr>
        <w:t>desestructurante</w:t>
      </w:r>
      <w:proofErr w:type="spellEnd"/>
      <w:r w:rsidRPr="00630603">
        <w:rPr>
          <w:rFonts w:ascii="Verdana" w:hAnsi="Verdana"/>
        </w:rPr>
        <w:t xml:space="preserve"> es una expresión que facilita la extracción de valores de matrices o propiedades de objetos en variables distintas.</w:t>
      </w:r>
    </w:p>
    <w:p w14:paraId="107F5C94" w14:textId="77777777" w:rsidR="00630603" w:rsidRPr="00630603" w:rsidRDefault="00630603" w:rsidP="00630603">
      <w:pPr>
        <w:jc w:val="both"/>
        <w:rPr>
          <w:rFonts w:ascii="Verdana" w:hAnsi="Verdana"/>
        </w:rPr>
      </w:pPr>
    </w:p>
    <w:p w14:paraId="6E830E71" w14:textId="43B6EDD3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Hay dos tipos de expresiones de asignación de desestructuración, a saber, desestructuración de matrices y desestructuración de objetos. Se puede utilizar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61F53AAE" w14:textId="77777777" w:rsidTr="00630603">
        <w:tc>
          <w:tcPr>
            <w:tcW w:w="8494" w:type="dxa"/>
          </w:tcPr>
          <w:p w14:paraId="353555D7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//Array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Destructuring</w:t>
            </w:r>
            <w:proofErr w:type="spellEnd"/>
          </w:p>
          <w:p w14:paraId="5A2AF0EC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fruits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["Apple", "Banana"];</w:t>
            </w:r>
          </w:p>
          <w:p w14:paraId="3C696314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[a, b]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fruits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; // Array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destructuring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assignment</w:t>
            </w:r>
            <w:proofErr w:type="spellEnd"/>
          </w:p>
          <w:p w14:paraId="320ACBD6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console.log(a, b);</w:t>
            </w:r>
          </w:p>
          <w:p w14:paraId="633A94DA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</w:p>
          <w:p w14:paraId="596D4D4E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//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Object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Destructuring</w:t>
            </w:r>
            <w:proofErr w:type="spellEnd"/>
          </w:p>
          <w:p w14:paraId="513B8892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person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: "Peter",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age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: 28};</w:t>
            </w:r>
          </w:p>
          <w:p w14:paraId="73F31DB5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age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}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person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; //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Object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destructuring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assignment</w:t>
            </w:r>
            <w:proofErr w:type="spellEnd"/>
          </w:p>
          <w:p w14:paraId="50C78C55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console.log(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age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);</w:t>
            </w:r>
          </w:p>
          <w:p w14:paraId="1031CF95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5BCE8C52" w14:textId="0C403FE2" w:rsidR="00630603" w:rsidRPr="00630603" w:rsidRDefault="00630603" w:rsidP="00630603">
      <w:pPr>
        <w:jc w:val="both"/>
        <w:rPr>
          <w:rFonts w:ascii="Verdana" w:hAnsi="Verdana"/>
        </w:rPr>
      </w:pPr>
    </w:p>
    <w:p w14:paraId="17DF854A" w14:textId="5BF1EBC1" w:rsidR="00630603" w:rsidRPr="00630603" w:rsidRDefault="00630603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7. </w:t>
      </w:r>
      <w:proofErr w:type="spellStart"/>
      <w:r w:rsidRPr="00630603">
        <w:rPr>
          <w:rFonts w:ascii="Verdana" w:hAnsi="Verdana"/>
          <w:b/>
          <w:bCs/>
        </w:rPr>
        <w:t>Enhanced</w:t>
      </w:r>
      <w:proofErr w:type="spellEnd"/>
      <w:r w:rsidRPr="00630603">
        <w:rPr>
          <w:rFonts w:ascii="Verdana" w:hAnsi="Verdana"/>
          <w:b/>
          <w:bCs/>
        </w:rPr>
        <w:t xml:space="preserve"> </w:t>
      </w:r>
      <w:proofErr w:type="spellStart"/>
      <w:r w:rsidRPr="00630603">
        <w:rPr>
          <w:rFonts w:ascii="Verdana" w:hAnsi="Verdana"/>
          <w:b/>
          <w:bCs/>
        </w:rPr>
        <w:t>Object</w:t>
      </w:r>
      <w:proofErr w:type="spellEnd"/>
      <w:r w:rsidRPr="00630603">
        <w:rPr>
          <w:rFonts w:ascii="Verdana" w:hAnsi="Verdana"/>
          <w:b/>
          <w:bCs/>
        </w:rPr>
        <w:t xml:space="preserve"> </w:t>
      </w:r>
      <w:proofErr w:type="spellStart"/>
      <w:r w:rsidRPr="00630603">
        <w:rPr>
          <w:rFonts w:ascii="Verdana" w:hAnsi="Verdana"/>
          <w:b/>
          <w:bCs/>
        </w:rPr>
        <w:t>Literals</w:t>
      </w:r>
      <w:proofErr w:type="spellEnd"/>
    </w:p>
    <w:p w14:paraId="6AEE3044" w14:textId="5D888886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ES6 proporciona literales de objetos mejorados que facilitan la creación rápida de objetos con propiedades dentro de las llaves.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78F9DC7A" w14:textId="77777777" w:rsidTr="00630603">
        <w:tc>
          <w:tcPr>
            <w:tcW w:w="8494" w:type="dxa"/>
          </w:tcPr>
          <w:p w14:paraId="180BFB05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function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getMobile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manufacturer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model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year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) {</w:t>
            </w:r>
          </w:p>
          <w:p w14:paraId="1EA9B69A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return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{</w:t>
            </w:r>
          </w:p>
          <w:p w14:paraId="6FCEE5DE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manufacturer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,</w:t>
            </w:r>
          </w:p>
          <w:p w14:paraId="6F557121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model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,</w:t>
            </w:r>
          </w:p>
          <w:p w14:paraId="3BE1E604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year</w:t>
            </w:r>
            <w:proofErr w:type="spellEnd"/>
          </w:p>
          <w:p w14:paraId="6441F800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}</w:t>
            </w:r>
          </w:p>
          <w:p w14:paraId="51D3FBF4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</w:t>
            </w:r>
          </w:p>
          <w:p w14:paraId="4C75A551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getMobile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("Samsung", "Galaxy", "2020");</w:t>
            </w:r>
          </w:p>
          <w:p w14:paraId="0FB04954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59EA74A3" w14:textId="5A4A9A20" w:rsidR="00630603" w:rsidRPr="00630603" w:rsidRDefault="00630603" w:rsidP="00630603">
      <w:pPr>
        <w:jc w:val="both"/>
        <w:rPr>
          <w:rFonts w:ascii="Verdana" w:hAnsi="Verdana"/>
        </w:rPr>
      </w:pPr>
    </w:p>
    <w:p w14:paraId="7B0795F6" w14:textId="6D11047D" w:rsidR="00630603" w:rsidRPr="00630603" w:rsidRDefault="00630603" w:rsidP="00630603">
      <w:pPr>
        <w:jc w:val="both"/>
        <w:rPr>
          <w:rFonts w:ascii="Verdana" w:hAnsi="Verdana"/>
        </w:rPr>
      </w:pPr>
    </w:p>
    <w:p w14:paraId="40E60EA5" w14:textId="27888593" w:rsidR="00630603" w:rsidRPr="00630603" w:rsidRDefault="00630603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lastRenderedPageBreak/>
        <w:t xml:space="preserve">8. </w:t>
      </w:r>
      <w:proofErr w:type="spellStart"/>
      <w:r w:rsidRPr="00630603">
        <w:rPr>
          <w:rFonts w:ascii="Verdana" w:hAnsi="Verdana"/>
          <w:b/>
          <w:bCs/>
        </w:rPr>
        <w:t>Promises</w:t>
      </w:r>
      <w:proofErr w:type="spellEnd"/>
    </w:p>
    <w:p w14:paraId="3B7929A0" w14:textId="049D9F7F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En ES6, las promesas se utilizan para la ejecución asincrónica. Podemos usar la promesa con la función de flecha como se muestra a continuación.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6F2988D3" w14:textId="77777777" w:rsidTr="00630603">
        <w:tc>
          <w:tcPr>
            <w:tcW w:w="8494" w:type="dxa"/>
          </w:tcPr>
          <w:p w14:paraId="4E9077B6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var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asyncCall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 new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Promise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resolve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reject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) =&gt; {</w:t>
            </w:r>
          </w:p>
          <w:p w14:paraId="174D4D3F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// do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something</w:t>
            </w:r>
            <w:proofErr w:type="spellEnd"/>
          </w:p>
          <w:p w14:paraId="0B993259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resolve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();</w:t>
            </w:r>
          </w:p>
          <w:p w14:paraId="0F2D2640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}).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then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(()=&gt; {   </w:t>
            </w:r>
          </w:p>
          <w:p w14:paraId="52211547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console.log('DON!');</w:t>
            </w:r>
          </w:p>
          <w:p w14:paraId="5A3A2F31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})</w:t>
            </w:r>
          </w:p>
          <w:p w14:paraId="56C8C48F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2DFC85E2" w14:textId="002508A1" w:rsidR="00630603" w:rsidRPr="00630603" w:rsidRDefault="00630603" w:rsidP="00630603">
      <w:pPr>
        <w:jc w:val="both"/>
        <w:rPr>
          <w:rFonts w:ascii="Verdana" w:hAnsi="Verdana"/>
        </w:rPr>
      </w:pPr>
    </w:p>
    <w:p w14:paraId="27C8B080" w14:textId="51948BF6" w:rsidR="00630603" w:rsidRPr="00630603" w:rsidRDefault="00630603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 xml:space="preserve">9. </w:t>
      </w:r>
      <w:proofErr w:type="spellStart"/>
      <w:r w:rsidRPr="00630603">
        <w:rPr>
          <w:rFonts w:ascii="Verdana" w:hAnsi="Verdana"/>
          <w:b/>
          <w:bCs/>
        </w:rPr>
        <w:t>Classes</w:t>
      </w:r>
      <w:proofErr w:type="spellEnd"/>
    </w:p>
    <w:p w14:paraId="451021DC" w14:textId="77777777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Anteriormente, las clases nunca existían en JavaScript. Las clases se introducen en ES6 y se parecen a las clases de otros lenguajes orientados a objetos, como C++, Java, PHP, etc. Pero no funcionan exactamente de la misma manera. Las clases de ES6 simplifican la creación de objetos, implementan la herencia mediante el uso de la palabra clave "</w:t>
      </w:r>
      <w:proofErr w:type="spellStart"/>
      <w:r w:rsidRPr="00630603">
        <w:rPr>
          <w:rFonts w:ascii="Verdana" w:hAnsi="Verdana"/>
        </w:rPr>
        <w:t>extends</w:t>
      </w:r>
      <w:proofErr w:type="spellEnd"/>
      <w:r w:rsidRPr="00630603">
        <w:rPr>
          <w:rFonts w:ascii="Verdana" w:hAnsi="Verdana"/>
        </w:rPr>
        <w:t>" y también reutilizan el código de manera eficiente.</w:t>
      </w:r>
    </w:p>
    <w:p w14:paraId="16EFCFF6" w14:textId="77777777" w:rsidR="00630603" w:rsidRPr="00630603" w:rsidRDefault="00630603" w:rsidP="00630603">
      <w:pPr>
        <w:jc w:val="both"/>
        <w:rPr>
          <w:rFonts w:ascii="Verdana" w:hAnsi="Verdana"/>
        </w:rPr>
      </w:pPr>
    </w:p>
    <w:p w14:paraId="4ACA2CC4" w14:textId="5AA7793B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En ES6, podemos declarar una clase usando la nueva palabra clave "clase" seguida del nombre de la clase.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1D69F719" w14:textId="77777777" w:rsidTr="00630603">
        <w:tc>
          <w:tcPr>
            <w:tcW w:w="8494" w:type="dxa"/>
          </w:tcPr>
          <w:p w14:paraId="588A0CF8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class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UserProfile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{   </w:t>
            </w:r>
          </w:p>
          <w:p w14:paraId="43207A28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constructor(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firstName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lastName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) { </w:t>
            </w:r>
          </w:p>
          <w:p w14:paraId="4FFB383B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this.firstName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firstName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;</w:t>
            </w:r>
          </w:p>
          <w:p w14:paraId="73A91841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this.lastName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lastName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;     </w:t>
            </w:r>
          </w:p>
          <w:p w14:paraId="39147A3D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}  </w:t>
            </w:r>
          </w:p>
          <w:p w14:paraId="61A23D1E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</w:t>
            </w:r>
          </w:p>
          <w:p w14:paraId="280F8244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getName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() {       </w:t>
            </w:r>
          </w:p>
          <w:p w14:paraId="7605206C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  console.log(`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Full-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is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${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this.firstName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 ${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this.lastName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}`);    </w:t>
            </w:r>
          </w:p>
          <w:p w14:paraId="3DB9D881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} </w:t>
            </w:r>
          </w:p>
          <w:p w14:paraId="1DB39DB7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</w:t>
            </w:r>
          </w:p>
          <w:p w14:paraId="0EB62896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let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obj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new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UserProfile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('John', 'Smith');</w:t>
            </w:r>
          </w:p>
          <w:p w14:paraId="7D3FB152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lastRenderedPageBreak/>
              <w:t>obj.getName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(); // output: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The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Full-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is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John Smith</w:t>
            </w:r>
          </w:p>
          <w:p w14:paraId="3064930C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65E2A0A7" w14:textId="3EAA1DFC" w:rsidR="00630603" w:rsidRPr="00630603" w:rsidRDefault="00630603" w:rsidP="00630603">
      <w:pPr>
        <w:jc w:val="both"/>
        <w:rPr>
          <w:rFonts w:ascii="Verdana" w:hAnsi="Verdana"/>
        </w:rPr>
      </w:pPr>
    </w:p>
    <w:p w14:paraId="1F4D2544" w14:textId="35FCA61B" w:rsidR="00630603" w:rsidRPr="00630603" w:rsidRDefault="00630603" w:rsidP="00630603">
      <w:pPr>
        <w:jc w:val="both"/>
        <w:rPr>
          <w:rFonts w:ascii="Verdana" w:hAnsi="Verdana"/>
          <w:b/>
          <w:bCs/>
        </w:rPr>
      </w:pPr>
      <w:r w:rsidRPr="00630603">
        <w:rPr>
          <w:rFonts w:ascii="Verdana" w:hAnsi="Verdana"/>
          <w:b/>
          <w:bCs/>
        </w:rPr>
        <w:t>10. Modules</w:t>
      </w:r>
    </w:p>
    <w:p w14:paraId="387D1C92" w14:textId="7C902591" w:rsidR="00630603" w:rsidRPr="00630603" w:rsidRDefault="00630603" w:rsidP="00630603">
      <w:pPr>
        <w:jc w:val="both"/>
        <w:rPr>
          <w:rFonts w:ascii="Verdana" w:hAnsi="Verdana"/>
        </w:rPr>
      </w:pPr>
      <w:r w:rsidRPr="00630603">
        <w:rPr>
          <w:rFonts w:ascii="Verdana" w:hAnsi="Verdana"/>
        </w:rPr>
        <w:t>Anteriormente, no había soporte nativo para módulos en JavaScript. ES6 introdujo una nueva característica llamada módulos, en la que cada módulo está representado por un archivo ".</w:t>
      </w:r>
      <w:proofErr w:type="spellStart"/>
      <w:r w:rsidRPr="00630603">
        <w:rPr>
          <w:rFonts w:ascii="Verdana" w:hAnsi="Verdana"/>
        </w:rPr>
        <w:t>js</w:t>
      </w:r>
      <w:proofErr w:type="spellEnd"/>
      <w:r w:rsidRPr="00630603">
        <w:rPr>
          <w:rFonts w:ascii="Verdana" w:hAnsi="Verdana"/>
        </w:rPr>
        <w:t>" separado. Podemos usar la declaración "importar" o "exportar" en un módulo para importar o exportar variables, funciones, clases o cualquier otro componente desde/hacia diferentes archivos y módulos.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603" w:rsidRPr="00630603" w14:paraId="5E640938" w14:textId="77777777" w:rsidTr="00630603">
        <w:tc>
          <w:tcPr>
            <w:tcW w:w="8494" w:type="dxa"/>
          </w:tcPr>
          <w:p w14:paraId="0366859A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export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var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num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= 50; </w:t>
            </w:r>
          </w:p>
          <w:p w14:paraId="0F2016DA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export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function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getName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fullName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) {   </w:t>
            </w:r>
          </w:p>
          <w:p w14:paraId="5D195B9F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  //data</w:t>
            </w:r>
          </w:p>
          <w:p w14:paraId="30DCC5F8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};</w:t>
            </w:r>
          </w:p>
          <w:p w14:paraId="20A38174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/>
              <w:jc w:val="both"/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</w:pP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import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{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num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,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getName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} 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from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 xml:space="preserve"> 'module';</w:t>
            </w:r>
          </w:p>
          <w:p w14:paraId="3BAA081F" w14:textId="77777777" w:rsidR="00630603" w:rsidRPr="00630603" w:rsidRDefault="00630603" w:rsidP="00630603">
            <w:pPr>
              <w:pStyle w:val="HTMLconformatoprevio"/>
              <w:pBdr>
                <w:top w:val="single" w:sz="6" w:space="12" w:color="DBE2F2"/>
                <w:left w:val="single" w:sz="6" w:space="15" w:color="DBE2F2"/>
                <w:bottom w:val="single" w:sz="6" w:space="12" w:color="DBE2F2"/>
                <w:right w:val="single" w:sz="6" w:space="15" w:color="DBE2F2"/>
              </w:pBdr>
              <w:shd w:val="clear" w:color="auto" w:fill="DBE2F2"/>
              <w:spacing w:before="120" w:after="120" w:line="360" w:lineRule="atLeast"/>
              <w:jc w:val="both"/>
              <w:rPr>
                <w:rFonts w:ascii="Verdana" w:hAnsi="Verdana"/>
                <w:color w:val="212529"/>
                <w:sz w:val="21"/>
                <w:szCs w:val="21"/>
              </w:rPr>
            </w:pPr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console.log(</w:t>
            </w:r>
            <w:proofErr w:type="spellStart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num</w:t>
            </w:r>
            <w:proofErr w:type="spellEnd"/>
            <w:r w:rsidRPr="00630603">
              <w:rPr>
                <w:rStyle w:val="CdigoHTML"/>
                <w:rFonts w:ascii="Verdana" w:hAnsi="Verdana"/>
                <w:color w:val="212529"/>
                <w:sz w:val="21"/>
                <w:szCs w:val="21"/>
                <w:bdr w:val="single" w:sz="2" w:space="1" w:color="E5E7EB" w:frame="1"/>
              </w:rPr>
              <w:t>); // 50</w:t>
            </w:r>
          </w:p>
          <w:p w14:paraId="0B6C8CD9" w14:textId="77777777" w:rsidR="00630603" w:rsidRPr="00630603" w:rsidRDefault="00630603" w:rsidP="00630603">
            <w:pPr>
              <w:jc w:val="both"/>
              <w:rPr>
                <w:rFonts w:ascii="Verdana" w:hAnsi="Verdana"/>
              </w:rPr>
            </w:pPr>
          </w:p>
        </w:tc>
      </w:tr>
    </w:tbl>
    <w:p w14:paraId="40FE2E80" w14:textId="59D13435" w:rsidR="00630603" w:rsidRDefault="00630603" w:rsidP="00630603">
      <w:pPr>
        <w:jc w:val="both"/>
        <w:rPr>
          <w:rFonts w:ascii="Verdana" w:hAnsi="Verdana"/>
        </w:rPr>
      </w:pPr>
    </w:p>
    <w:p w14:paraId="49CCB4A3" w14:textId="4D3AB3D2" w:rsidR="001C595D" w:rsidRDefault="001C595D" w:rsidP="00630603">
      <w:pPr>
        <w:jc w:val="both"/>
        <w:rPr>
          <w:rFonts w:ascii="Verdana" w:hAnsi="Verdana"/>
        </w:rPr>
      </w:pPr>
    </w:p>
    <w:p w14:paraId="60115AA0" w14:textId="14CE9614" w:rsidR="001C595D" w:rsidRDefault="001C595D" w:rsidP="00630603">
      <w:pPr>
        <w:jc w:val="both"/>
        <w:rPr>
          <w:rFonts w:ascii="Verdana" w:hAnsi="Verdana"/>
        </w:rPr>
      </w:pPr>
    </w:p>
    <w:p w14:paraId="54602A99" w14:textId="36D96B4C" w:rsidR="001C595D" w:rsidRDefault="001C595D" w:rsidP="00630603">
      <w:pPr>
        <w:jc w:val="both"/>
        <w:rPr>
          <w:rFonts w:ascii="Verdana" w:hAnsi="Verdana"/>
        </w:rPr>
      </w:pPr>
      <w:r>
        <w:rPr>
          <w:rFonts w:ascii="Verdana" w:hAnsi="Verdana"/>
        </w:rPr>
        <w:t>Spread</w:t>
      </w:r>
    </w:p>
    <w:p w14:paraId="682A81FC" w14:textId="77777777" w:rsidR="001C595D" w:rsidRDefault="001C595D" w:rsidP="00630603">
      <w:pPr>
        <w:jc w:val="both"/>
        <w:rPr>
          <w:rFonts w:ascii="Verdana" w:hAnsi="Verdana"/>
        </w:rPr>
      </w:pPr>
    </w:p>
    <w:p w14:paraId="6F937838" w14:textId="77777777" w:rsidR="00B01275" w:rsidRDefault="00B0127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2990D05" w14:textId="77777777" w:rsidR="00B01275" w:rsidRDefault="00B01275" w:rsidP="00630603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Fuente: </w:t>
      </w:r>
      <w:hyperlink r:id="rId6" w:history="1">
        <w:r w:rsidRPr="00094846">
          <w:rPr>
            <w:rStyle w:val="Hipervnculo"/>
            <w:rFonts w:ascii="Verdana" w:hAnsi="Verdana"/>
          </w:rPr>
          <w:t>https://eloquentjavascript.net/05_higher_order.html</w:t>
        </w:r>
      </w:hyperlink>
      <w:r>
        <w:rPr>
          <w:rFonts w:ascii="Verdana" w:hAnsi="Verdana"/>
        </w:rPr>
        <w:t xml:space="preserve"> </w:t>
      </w:r>
    </w:p>
    <w:p w14:paraId="5E09DA4A" w14:textId="77777777" w:rsidR="00B01275" w:rsidRDefault="00B01275" w:rsidP="00630603">
      <w:pPr>
        <w:jc w:val="both"/>
        <w:rPr>
          <w:rFonts w:ascii="Verdana" w:hAnsi="Verdana"/>
        </w:rPr>
      </w:pPr>
    </w:p>
    <w:p w14:paraId="4DF6207E" w14:textId="3B0839A7" w:rsidR="001C595D" w:rsidRPr="00210427" w:rsidRDefault="001C595D" w:rsidP="00630603">
      <w:pPr>
        <w:jc w:val="both"/>
        <w:rPr>
          <w:rFonts w:ascii="Verdana" w:hAnsi="Verdana"/>
          <w:b/>
          <w:bCs/>
        </w:rPr>
      </w:pPr>
      <w:proofErr w:type="spellStart"/>
      <w:r w:rsidRPr="00210427">
        <w:rPr>
          <w:rFonts w:ascii="Verdana" w:hAnsi="Verdana"/>
          <w:b/>
          <w:bCs/>
        </w:rPr>
        <w:t>HighOrder</w:t>
      </w:r>
      <w:proofErr w:type="spellEnd"/>
      <w:r w:rsidRPr="00210427">
        <w:rPr>
          <w:rFonts w:ascii="Verdana" w:hAnsi="Verdana"/>
          <w:b/>
          <w:bCs/>
        </w:rPr>
        <w:t xml:space="preserve"> </w:t>
      </w:r>
      <w:proofErr w:type="spellStart"/>
      <w:r w:rsidRPr="00210427">
        <w:rPr>
          <w:rFonts w:ascii="Verdana" w:hAnsi="Verdana"/>
          <w:b/>
          <w:bCs/>
        </w:rPr>
        <w:t>Functions</w:t>
      </w:r>
      <w:proofErr w:type="spellEnd"/>
    </w:p>
    <w:p w14:paraId="45987D4E" w14:textId="060BF7AD" w:rsidR="00B01275" w:rsidRDefault="00B01275" w:rsidP="00630603">
      <w:pPr>
        <w:jc w:val="both"/>
        <w:rPr>
          <w:rFonts w:ascii="Verdana" w:hAnsi="Verdana"/>
        </w:rPr>
      </w:pPr>
    </w:p>
    <w:p w14:paraId="388CF8EF" w14:textId="77777777" w:rsidR="00210427" w:rsidRDefault="00210427" w:rsidP="00630603">
      <w:pPr>
        <w:jc w:val="both"/>
        <w:rPr>
          <w:rFonts w:ascii="Verdana" w:hAnsi="Verdana"/>
        </w:rPr>
      </w:pPr>
      <w:r w:rsidRPr="00210427">
        <w:rPr>
          <w:rFonts w:ascii="Verdana" w:hAnsi="Verdana"/>
        </w:rPr>
        <w:t xml:space="preserve">Las funciones que operan sobre otras funciones, ya sea tomándolas como argumentos o devolviéndolas, se denominan funciones de orden superior. </w:t>
      </w:r>
    </w:p>
    <w:p w14:paraId="3355EDC8" w14:textId="77777777" w:rsidR="00210427" w:rsidRDefault="00210427" w:rsidP="00630603">
      <w:pPr>
        <w:jc w:val="both"/>
        <w:rPr>
          <w:rFonts w:ascii="Verdana" w:hAnsi="Verdana"/>
        </w:rPr>
      </w:pPr>
      <w:r w:rsidRPr="00210427">
        <w:rPr>
          <w:rFonts w:ascii="Verdana" w:hAnsi="Verdana"/>
        </w:rPr>
        <w:t xml:space="preserve">Como ya hemos visto que las funciones son valores regulares, no hay nada particularmente destacable en el hecho de que tales funciones existan. </w:t>
      </w:r>
    </w:p>
    <w:p w14:paraId="14294F43" w14:textId="1336AB4A" w:rsidR="00B01275" w:rsidRDefault="00210427" w:rsidP="00630603">
      <w:pPr>
        <w:jc w:val="both"/>
        <w:rPr>
          <w:rFonts w:ascii="Verdana" w:hAnsi="Verdana"/>
        </w:rPr>
      </w:pPr>
      <w:r w:rsidRPr="00210427">
        <w:rPr>
          <w:rFonts w:ascii="Verdana" w:hAnsi="Verdana"/>
        </w:rPr>
        <w:t>El término proviene de las matemáticas, donde se toma más en serio la distinción entre funciones y otros valores.</w:t>
      </w:r>
    </w:p>
    <w:p w14:paraId="7FB4890C" w14:textId="028FD878" w:rsidR="001C595D" w:rsidRDefault="001C595D" w:rsidP="00630603">
      <w:pPr>
        <w:jc w:val="both"/>
        <w:rPr>
          <w:rFonts w:ascii="Verdana" w:hAnsi="Verdana"/>
        </w:rPr>
      </w:pPr>
    </w:p>
    <w:p w14:paraId="637019A8" w14:textId="0F1BBAAE" w:rsidR="00210427" w:rsidRDefault="00210427" w:rsidP="00630603">
      <w:pPr>
        <w:jc w:val="both"/>
        <w:rPr>
          <w:rFonts w:ascii="Verdana" w:hAnsi="Verdana"/>
        </w:rPr>
      </w:pPr>
    </w:p>
    <w:p w14:paraId="35D56726" w14:textId="6DB8C0E2" w:rsidR="005B03D7" w:rsidRDefault="005B03D7" w:rsidP="00630603">
      <w:pPr>
        <w:jc w:val="both"/>
        <w:rPr>
          <w:rFonts w:ascii="Verdana" w:hAnsi="Verdana"/>
        </w:rPr>
      </w:pPr>
      <w:r w:rsidRPr="005B03D7">
        <w:rPr>
          <w:rFonts w:ascii="Verdana" w:hAnsi="Verdana"/>
          <w:b/>
          <w:bCs/>
          <w:u w:val="single"/>
        </w:rPr>
        <w:t>MAP</w:t>
      </w:r>
      <w:r>
        <w:rPr>
          <w:rFonts w:ascii="Verdana" w:hAnsi="Verdana"/>
        </w:rPr>
        <w:t>:</w:t>
      </w:r>
    </w:p>
    <w:p w14:paraId="63CC8F3E" w14:textId="2636AF82" w:rsidR="005B03D7" w:rsidRDefault="005B03D7" w:rsidP="00630603">
      <w:pPr>
        <w:jc w:val="both"/>
        <w:rPr>
          <w:rFonts w:ascii="Verdana" w:hAnsi="Verdana"/>
        </w:rPr>
      </w:pPr>
      <w:r w:rsidRPr="005B03D7">
        <w:rPr>
          <w:rFonts w:ascii="Verdana" w:hAnsi="Verdana"/>
        </w:rPr>
        <w:t xml:space="preserve">El método </w:t>
      </w:r>
      <w:proofErr w:type="spellStart"/>
      <w:r w:rsidRPr="005B03D7">
        <w:rPr>
          <w:rFonts w:ascii="Verdana" w:hAnsi="Verdana"/>
        </w:rPr>
        <w:t>map</w:t>
      </w:r>
      <w:proofErr w:type="spellEnd"/>
      <w:r w:rsidRPr="005B03D7">
        <w:rPr>
          <w:rFonts w:ascii="Verdana" w:hAnsi="Verdana"/>
        </w:rPr>
        <w:t xml:space="preserve"> transforma una matriz aplicando una función a todos sus elementos y construyendo una nueva matriz a partir de los valores devueltos. La nueva matriz tendrá la misma longitud que la matriz de entrada, pero su contenido se habrá asignado a una nueva forma.</w:t>
      </w:r>
    </w:p>
    <w:p w14:paraId="1AF7D363" w14:textId="3075498B" w:rsidR="00517542" w:rsidRDefault="00517542" w:rsidP="00630603">
      <w:pPr>
        <w:jc w:val="both"/>
        <w:rPr>
          <w:rFonts w:ascii="Verdana" w:hAnsi="Verdana"/>
        </w:rPr>
      </w:pPr>
    </w:p>
    <w:p w14:paraId="1E932567" w14:textId="6B55A71D" w:rsidR="00517542" w:rsidRPr="009F32B2" w:rsidRDefault="00517542" w:rsidP="00630603">
      <w:pPr>
        <w:jc w:val="both"/>
        <w:rPr>
          <w:rFonts w:ascii="Verdana" w:hAnsi="Verdana"/>
          <w:b/>
          <w:bCs/>
          <w:u w:val="single"/>
        </w:rPr>
      </w:pPr>
      <w:r w:rsidRPr="009F32B2">
        <w:rPr>
          <w:rFonts w:ascii="Verdana" w:hAnsi="Verdana"/>
          <w:b/>
          <w:bCs/>
          <w:u w:val="single"/>
        </w:rPr>
        <w:t>REDUCE:</w:t>
      </w:r>
    </w:p>
    <w:p w14:paraId="48D13E92" w14:textId="77777777" w:rsidR="00517542" w:rsidRPr="00517542" w:rsidRDefault="00517542" w:rsidP="00517542">
      <w:pPr>
        <w:jc w:val="both"/>
        <w:rPr>
          <w:rFonts w:ascii="Verdana" w:hAnsi="Verdana"/>
        </w:rPr>
      </w:pPr>
      <w:r w:rsidRPr="00517542">
        <w:rPr>
          <w:rFonts w:ascii="Verdana" w:hAnsi="Verdana"/>
        </w:rPr>
        <w:t xml:space="preserve">Otra cosa común que se puede hacer con las matrices es calcular un valor único a partir de ellas. Nuestro ejemplo recurrente, la suma de una colección de números, es un ejemplo de esto. Otro ejemplo es encontrar el </w:t>
      </w:r>
      <w:proofErr w:type="spellStart"/>
      <w:r w:rsidRPr="00517542">
        <w:rPr>
          <w:rFonts w:ascii="Verdana" w:hAnsi="Verdana"/>
        </w:rPr>
        <w:t>guión</w:t>
      </w:r>
      <w:proofErr w:type="spellEnd"/>
      <w:r w:rsidRPr="00517542">
        <w:rPr>
          <w:rFonts w:ascii="Verdana" w:hAnsi="Verdana"/>
        </w:rPr>
        <w:t xml:space="preserve"> con más personajes.</w:t>
      </w:r>
    </w:p>
    <w:p w14:paraId="08E7B8DC" w14:textId="77777777" w:rsidR="00517542" w:rsidRPr="00517542" w:rsidRDefault="00517542" w:rsidP="00517542">
      <w:pPr>
        <w:jc w:val="both"/>
        <w:rPr>
          <w:rFonts w:ascii="Verdana" w:hAnsi="Verdana"/>
        </w:rPr>
      </w:pPr>
      <w:r w:rsidRPr="00517542">
        <w:rPr>
          <w:rFonts w:ascii="Verdana" w:hAnsi="Verdana"/>
        </w:rPr>
        <w:t xml:space="preserve">La operación de orden superior que representa este patrón se llama </w:t>
      </w:r>
      <w:r w:rsidRPr="00517542">
        <w:rPr>
          <w:rFonts w:ascii="Verdana" w:hAnsi="Verdana"/>
          <w:b/>
          <w:bCs/>
          <w:u w:val="single"/>
        </w:rPr>
        <w:t>reducir</w:t>
      </w:r>
      <w:r w:rsidRPr="00517542">
        <w:rPr>
          <w:rFonts w:ascii="Verdana" w:hAnsi="Verdana"/>
        </w:rPr>
        <w:t xml:space="preserve"> (a veces también se llama </w:t>
      </w:r>
      <w:r w:rsidRPr="00517542">
        <w:rPr>
          <w:rFonts w:ascii="Verdana" w:hAnsi="Verdana"/>
          <w:b/>
          <w:bCs/>
          <w:u w:val="single"/>
        </w:rPr>
        <w:t>plegar</w:t>
      </w:r>
      <w:r w:rsidRPr="00517542">
        <w:rPr>
          <w:rFonts w:ascii="Verdana" w:hAnsi="Verdana"/>
        </w:rPr>
        <w:t>). Crea un valor tomando repetidamente un solo elemento de la matriz y combinándolo con el valor actual. Al sumar números, comenzarías con el número cero y, para cada elemento, lo sumarías a la suma.</w:t>
      </w:r>
    </w:p>
    <w:p w14:paraId="4FF8E53E" w14:textId="1006EE66" w:rsidR="00517542" w:rsidRDefault="00517542" w:rsidP="00517542">
      <w:pPr>
        <w:jc w:val="both"/>
        <w:rPr>
          <w:rFonts w:ascii="Verdana" w:hAnsi="Verdana"/>
        </w:rPr>
      </w:pPr>
      <w:r w:rsidRPr="00517542">
        <w:rPr>
          <w:rFonts w:ascii="Verdana" w:hAnsi="Verdana"/>
        </w:rPr>
        <w:t xml:space="preserve">Los parámetros a reducir son, además del array, una función </w:t>
      </w:r>
      <w:proofErr w:type="spellStart"/>
      <w:r w:rsidRPr="00517542">
        <w:rPr>
          <w:rFonts w:ascii="Verdana" w:hAnsi="Verdana"/>
        </w:rPr>
        <w:t>combinadora</w:t>
      </w:r>
      <w:proofErr w:type="spellEnd"/>
      <w:r w:rsidRPr="00517542">
        <w:rPr>
          <w:rFonts w:ascii="Verdana" w:hAnsi="Verdana"/>
        </w:rPr>
        <w:t xml:space="preserve"> y un valor inicial. Esta función es un poco menos sencilla que filtrar y mapear, así que mírala de cerca</w:t>
      </w:r>
    </w:p>
    <w:p w14:paraId="70E38457" w14:textId="77777777" w:rsidR="009F32B2" w:rsidRDefault="009F32B2" w:rsidP="00517542">
      <w:pPr>
        <w:jc w:val="both"/>
        <w:rPr>
          <w:rFonts w:ascii="Verdana" w:hAnsi="Verdana"/>
          <w:b/>
          <w:bCs/>
          <w:u w:val="single"/>
        </w:rPr>
      </w:pPr>
    </w:p>
    <w:p w14:paraId="74F47334" w14:textId="5E6C0408" w:rsidR="009F32B2" w:rsidRPr="009F32B2" w:rsidRDefault="009F32B2" w:rsidP="00517542">
      <w:pPr>
        <w:jc w:val="both"/>
        <w:rPr>
          <w:rFonts w:ascii="Verdana" w:hAnsi="Verdana"/>
          <w:b/>
          <w:bCs/>
          <w:u w:val="single"/>
        </w:rPr>
      </w:pPr>
      <w:r w:rsidRPr="009F32B2">
        <w:rPr>
          <w:rFonts w:ascii="Verdana" w:hAnsi="Verdana"/>
          <w:b/>
          <w:bCs/>
          <w:u w:val="single"/>
        </w:rPr>
        <w:t>FOREACH</w:t>
      </w:r>
    </w:p>
    <w:p w14:paraId="13DCCE2F" w14:textId="2F2F08CD" w:rsidR="009F32B2" w:rsidRDefault="009F32B2" w:rsidP="0051754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La función de orden superior </w:t>
      </w:r>
      <w:proofErr w:type="spellStart"/>
      <w:r w:rsidRPr="009F32B2">
        <w:rPr>
          <w:rFonts w:ascii="Verdana" w:hAnsi="Verdana"/>
        </w:rPr>
        <w:t>forEach</w:t>
      </w:r>
      <w:proofErr w:type="spellEnd"/>
      <w:r w:rsidRPr="009F32B2">
        <w:rPr>
          <w:rFonts w:ascii="Verdana" w:hAnsi="Verdana"/>
        </w:rPr>
        <w:t>() se utiliza para iterar sobre un objeto de matriz. Toma y regresa una vez que la función de devolución de llamada se analiza como argumento</w:t>
      </w:r>
    </w:p>
    <w:p w14:paraId="561121F9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El método </w:t>
      </w:r>
      <w:proofErr w:type="spellStart"/>
      <w:r w:rsidRPr="009F32B2">
        <w:rPr>
          <w:rFonts w:ascii="Verdana" w:hAnsi="Verdana"/>
        </w:rPr>
        <w:t>forEach</w:t>
      </w:r>
      <w:proofErr w:type="spellEnd"/>
      <w:r w:rsidRPr="009F32B2">
        <w:rPr>
          <w:rFonts w:ascii="Verdana" w:hAnsi="Verdana"/>
        </w:rPr>
        <w:t>() toma tres parámetros de elemento, índice y matriz.</w:t>
      </w:r>
    </w:p>
    <w:p w14:paraId="6A5124F9" w14:textId="77777777" w:rsidR="009F32B2" w:rsidRPr="009F32B2" w:rsidRDefault="009F32B2" w:rsidP="009F32B2">
      <w:pPr>
        <w:jc w:val="both"/>
        <w:rPr>
          <w:rFonts w:ascii="Verdana" w:hAnsi="Verdana"/>
        </w:rPr>
      </w:pPr>
    </w:p>
    <w:p w14:paraId="4604444A" w14:textId="77777777" w:rsidR="009F32B2" w:rsidRPr="009F32B2" w:rsidRDefault="009F32B2" w:rsidP="009F32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9F32B2">
        <w:rPr>
          <w:rFonts w:ascii="Verdana" w:hAnsi="Verdana"/>
        </w:rPr>
        <w:t>elemento: especifica cada elemento de la matriz.</w:t>
      </w:r>
    </w:p>
    <w:p w14:paraId="5DDCA9CC" w14:textId="77777777" w:rsidR="009F32B2" w:rsidRPr="009F32B2" w:rsidRDefault="009F32B2" w:rsidP="009F32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9F32B2">
        <w:rPr>
          <w:rFonts w:ascii="Verdana" w:hAnsi="Verdana"/>
        </w:rPr>
        <w:t>índice: especifica el índice de base cero de los elementos de la matriz.</w:t>
      </w:r>
    </w:p>
    <w:p w14:paraId="1E429AC0" w14:textId="2CC71A86" w:rsidR="009F32B2" w:rsidRDefault="009F32B2" w:rsidP="009F32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9F32B2">
        <w:rPr>
          <w:rFonts w:ascii="Verdana" w:hAnsi="Verdana"/>
        </w:rPr>
        <w:t>matriz: especifica la matriz completa.</w:t>
      </w:r>
    </w:p>
    <w:p w14:paraId="401C7830" w14:textId="77777777" w:rsidR="009F32B2" w:rsidRDefault="009F32B2" w:rsidP="009F32B2">
      <w:pPr>
        <w:pStyle w:val="HTMLconformatoprevio"/>
        <w:numPr>
          <w:ilvl w:val="0"/>
          <w:numId w:val="1"/>
        </w:numPr>
        <w:shd w:val="clear" w:color="auto" w:fill="08090A"/>
        <w:rPr>
          <w:rStyle w:val="CdigoHTML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forEach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((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element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)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=&gt;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cm"/>
          <w:rFonts w:ascii="var(--ff-monospace)" w:hAnsi="var(--ff-monospace)"/>
          <w:color w:val="F8F8F2"/>
          <w:sz w:val="24"/>
          <w:szCs w:val="24"/>
        </w:rPr>
        <w:t>/* … */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})</w:t>
      </w:r>
    </w:p>
    <w:p w14:paraId="1F3BAE12" w14:textId="77777777" w:rsidR="009F32B2" w:rsidRDefault="009F32B2" w:rsidP="009F32B2">
      <w:pPr>
        <w:pStyle w:val="HTMLconformatoprevio"/>
        <w:numPr>
          <w:ilvl w:val="0"/>
          <w:numId w:val="1"/>
        </w:numPr>
        <w:shd w:val="clear" w:color="auto" w:fill="08090A"/>
        <w:rPr>
          <w:rStyle w:val="CdigoHTML"/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forEach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((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element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index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)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=&gt;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cm"/>
          <w:rFonts w:ascii="var(--ff-monospace)" w:hAnsi="var(--ff-monospace)"/>
          <w:color w:val="F8F8F2"/>
          <w:sz w:val="24"/>
          <w:szCs w:val="24"/>
        </w:rPr>
        <w:t>/* … */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})</w:t>
      </w:r>
    </w:p>
    <w:p w14:paraId="4F9199D7" w14:textId="77777777" w:rsidR="009F32B2" w:rsidRDefault="009F32B2" w:rsidP="009F32B2">
      <w:pPr>
        <w:pStyle w:val="HTMLconformatoprevio"/>
        <w:numPr>
          <w:ilvl w:val="0"/>
          <w:numId w:val="1"/>
        </w:numPr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forEach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((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element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x"/>
          <w:rFonts w:ascii="var(--ff-monospace)" w:hAnsi="var(--ff-monospace)"/>
          <w:color w:val="F8F8F2"/>
          <w:sz w:val="24"/>
          <w:szCs w:val="24"/>
        </w:rPr>
        <w:t>index</w:t>
      </w:r>
      <w:proofErr w:type="spellEnd"/>
      <w:r>
        <w:rPr>
          <w:rStyle w:val="p"/>
          <w:rFonts w:ascii="var(--ff-monospace)" w:hAnsi="var(--ff-monospace)"/>
          <w:color w:val="F8F8F2"/>
          <w:sz w:val="24"/>
          <w:szCs w:val="24"/>
        </w:rPr>
        <w:t>,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x"/>
          <w:rFonts w:ascii="var(--ff-monospace)" w:hAnsi="var(--ff-monospace)"/>
          <w:color w:val="F8F8F2"/>
          <w:sz w:val="24"/>
          <w:szCs w:val="24"/>
        </w:rPr>
        <w:t>array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)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=&gt;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{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cm"/>
          <w:rFonts w:ascii="var(--ff-monospace)" w:hAnsi="var(--ff-monospace)"/>
          <w:color w:val="F8F8F2"/>
          <w:sz w:val="24"/>
          <w:szCs w:val="24"/>
        </w:rPr>
        <w:t>/* … */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color w:val="F8F8F2"/>
          <w:sz w:val="24"/>
          <w:szCs w:val="24"/>
        </w:rPr>
        <w:t>})</w:t>
      </w:r>
    </w:p>
    <w:p w14:paraId="6D5153B4" w14:textId="77777777" w:rsidR="009F32B2" w:rsidRPr="009F32B2" w:rsidRDefault="009F32B2" w:rsidP="009F32B2">
      <w:pPr>
        <w:jc w:val="both"/>
        <w:rPr>
          <w:rFonts w:ascii="Verdana" w:hAnsi="Verdana"/>
        </w:rPr>
      </w:pPr>
    </w:p>
    <w:p w14:paraId="74E883F0" w14:textId="171A8759" w:rsidR="009F32B2" w:rsidRDefault="009F32B2" w:rsidP="00517542">
      <w:pPr>
        <w:jc w:val="both"/>
        <w:rPr>
          <w:rFonts w:ascii="Verdana" w:hAnsi="Verdana"/>
        </w:rPr>
      </w:pPr>
    </w:p>
    <w:p w14:paraId="6FC7303B" w14:textId="4D448039" w:rsidR="009F32B2" w:rsidRDefault="009F32B2" w:rsidP="00517542">
      <w:pPr>
        <w:jc w:val="both"/>
        <w:rPr>
          <w:rFonts w:ascii="Verdana" w:hAnsi="Verdana"/>
        </w:rPr>
      </w:pPr>
      <w:r>
        <w:rPr>
          <w:rFonts w:ascii="Verdana" w:hAnsi="Verdana"/>
        </w:rPr>
        <w:t>MAS REFERENCIAS:</w:t>
      </w:r>
    </w:p>
    <w:p w14:paraId="3F1F9000" w14:textId="393402FC" w:rsidR="009F32B2" w:rsidRDefault="009F32B2" w:rsidP="009F32B2">
      <w:pPr>
        <w:jc w:val="both"/>
        <w:rPr>
          <w:rFonts w:ascii="Verdana" w:hAnsi="Verdana"/>
        </w:rPr>
      </w:pPr>
      <w:hyperlink r:id="rId7" w:history="1">
        <w:r w:rsidRPr="00E325FF">
          <w:rPr>
            <w:rStyle w:val="Hipervnculo"/>
            <w:rFonts w:ascii="Verdana" w:hAnsi="Verdana"/>
          </w:rPr>
          <w:t>https://dev.to/alexanie_/higher-order-array-methods-in-javascript-4hj2#:~:text=The%20forEach()%20higher%2Dorder,parse%20in%20as%20an%20argument</w:t>
        </w:r>
      </w:hyperlink>
      <w:r w:rsidRPr="009F32B2">
        <w:rPr>
          <w:rFonts w:ascii="Verdana" w:hAnsi="Verdana"/>
        </w:rPr>
        <w:t>.</w:t>
      </w:r>
    </w:p>
    <w:p w14:paraId="2BB87AB1" w14:textId="6C2CF593" w:rsidR="009F32B2" w:rsidRDefault="009F32B2" w:rsidP="009F32B2">
      <w:pPr>
        <w:jc w:val="both"/>
        <w:rPr>
          <w:rFonts w:ascii="Verdana" w:hAnsi="Verdana"/>
        </w:rPr>
      </w:pPr>
      <w:hyperlink r:id="rId8" w:history="1">
        <w:r w:rsidRPr="00E325FF">
          <w:rPr>
            <w:rStyle w:val="Hipervnculo"/>
            <w:rFonts w:ascii="Verdana" w:hAnsi="Verdana"/>
          </w:rPr>
          <w:t>https://www.codecademy.com/learn/game-dev-learn-javascript-higher-order-functions-and-iterators/modules/game-dev-learn-javascript-iterators/cheatsheet</w:t>
        </w:r>
      </w:hyperlink>
    </w:p>
    <w:p w14:paraId="54E25240" w14:textId="77777777" w:rsidR="009F32B2" w:rsidRPr="009F32B2" w:rsidRDefault="009F32B2" w:rsidP="009F32B2">
      <w:pPr>
        <w:jc w:val="both"/>
        <w:rPr>
          <w:rFonts w:ascii="Verdana" w:hAnsi="Verdana"/>
        </w:rPr>
      </w:pPr>
    </w:p>
    <w:p w14:paraId="5F47936B" w14:textId="61FC0CED" w:rsidR="009F32B2" w:rsidRDefault="009F32B2" w:rsidP="009F32B2">
      <w:pPr>
        <w:jc w:val="both"/>
        <w:rPr>
          <w:rFonts w:ascii="Verdana" w:hAnsi="Verdana"/>
        </w:rPr>
      </w:pPr>
      <w:hyperlink r:id="rId9" w:history="1">
        <w:r w:rsidRPr="00E325FF">
          <w:rPr>
            <w:rStyle w:val="Hipervnculo"/>
            <w:rFonts w:ascii="Verdana" w:hAnsi="Verdana"/>
          </w:rPr>
          <w:t>https://www.freecodecamp.org/news/higher-order-functions-in-javascript/</w:t>
        </w:r>
      </w:hyperlink>
    </w:p>
    <w:p w14:paraId="13BA67F8" w14:textId="77777777" w:rsidR="009F32B2" w:rsidRPr="009F32B2" w:rsidRDefault="009F32B2" w:rsidP="009F32B2">
      <w:pPr>
        <w:jc w:val="both"/>
        <w:rPr>
          <w:rFonts w:ascii="Verdana" w:hAnsi="Verdana"/>
        </w:rPr>
      </w:pPr>
    </w:p>
    <w:p w14:paraId="5B704CCD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/* Ejemplo de REDUCE </w:t>
      </w:r>
    </w:p>
    <w:p w14:paraId="580BCE4E" w14:textId="77777777" w:rsidR="009F32B2" w:rsidRPr="009F32B2" w:rsidRDefault="009F32B2" w:rsidP="009F32B2">
      <w:pPr>
        <w:jc w:val="both"/>
        <w:rPr>
          <w:rFonts w:ascii="Verdana" w:hAnsi="Verdana"/>
        </w:rPr>
      </w:pPr>
      <w:proofErr w:type="spellStart"/>
      <w:r w:rsidRPr="009F32B2">
        <w:rPr>
          <w:rFonts w:ascii="Verdana" w:hAnsi="Verdana"/>
        </w:rPr>
        <w:t>This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method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executes</w:t>
      </w:r>
      <w:proofErr w:type="spellEnd"/>
      <w:r w:rsidRPr="009F32B2">
        <w:rPr>
          <w:rFonts w:ascii="Verdana" w:hAnsi="Verdana"/>
        </w:rPr>
        <w:t xml:space="preserve"> a </w:t>
      </w:r>
      <w:proofErr w:type="spellStart"/>
      <w:r w:rsidRPr="009F32B2">
        <w:rPr>
          <w:rFonts w:ascii="Verdana" w:hAnsi="Verdana"/>
        </w:rPr>
        <w:t>callback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function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on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every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element</w:t>
      </w:r>
      <w:proofErr w:type="spellEnd"/>
      <w:r w:rsidRPr="009F32B2">
        <w:rPr>
          <w:rFonts w:ascii="Verdana" w:hAnsi="Verdana"/>
        </w:rPr>
        <w:t xml:space="preserve"> in </w:t>
      </w:r>
      <w:proofErr w:type="spellStart"/>
      <w:r w:rsidRPr="009F32B2">
        <w:rPr>
          <w:rFonts w:ascii="Verdana" w:hAnsi="Verdana"/>
        </w:rPr>
        <w:t>the</w:t>
      </w:r>
      <w:proofErr w:type="spellEnd"/>
      <w:r w:rsidRPr="009F32B2">
        <w:rPr>
          <w:rFonts w:ascii="Verdana" w:hAnsi="Verdana"/>
        </w:rPr>
        <w:t xml:space="preserve"> array, </w:t>
      </w:r>
    </w:p>
    <w:p w14:paraId="57F65DC7" w14:textId="77777777" w:rsidR="009F32B2" w:rsidRPr="009F32B2" w:rsidRDefault="009F32B2" w:rsidP="009F32B2">
      <w:pPr>
        <w:jc w:val="both"/>
        <w:rPr>
          <w:rFonts w:ascii="Verdana" w:hAnsi="Verdana"/>
        </w:rPr>
      </w:pPr>
      <w:proofErr w:type="spellStart"/>
      <w:r w:rsidRPr="009F32B2">
        <w:rPr>
          <w:rFonts w:ascii="Verdana" w:hAnsi="Verdana"/>
        </w:rPr>
        <w:t>which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results</w:t>
      </w:r>
      <w:proofErr w:type="spellEnd"/>
      <w:r w:rsidRPr="009F32B2">
        <w:rPr>
          <w:rFonts w:ascii="Verdana" w:hAnsi="Verdana"/>
        </w:rPr>
        <w:t xml:space="preserve"> in a single </w:t>
      </w:r>
      <w:proofErr w:type="spellStart"/>
      <w:r w:rsidRPr="009F32B2">
        <w:rPr>
          <w:rFonts w:ascii="Verdana" w:hAnsi="Verdana"/>
        </w:rPr>
        <w:t>value</w:t>
      </w:r>
      <w:proofErr w:type="spellEnd"/>
      <w:r w:rsidRPr="009F32B2">
        <w:rPr>
          <w:rFonts w:ascii="Verdana" w:hAnsi="Verdana"/>
        </w:rPr>
        <w:t xml:space="preserve">. </w:t>
      </w:r>
    </w:p>
    <w:p w14:paraId="21787429" w14:textId="77777777" w:rsidR="009F32B2" w:rsidRPr="009F32B2" w:rsidRDefault="009F32B2" w:rsidP="009F32B2">
      <w:pPr>
        <w:jc w:val="both"/>
        <w:rPr>
          <w:rFonts w:ascii="Verdana" w:hAnsi="Verdana"/>
        </w:rPr>
      </w:pPr>
      <w:proofErr w:type="spellStart"/>
      <w:r w:rsidRPr="009F32B2">
        <w:rPr>
          <w:rFonts w:ascii="Verdana" w:hAnsi="Verdana"/>
        </w:rPr>
        <w:t>The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method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accepts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two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arguments</w:t>
      </w:r>
      <w:proofErr w:type="spellEnd"/>
      <w:r w:rsidRPr="009F32B2">
        <w:rPr>
          <w:rFonts w:ascii="Verdana" w:hAnsi="Verdana"/>
        </w:rPr>
        <w:t>:</w:t>
      </w:r>
    </w:p>
    <w:p w14:paraId="250D0CB5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    </w:t>
      </w:r>
      <w:proofErr w:type="spellStart"/>
      <w:r w:rsidRPr="009F32B2">
        <w:rPr>
          <w:rFonts w:ascii="Verdana" w:hAnsi="Verdana"/>
        </w:rPr>
        <w:t>Callback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function</w:t>
      </w:r>
      <w:proofErr w:type="spellEnd"/>
    </w:p>
    <w:p w14:paraId="00AD3DFF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    </w:t>
      </w:r>
      <w:proofErr w:type="spellStart"/>
      <w:r w:rsidRPr="009F32B2">
        <w:rPr>
          <w:rFonts w:ascii="Verdana" w:hAnsi="Verdana"/>
        </w:rPr>
        <w:t>Initial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value</w:t>
      </w:r>
      <w:proofErr w:type="spellEnd"/>
    </w:p>
    <w:p w14:paraId="113002A2" w14:textId="77777777" w:rsidR="009F32B2" w:rsidRPr="009F32B2" w:rsidRDefault="009F32B2" w:rsidP="009F32B2">
      <w:pPr>
        <w:jc w:val="both"/>
        <w:rPr>
          <w:rFonts w:ascii="Verdana" w:hAnsi="Verdana"/>
        </w:rPr>
      </w:pPr>
    </w:p>
    <w:p w14:paraId="79E1ADA8" w14:textId="77777777" w:rsidR="009F32B2" w:rsidRPr="009F32B2" w:rsidRDefault="009F32B2" w:rsidP="009F32B2">
      <w:pPr>
        <w:jc w:val="both"/>
        <w:rPr>
          <w:rFonts w:ascii="Verdana" w:hAnsi="Verdana"/>
        </w:rPr>
      </w:pPr>
      <w:proofErr w:type="spellStart"/>
      <w:r w:rsidRPr="009F32B2">
        <w:rPr>
          <w:rFonts w:ascii="Verdana" w:hAnsi="Verdana"/>
        </w:rPr>
        <w:t>The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callback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function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accepts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the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following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four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parameters</w:t>
      </w:r>
      <w:proofErr w:type="spellEnd"/>
      <w:r w:rsidRPr="009F32B2">
        <w:rPr>
          <w:rFonts w:ascii="Verdana" w:hAnsi="Verdana"/>
        </w:rPr>
        <w:t>:</w:t>
      </w:r>
    </w:p>
    <w:p w14:paraId="61D00332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    </w:t>
      </w:r>
      <w:proofErr w:type="spellStart"/>
      <w:r w:rsidRPr="009F32B2">
        <w:rPr>
          <w:rFonts w:ascii="Verdana" w:hAnsi="Verdana"/>
        </w:rPr>
        <w:t>Accumulator</w:t>
      </w:r>
      <w:proofErr w:type="spellEnd"/>
    </w:p>
    <w:p w14:paraId="041792D3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    </w:t>
      </w:r>
      <w:proofErr w:type="spellStart"/>
      <w:r w:rsidRPr="009F32B2">
        <w:rPr>
          <w:rFonts w:ascii="Verdana" w:hAnsi="Verdana"/>
        </w:rPr>
        <w:t>Current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value</w:t>
      </w:r>
      <w:proofErr w:type="spellEnd"/>
    </w:p>
    <w:p w14:paraId="17684D38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    </w:t>
      </w:r>
      <w:proofErr w:type="spellStart"/>
      <w:r w:rsidRPr="009F32B2">
        <w:rPr>
          <w:rFonts w:ascii="Verdana" w:hAnsi="Verdana"/>
        </w:rPr>
        <w:t>Current</w:t>
      </w:r>
      <w:proofErr w:type="spellEnd"/>
      <w:r w:rsidRPr="009F32B2">
        <w:rPr>
          <w:rFonts w:ascii="Verdana" w:hAnsi="Verdana"/>
        </w:rPr>
        <w:t xml:space="preserve"> </w:t>
      </w:r>
      <w:proofErr w:type="spellStart"/>
      <w:r w:rsidRPr="009F32B2">
        <w:rPr>
          <w:rFonts w:ascii="Verdana" w:hAnsi="Verdana"/>
        </w:rPr>
        <w:t>index</w:t>
      </w:r>
      <w:proofErr w:type="spellEnd"/>
    </w:p>
    <w:p w14:paraId="17672966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 xml:space="preserve">    </w:t>
      </w:r>
      <w:proofErr w:type="spellStart"/>
      <w:r w:rsidRPr="009F32B2">
        <w:rPr>
          <w:rFonts w:ascii="Verdana" w:hAnsi="Verdana"/>
        </w:rPr>
        <w:t>Source</w:t>
      </w:r>
      <w:proofErr w:type="spellEnd"/>
      <w:r w:rsidRPr="009F32B2">
        <w:rPr>
          <w:rFonts w:ascii="Verdana" w:hAnsi="Verdana"/>
        </w:rPr>
        <w:t xml:space="preserve"> array</w:t>
      </w:r>
    </w:p>
    <w:p w14:paraId="6BABEF8A" w14:textId="77777777" w:rsidR="009F32B2" w:rsidRPr="009F32B2" w:rsidRDefault="009F32B2" w:rsidP="009F32B2">
      <w:pPr>
        <w:jc w:val="both"/>
        <w:rPr>
          <w:rFonts w:ascii="Verdana" w:hAnsi="Verdana"/>
        </w:rPr>
      </w:pPr>
    </w:p>
    <w:p w14:paraId="3E1177E5" w14:textId="77777777" w:rsidR="009F32B2" w:rsidRPr="009F32B2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>https://medium.com/@xadrijo/un-vistazo-a-la-funci%C3%B3n-reduce-en-javascript-f4459bc4e3aa</w:t>
      </w:r>
    </w:p>
    <w:p w14:paraId="57F7FA20" w14:textId="3F316249" w:rsidR="009F32B2" w:rsidRPr="00630603" w:rsidRDefault="009F32B2" w:rsidP="009F32B2">
      <w:pPr>
        <w:jc w:val="both"/>
        <w:rPr>
          <w:rFonts w:ascii="Verdana" w:hAnsi="Verdana"/>
        </w:rPr>
      </w:pPr>
      <w:r w:rsidRPr="009F32B2">
        <w:rPr>
          <w:rFonts w:ascii="Verdana" w:hAnsi="Verdana"/>
        </w:rPr>
        <w:t>*/</w:t>
      </w:r>
    </w:p>
    <w:sectPr w:rsidR="009F32B2" w:rsidRPr="00630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17514"/>
    <w:multiLevelType w:val="hybridMultilevel"/>
    <w:tmpl w:val="87F8A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6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74"/>
    <w:rsid w:val="001C595D"/>
    <w:rsid w:val="00210427"/>
    <w:rsid w:val="00232635"/>
    <w:rsid w:val="00517542"/>
    <w:rsid w:val="005B03D7"/>
    <w:rsid w:val="005D43F6"/>
    <w:rsid w:val="00604344"/>
    <w:rsid w:val="00630603"/>
    <w:rsid w:val="00745F5A"/>
    <w:rsid w:val="007F3965"/>
    <w:rsid w:val="0085333C"/>
    <w:rsid w:val="00975074"/>
    <w:rsid w:val="009F32B2"/>
    <w:rsid w:val="00B01275"/>
    <w:rsid w:val="00D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8EC56"/>
  <w15:chartTrackingRefBased/>
  <w15:docId w15:val="{D4AD74CE-ADC0-43AC-9396-84388BC8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5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507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97507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043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43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32B2"/>
    <w:pPr>
      <w:ind w:left="720"/>
      <w:contextualSpacing/>
    </w:pPr>
  </w:style>
  <w:style w:type="character" w:customStyle="1" w:styleId="nx">
    <w:name w:val="nx"/>
    <w:basedOn w:val="Fuentedeprrafopredeter"/>
    <w:rsid w:val="009F32B2"/>
  </w:style>
  <w:style w:type="character" w:customStyle="1" w:styleId="p">
    <w:name w:val="p"/>
    <w:basedOn w:val="Fuentedeprrafopredeter"/>
    <w:rsid w:val="009F32B2"/>
  </w:style>
  <w:style w:type="character" w:customStyle="1" w:styleId="o">
    <w:name w:val="o"/>
    <w:basedOn w:val="Fuentedeprrafopredeter"/>
    <w:rsid w:val="009F32B2"/>
  </w:style>
  <w:style w:type="character" w:customStyle="1" w:styleId="cm">
    <w:name w:val="cm"/>
    <w:basedOn w:val="Fuentedeprrafopredeter"/>
    <w:rsid w:val="009F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game-dev-learn-javascript-higher-order-functions-and-iterators/modules/game-dev-learn-javascript-iterators/chea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alexanie_/higher-order-array-methods-in-javascript-4hj2#:~:text=The%20forEach()%20higher%2Dorder,parse%20in%20as%20an%20arg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oquentjavascript.net/05_higher_ord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ardinfinity.com/blog/top-10-features-of-es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higher-order-functions-in-javascrip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Irey Nuñez Jorge Luis</dc:creator>
  <cp:keywords/>
  <dc:description/>
  <cp:lastModifiedBy>Irey Nuñez Jorge Luis</cp:lastModifiedBy>
  <cp:revision>9</cp:revision>
  <dcterms:created xsi:type="dcterms:W3CDTF">2024-04-18T18:49:00Z</dcterms:created>
  <dcterms:modified xsi:type="dcterms:W3CDTF">2024-04-18T20:49:00Z</dcterms:modified>
</cp:coreProperties>
</file>