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JORGE LIRA CAMARGO</w:t>
      </w:r>
    </w:p>
    <w:p>
      <w:pPr>
        <w:jc w:val="center"/>
      </w:pPr>
      <w:r>
        <w:t>Gestor de Proyectos | Transformación Digital &amp; Docente Investigador RENACYT</w:t>
      </w:r>
    </w:p>
    <w:p>
      <w:pPr>
        <w:jc w:val="center"/>
      </w:pPr>
      <w:r>
        <w:t>jorgelira30@gmail.com | (+51) 995 027 580 | Lima, Perú | linkedin.com/in/jorgeliracamargo</w:t>
      </w:r>
    </w:p>
    <w:p>
      <w:r>
        <w:rPr>
          <w:b/>
        </w:rPr>
        <w:t>PERFIL PROFESIONAL</w:t>
      </w:r>
    </w:p>
    <w:p>
      <w:r>
        <w:t>Gestor de Proyectos y Docente Investigador RENACYT con más de 15 años de experiencia en transformación digital, inteligencia artificial y gestión de procesos. Doctor en Ingeniería de Sistemas. Reconocido por Concytec por publicaciones en SCOPUS y Springer.</w:t>
      </w:r>
    </w:p>
    <w:p>
      <w:r>
        <w:rPr>
          <w:b/>
        </w:rPr>
        <w:t>EXPERIENCIA PROFESIONAL</w:t>
      </w:r>
    </w:p>
    <w:p>
      <w:r>
        <w:rPr>
          <w:b/>
        </w:rPr>
        <w:t>Consultoría | Gestor de Proyectos | 2022 – Actualidad</w:t>
      </w:r>
    </w:p>
    <w:p>
      <w:r>
        <w:t>Implementación de soluciones digitales para supervisión y fiscalización. Gestión de 12+ proyectos estratégicos. Desarrollo de herramientas de notificación y alertas. Coordinación de equipos técnicos. Migración a la nube para optimizar repositorios y procesos.</w:t>
      </w:r>
    </w:p>
    <w:p>
      <w:r>
        <w:rPr>
          <w:b/>
        </w:rPr>
        <w:t>SESU Consultoría | Product Owner Senior / Líder de Proyectos de IA | 2021 – 2023</w:t>
      </w:r>
    </w:p>
    <w:p>
      <w:r>
        <w:t>Desarrollo de plataforma predictiva con ML (+28% forecasting). Roadmap de productos digitales: reconocimiento facial, pagos tradicionales y cripto, Big Data en AWS. Reducción de costos con RPA (Google App Script).</w:t>
      </w:r>
    </w:p>
    <w:p>
      <w:r>
        <w:rPr>
          <w:b/>
        </w:rPr>
        <w:t>Ministerio de Educación (MINEDU) | Gestor de Proyectos | 2019 – 2021</w:t>
      </w:r>
    </w:p>
    <w:p>
      <w:r>
        <w:t>Rediseño de 54 procedimientos de servicios al ciudadano. Interoperabilidad con DRE y UGEL. Capacitación de 50+ funcionarios en metodologías ágiles.</w:t>
      </w:r>
    </w:p>
    <w:p>
      <w:r>
        <w:rPr>
          <w:b/>
        </w:rPr>
        <w:t>Especialista en Mejora Continua | BBVA, Indra, CDA Informática, BID, Clínicas San Pablo | 2009 – 2019</w:t>
      </w:r>
    </w:p>
    <w:p>
      <w:r>
        <w:t>Soluciones de software incrementando productividad en 25%. Lean Six Sigma identificando $300K en ahorros. Automatización de reportería ejecutiva (-80% tiempo).</w:t>
      </w:r>
    </w:p>
    <w:p>
      <w:r>
        <w:rPr>
          <w:b/>
        </w:rPr>
        <w:t>EDUCACIÓN</w:t>
      </w:r>
    </w:p>
    <w:p>
      <w:r>
        <w:t>Doctorado en Ingeniería de Sistemas – UNFV (2020). Maestría en Ingeniería Industrial – URP (2016). Diplomado – PUCP (2013). SAP (2010). Bachiller – UNHV (2008).</w:t>
      </w:r>
    </w:p>
    <w:p>
      <w:r>
        <w:rPr>
          <w:b/>
        </w:rPr>
        <w:t>PUBLICACIONES DESTACADAS</w:t>
      </w:r>
    </w:p>
    <w:p>
      <w:r>
        <w:t>Implementation of Google App Script..., Dyna Colombia – SCOPUS (2025)</w:t>
      </w:r>
    </w:p>
    <w:p>
      <w:r>
        <w:rPr>
          <w:b/>
        </w:rPr>
        <w:t>IDIOMAS</w:t>
      </w:r>
    </w:p>
    <w:p>
      <w:r>
        <w:t>Español (Nativo) | Inglés (Avanzado) | Portugués (Intermedio)</w:t>
      </w:r>
    </w:p>
    <w:sectPr w:rsidR="00FC693F" w:rsidRPr="0006063C" w:rsidSect="00034616">
      <w:pgSz w:w="12240" w:h="15840"/>
      <w:pgMar w:top="850" w:right="992" w:bottom="850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