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F4C5" w14:textId="7E656FF8" w:rsidR="00FC2720" w:rsidRPr="009C15B9" w:rsidRDefault="00F31259">
      <w:pPr>
        <w:rPr>
          <w:b/>
          <w:bCs/>
          <w:sz w:val="28"/>
          <w:szCs w:val="28"/>
        </w:rPr>
      </w:pPr>
      <w:r w:rsidRPr="009C15B9">
        <w:rPr>
          <w:b/>
          <w:bCs/>
          <w:sz w:val="28"/>
          <w:szCs w:val="28"/>
        </w:rPr>
        <w:t>BootCamp Ciência de Dados</w:t>
      </w:r>
    </w:p>
    <w:p w14:paraId="5F27A9BC" w14:textId="77777777" w:rsidR="00F31259" w:rsidRPr="009C15B9" w:rsidRDefault="00F31259">
      <w:pPr>
        <w:rPr>
          <w:b/>
          <w:bCs/>
          <w:sz w:val="28"/>
          <w:szCs w:val="28"/>
        </w:rPr>
      </w:pPr>
    </w:p>
    <w:p w14:paraId="285AE622" w14:textId="5484371E" w:rsidR="00F31259" w:rsidRPr="009C15B9" w:rsidRDefault="00F31259">
      <w:pPr>
        <w:rPr>
          <w:b/>
          <w:bCs/>
          <w:sz w:val="28"/>
          <w:szCs w:val="28"/>
        </w:rPr>
      </w:pPr>
      <w:r w:rsidRPr="009C15B9">
        <w:rPr>
          <w:b/>
          <w:bCs/>
          <w:sz w:val="28"/>
          <w:szCs w:val="28"/>
        </w:rPr>
        <w:t>Aluno: Jorge Leandro Piva</w:t>
      </w:r>
    </w:p>
    <w:p w14:paraId="226680E0" w14:textId="2494F4F1" w:rsidR="00F31259" w:rsidRPr="009C15B9" w:rsidRDefault="00F31259"/>
    <w:p w14:paraId="7A68625F" w14:textId="35767DC7" w:rsidR="00F31259" w:rsidRDefault="00F31259">
      <w:r w:rsidRPr="00F31259">
        <w:t>Desenvolvimento da Solução do Desafio F</w:t>
      </w:r>
      <w:r>
        <w:t>inal</w:t>
      </w:r>
    </w:p>
    <w:p w14:paraId="2C86E6A6" w14:textId="64950ADA" w:rsidR="00F31259" w:rsidRDefault="00F31259">
      <w:r>
        <w:t xml:space="preserve">No primeiro passo carregamos os arquivos, tanto do consumo quanto dos estados, após isso fizemos o merge deles em um único </w:t>
      </w:r>
      <w:proofErr w:type="spellStart"/>
      <w:r>
        <w:t>dataframe</w:t>
      </w:r>
      <w:proofErr w:type="spellEnd"/>
      <w:r>
        <w:t>.</w:t>
      </w:r>
    </w:p>
    <w:p w14:paraId="35E43D1D" w14:textId="79238C92" w:rsidR="00F31259" w:rsidRDefault="00F31259">
      <w:r>
        <w:t xml:space="preserve">Na </w:t>
      </w:r>
      <w:proofErr w:type="spellStart"/>
      <w:proofErr w:type="gramStart"/>
      <w:r>
        <w:t>sequencia</w:t>
      </w:r>
      <w:proofErr w:type="spellEnd"/>
      <w:proofErr w:type="gramEnd"/>
      <w:r>
        <w:t xml:space="preserve"> nós identificamos valores duplicados e valores nulos, no caso dos duplicados nós dropamos imediatamente, sobre os nulos, conduzimos uma análise para saber se poderíamos tentar fazer uma inferência visto que a quantidade de valores era muito alta, após entender que eles eram de dois tipos de consumo específicos que seriam cativos </w:t>
      </w:r>
      <w:proofErr w:type="gramStart"/>
      <w:r>
        <w:t>e Total</w:t>
      </w:r>
      <w:proofErr w:type="gramEnd"/>
      <w:r>
        <w:t>, nós dropamos os valores nulos e seguimos com as demais análises.</w:t>
      </w:r>
    </w:p>
    <w:p w14:paraId="0C1FD17D" w14:textId="22E7E911" w:rsidR="00F31259" w:rsidRDefault="00F31259" w:rsidP="00F31259">
      <w:pPr>
        <w:pStyle w:val="ListParagraph"/>
        <w:numPr>
          <w:ilvl w:val="0"/>
          <w:numId w:val="1"/>
        </w:numPr>
      </w:pPr>
      <w:r>
        <w:t>Visão de consumo ano a ano</w:t>
      </w:r>
    </w:p>
    <w:p w14:paraId="2DEA5561" w14:textId="28414093" w:rsidR="00F31259" w:rsidRDefault="00F31259" w:rsidP="00F31259">
      <w:pPr>
        <w:pStyle w:val="ListParagraph"/>
        <w:numPr>
          <w:ilvl w:val="0"/>
          <w:numId w:val="1"/>
        </w:numPr>
      </w:pPr>
      <w:r>
        <w:t>Total de Consumidores por Ano</w:t>
      </w:r>
    </w:p>
    <w:p w14:paraId="28F4181B" w14:textId="15C940AC" w:rsidR="00F31259" w:rsidRDefault="00F31259" w:rsidP="00F31259">
      <w:pPr>
        <w:pStyle w:val="ListParagraph"/>
        <w:numPr>
          <w:ilvl w:val="0"/>
          <w:numId w:val="1"/>
        </w:numPr>
      </w:pPr>
      <w:r>
        <w:t>Consumo por região por Ano</w:t>
      </w:r>
    </w:p>
    <w:p w14:paraId="1D87627D" w14:textId="44405C90" w:rsidR="00F31259" w:rsidRDefault="00F31259" w:rsidP="00F31259">
      <w:pPr>
        <w:pStyle w:val="ListParagraph"/>
        <w:numPr>
          <w:ilvl w:val="0"/>
          <w:numId w:val="1"/>
        </w:numPr>
      </w:pPr>
      <w:r>
        <w:t>Consumidores por região por ano</w:t>
      </w:r>
    </w:p>
    <w:p w14:paraId="51291E2B" w14:textId="2D6FECF7" w:rsidR="00F31259" w:rsidRDefault="00F31259" w:rsidP="00F31259">
      <w:pPr>
        <w:pStyle w:val="ListParagraph"/>
        <w:numPr>
          <w:ilvl w:val="0"/>
          <w:numId w:val="1"/>
        </w:numPr>
      </w:pPr>
      <w:r>
        <w:t>Consumo por consumidor por Estado</w:t>
      </w:r>
    </w:p>
    <w:p w14:paraId="4355BCCB" w14:textId="01760217" w:rsidR="00F31259" w:rsidRDefault="00F31259" w:rsidP="00F31259">
      <w:pPr>
        <w:pStyle w:val="ListParagraph"/>
        <w:numPr>
          <w:ilvl w:val="0"/>
          <w:numId w:val="1"/>
        </w:numPr>
      </w:pPr>
      <w:r>
        <w:t>Distribuição de Consumo por Tipo</w:t>
      </w:r>
    </w:p>
    <w:p w14:paraId="1AF425AC" w14:textId="293DF3F6" w:rsidR="00F31259" w:rsidRDefault="00F31259" w:rsidP="00F31259">
      <w:pPr>
        <w:pStyle w:val="ListParagraph"/>
        <w:numPr>
          <w:ilvl w:val="0"/>
          <w:numId w:val="1"/>
        </w:numPr>
      </w:pPr>
      <w:r>
        <w:t>Evolução do Consumo Residencial</w:t>
      </w:r>
    </w:p>
    <w:p w14:paraId="42F26722" w14:textId="2F81A49A" w:rsidR="00F31259" w:rsidRDefault="00F31259" w:rsidP="00F31259">
      <w:pPr>
        <w:pStyle w:val="ListParagraph"/>
        <w:numPr>
          <w:ilvl w:val="0"/>
          <w:numId w:val="1"/>
        </w:numPr>
      </w:pPr>
      <w:r>
        <w:t>Top 10 Estados de Consumo de 2023</w:t>
      </w:r>
    </w:p>
    <w:p w14:paraId="2807F2F0" w14:textId="38D64748" w:rsidR="00F31259" w:rsidRDefault="00F31259" w:rsidP="00F31259">
      <w:pPr>
        <w:pStyle w:val="ListParagraph"/>
        <w:numPr>
          <w:ilvl w:val="0"/>
          <w:numId w:val="1"/>
        </w:numPr>
      </w:pPr>
      <w:r>
        <w:t>Top 10 Estados em número de Consumidores de 2023</w:t>
      </w:r>
    </w:p>
    <w:p w14:paraId="3DA760B6" w14:textId="60F5C15C" w:rsidR="00F31259" w:rsidRDefault="00F31259" w:rsidP="00F31259">
      <w:pPr>
        <w:pStyle w:val="ListParagraph"/>
        <w:numPr>
          <w:ilvl w:val="0"/>
          <w:numId w:val="1"/>
        </w:numPr>
      </w:pPr>
      <w:r>
        <w:t>Consumo por Mês (Análise de Sazonalidade)</w:t>
      </w:r>
    </w:p>
    <w:p w14:paraId="7B4A2F43" w14:textId="2BFB1FC2" w:rsidR="00F31259" w:rsidRDefault="00C45CFA" w:rsidP="00F31259">
      <w:pPr>
        <w:pStyle w:val="ListParagraph"/>
        <w:numPr>
          <w:ilvl w:val="0"/>
          <w:numId w:val="1"/>
        </w:numPr>
      </w:pPr>
      <w:r>
        <w:t>Consumo por Tipo ao Longo do Tempo</w:t>
      </w:r>
    </w:p>
    <w:p w14:paraId="4030B632" w14:textId="1E943729" w:rsidR="00C45CFA" w:rsidRDefault="00C45CFA" w:rsidP="00F31259">
      <w:pPr>
        <w:pStyle w:val="ListParagraph"/>
        <w:numPr>
          <w:ilvl w:val="0"/>
          <w:numId w:val="1"/>
        </w:numPr>
        <w:rPr>
          <w:lang w:val="en-US"/>
        </w:rPr>
      </w:pPr>
      <w:r w:rsidRPr="00C45CFA">
        <w:rPr>
          <w:lang w:val="en-US"/>
        </w:rPr>
        <w:t xml:space="preserve">Scatter Plot </w:t>
      </w:r>
      <w:proofErr w:type="spellStart"/>
      <w:r w:rsidRPr="00C45CFA">
        <w:rPr>
          <w:lang w:val="en-US"/>
        </w:rPr>
        <w:t>Consumidores</w:t>
      </w:r>
      <w:proofErr w:type="spellEnd"/>
      <w:r w:rsidRPr="00C45CFA">
        <w:rPr>
          <w:lang w:val="en-US"/>
        </w:rPr>
        <w:t xml:space="preserve"> vs </w:t>
      </w:r>
      <w:proofErr w:type="spellStart"/>
      <w:r w:rsidRPr="00C45CFA">
        <w:rPr>
          <w:lang w:val="en-US"/>
        </w:rPr>
        <w:t>C</w:t>
      </w:r>
      <w:r>
        <w:rPr>
          <w:lang w:val="en-US"/>
        </w:rPr>
        <w:t>onsumo</w:t>
      </w:r>
      <w:proofErr w:type="spellEnd"/>
    </w:p>
    <w:p w14:paraId="39534EC4" w14:textId="6A008BCF" w:rsidR="00C45CFA" w:rsidRDefault="00C45CFA" w:rsidP="00F31259">
      <w:pPr>
        <w:pStyle w:val="ListParagraph"/>
        <w:numPr>
          <w:ilvl w:val="0"/>
          <w:numId w:val="1"/>
        </w:numPr>
      </w:pPr>
      <w:r w:rsidRPr="00C45CFA">
        <w:t>Consumo Total por Região em</w:t>
      </w:r>
      <w:r>
        <w:t xml:space="preserve"> 2023</w:t>
      </w:r>
    </w:p>
    <w:p w14:paraId="587CB9BF" w14:textId="1AC32A11" w:rsidR="00C45CFA" w:rsidRDefault="00C45CFA" w:rsidP="00F31259">
      <w:pPr>
        <w:pStyle w:val="ListParagraph"/>
        <w:numPr>
          <w:ilvl w:val="0"/>
          <w:numId w:val="1"/>
        </w:numPr>
      </w:pPr>
      <w:r w:rsidRPr="00C45CFA">
        <w:t>Crescimento percentual do consumo por região (2004-2023)</w:t>
      </w:r>
    </w:p>
    <w:p w14:paraId="24E85714" w14:textId="1C18D703" w:rsidR="00C45CFA" w:rsidRDefault="00C45CFA" w:rsidP="00F31259">
      <w:pPr>
        <w:pStyle w:val="ListParagraph"/>
        <w:numPr>
          <w:ilvl w:val="0"/>
          <w:numId w:val="1"/>
        </w:numPr>
      </w:pPr>
      <w:r w:rsidRPr="00C45CFA">
        <w:t>Consumo médio por consumidor por região ao longo dos anos</w:t>
      </w:r>
    </w:p>
    <w:p w14:paraId="33C31296" w14:textId="6E622230" w:rsidR="00C45CFA" w:rsidRDefault="00C45CFA" w:rsidP="00F31259">
      <w:pPr>
        <w:pStyle w:val="ListParagraph"/>
        <w:numPr>
          <w:ilvl w:val="0"/>
          <w:numId w:val="1"/>
        </w:numPr>
      </w:pPr>
      <w:r w:rsidRPr="00C45CFA">
        <w:t>Consumo médio por consumidor por mês em 2023</w:t>
      </w:r>
    </w:p>
    <w:p w14:paraId="68BD743A" w14:textId="47953FE6" w:rsidR="00C45CFA" w:rsidRDefault="00C45CFA" w:rsidP="00F31259">
      <w:pPr>
        <w:pStyle w:val="ListParagraph"/>
        <w:numPr>
          <w:ilvl w:val="0"/>
          <w:numId w:val="1"/>
        </w:numPr>
      </w:pPr>
      <w:r w:rsidRPr="00C45CFA">
        <w:t>Consumo médio por consumidor por estado em 2023 (</w:t>
      </w:r>
      <w:proofErr w:type="spellStart"/>
      <w:r w:rsidRPr="00C45CFA">
        <w:t>heatmap</w:t>
      </w:r>
      <w:proofErr w:type="spellEnd"/>
      <w:r w:rsidRPr="00C45CFA">
        <w:t>)</w:t>
      </w:r>
    </w:p>
    <w:p w14:paraId="57C16259" w14:textId="1E5DD39F" w:rsidR="00C45CFA" w:rsidRDefault="00C45CFA" w:rsidP="00C45CFA">
      <w:pPr>
        <w:pStyle w:val="ListParagraph"/>
        <w:numPr>
          <w:ilvl w:val="0"/>
          <w:numId w:val="1"/>
        </w:numPr>
      </w:pPr>
      <w:r w:rsidRPr="00C45CFA">
        <w:t xml:space="preserve">Consumo médio por consumidor por estado </w:t>
      </w:r>
      <w:r>
        <w:t xml:space="preserve">por Ano </w:t>
      </w:r>
      <w:r w:rsidRPr="00C45CFA">
        <w:t>(</w:t>
      </w:r>
      <w:proofErr w:type="spellStart"/>
      <w:r w:rsidRPr="00C45CFA">
        <w:t>heatmap</w:t>
      </w:r>
      <w:proofErr w:type="spellEnd"/>
      <w:r w:rsidRPr="00C45CFA">
        <w:t>)</w:t>
      </w:r>
    </w:p>
    <w:p w14:paraId="662376F0" w14:textId="77777777" w:rsidR="00C45CFA" w:rsidRDefault="00C45CFA" w:rsidP="00C45CFA">
      <w:pPr>
        <w:ind w:left="360"/>
      </w:pPr>
    </w:p>
    <w:p w14:paraId="2728B1D2" w14:textId="74456F80" w:rsidR="00C45CFA" w:rsidRPr="00C45CFA" w:rsidRDefault="00C45CFA" w:rsidP="00C45CFA">
      <w:pPr>
        <w:ind w:left="360"/>
      </w:pPr>
      <w:r>
        <w:t>Por fim utilizamos o K-</w:t>
      </w:r>
      <w:proofErr w:type="spellStart"/>
      <w:r>
        <w:t>means</w:t>
      </w:r>
      <w:proofErr w:type="spellEnd"/>
      <w:r>
        <w:t xml:space="preserve"> para agrupar os estados em clusters, tivemos um resultado interessante:</w:t>
      </w:r>
      <w:r>
        <w:br/>
      </w:r>
      <w:r>
        <w:br/>
      </w:r>
      <w:r w:rsidRPr="00C45CFA">
        <w:lastRenderedPageBreak/>
        <w:t>Cluster 0 [ES, MT, DF, AM, RN, MS, PB, AL, SE, PI, RO, TO, AC, AP, RR] São estados com população e consumo menores</w:t>
      </w:r>
    </w:p>
    <w:p w14:paraId="5F3A94F0" w14:textId="53BD648A" w:rsidR="00C45CFA" w:rsidRPr="00C45CFA" w:rsidRDefault="00C45CFA" w:rsidP="00C45CFA">
      <w:pPr>
        <w:ind w:left="360"/>
      </w:pPr>
      <w:r w:rsidRPr="00C45CFA">
        <w:t xml:space="preserve">Cluster 1 SP o estado é tão grande tão fora da curva em consumo e população que ele teve um </w:t>
      </w:r>
      <w:proofErr w:type="spellStart"/>
      <w:r w:rsidRPr="00C45CFA">
        <w:t>custer</w:t>
      </w:r>
      <w:proofErr w:type="spellEnd"/>
      <w:r w:rsidRPr="00C45CFA">
        <w:t xml:space="preserve"> só para ele não </w:t>
      </w:r>
      <w:proofErr w:type="gramStart"/>
      <w:r w:rsidRPr="00C45CFA">
        <w:t>haviam</w:t>
      </w:r>
      <w:proofErr w:type="gramEnd"/>
      <w:r w:rsidRPr="00C45CFA">
        <w:t xml:space="preserve"> vizinhos próximos nos quesitos população e consumo</w:t>
      </w:r>
    </w:p>
    <w:p w14:paraId="6570983F" w14:textId="71AE80DD" w:rsidR="00C45CFA" w:rsidRPr="00C45CFA" w:rsidRDefault="00C45CFA" w:rsidP="00C45CFA">
      <w:pPr>
        <w:ind w:left="360"/>
      </w:pPr>
      <w:r w:rsidRPr="00C45CFA">
        <w:t>Cluster 2 [BA, RS, PR] São estados com bom consumo e boa População.</w:t>
      </w:r>
    </w:p>
    <w:p w14:paraId="2B8D99A8" w14:textId="567FD742" w:rsidR="00C45CFA" w:rsidRPr="00C45CFA" w:rsidRDefault="00C45CFA" w:rsidP="00C45CFA">
      <w:pPr>
        <w:ind w:left="360"/>
      </w:pPr>
      <w:r w:rsidRPr="00C45CFA">
        <w:t>Cluster 3 [RJ, MG</w:t>
      </w:r>
      <w:proofErr w:type="gramStart"/>
      <w:r w:rsidRPr="00C45CFA">
        <w:t>] Se</w:t>
      </w:r>
      <w:proofErr w:type="gramEnd"/>
      <w:r w:rsidRPr="00C45CFA">
        <w:t xml:space="preserve"> SP é fora da curva em relação ao restante do Brasil RJ e MG são fora da curva quando removemos SP, eles são muito grandes em termos de população e industrialização então tem um cluster só para eles dois.</w:t>
      </w:r>
    </w:p>
    <w:p w14:paraId="724C83AA" w14:textId="26D3690E" w:rsidR="00C45CFA" w:rsidRDefault="00C45CFA" w:rsidP="00C45CFA">
      <w:pPr>
        <w:ind w:left="360"/>
      </w:pPr>
      <w:r w:rsidRPr="00C45CFA">
        <w:t>Cluster 4 [SC, PA, GO, PE, CE, MA] São estados com dados de consumo mais medianos, nem tão fortes nem tão fracos.</w:t>
      </w:r>
      <w:r>
        <w:t xml:space="preserve"> </w:t>
      </w:r>
    </w:p>
    <w:p w14:paraId="097AF0EB" w14:textId="77777777" w:rsidR="00C45CFA" w:rsidRDefault="00C45CFA" w:rsidP="00C45CFA">
      <w:pPr>
        <w:ind w:left="360"/>
      </w:pPr>
    </w:p>
    <w:p w14:paraId="5E9476A8" w14:textId="22E85745" w:rsidR="00C45CFA" w:rsidRDefault="00C45CFA" w:rsidP="00C45CFA">
      <w:pPr>
        <w:ind w:left="360"/>
      </w:pPr>
      <w:r>
        <w:t>Conclusão</w:t>
      </w:r>
    </w:p>
    <w:p w14:paraId="5F215DEE" w14:textId="77777777" w:rsidR="00C45CFA" w:rsidRDefault="00C45CFA" w:rsidP="00C45CFA">
      <w:pPr>
        <w:ind w:left="360"/>
      </w:pPr>
    </w:p>
    <w:p w14:paraId="699AC18F" w14:textId="4D1CE242" w:rsidR="00C45CFA" w:rsidRDefault="00C45CFA" w:rsidP="00C45CFA">
      <w:pPr>
        <w:ind w:left="360"/>
      </w:pPr>
      <w:r>
        <w:t>Foram aplicados diversos conhecimentos adquiridos ao longo do curso como a manipulação dos dados, diversas visualizações diferentes, tratamentos de valores ausentes, valores duplicados, e diversos tipos de visualização.</w:t>
      </w:r>
    </w:p>
    <w:p w14:paraId="4DEA8B45" w14:textId="1AE40E0E" w:rsidR="00C45CFA" w:rsidRDefault="00C45CFA" w:rsidP="00C45CFA">
      <w:pPr>
        <w:ind w:left="360"/>
      </w:pPr>
      <w:r>
        <w:t xml:space="preserve">A inferência de dados para tratamento de valores nulos seria uma tratativa </w:t>
      </w:r>
      <w:proofErr w:type="gramStart"/>
      <w:r>
        <w:t>interessante</w:t>
      </w:r>
      <w:proofErr w:type="gramEnd"/>
      <w:r>
        <w:t xml:space="preserve"> mas não foi possível de ser aplicada porque não havia nenhum registro com população para os dois tipos de consumo citados então a decisão foi pela remoção, porém, esta decisão foi uma das mais difíceis dentro do modelo.</w:t>
      </w:r>
    </w:p>
    <w:p w14:paraId="5FD8BF2A" w14:textId="2A167490" w:rsidR="00C45CFA" w:rsidRDefault="00C45CFA" w:rsidP="00C45CFA">
      <w:pPr>
        <w:ind w:left="360"/>
      </w:pPr>
      <w:r>
        <w:t xml:space="preserve">Ao longo do desafio pudemos encontrar diversas informações valiosas, como por exemplo ao </w:t>
      </w:r>
      <w:proofErr w:type="spellStart"/>
      <w:r>
        <w:t>clusterizar</w:t>
      </w:r>
      <w:proofErr w:type="spellEnd"/>
      <w:r>
        <w:t xml:space="preserve"> os estados nós identificamos que com 5 clusters, 1 fica para são Paulo, 1 para MG e RJ e 1 para BA, RS, </w:t>
      </w:r>
      <w:proofErr w:type="gramStart"/>
      <w:r>
        <w:t>PR ou seja</w:t>
      </w:r>
      <w:proofErr w:type="gramEnd"/>
      <w:r>
        <w:t xml:space="preserve"> foram 3 clusters para jogar 6 estados e outros 2 clusters para os demais estados que seriam 21.</w:t>
      </w:r>
      <w:r>
        <w:br/>
      </w:r>
      <w:r w:rsidRPr="00C45CFA">
        <w:rPr>
          <w:noProof/>
        </w:rPr>
        <w:drawing>
          <wp:inline distT="0" distB="0" distL="0" distR="0" wp14:anchorId="7BCF532E" wp14:editId="0E90DD4B">
            <wp:extent cx="5731510" cy="2056765"/>
            <wp:effectExtent l="0" t="0" r="2540" b="635"/>
            <wp:docPr id="1762713446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3446" name="Picture 1" descr="A graph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Essa imagem ficou bem característica disso, temos estados que despontam dos 3 </w:t>
      </w:r>
      <w:r>
        <w:lastRenderedPageBreak/>
        <w:t>clusters mencionados e os outros são estados médios e estados pequenos em termos de população e consumo.</w:t>
      </w:r>
    </w:p>
    <w:p w14:paraId="6AD2262A" w14:textId="5564443B" w:rsidR="00116B5C" w:rsidRDefault="00C45CFA" w:rsidP="00116B5C">
      <w:pPr>
        <w:ind w:left="360"/>
      </w:pPr>
      <w:r>
        <w:t>Uma informação que era totalmente desconhecida antes desta condução é o fato do Pará e do Maranhão terem o maior consumo médio de todo o país</w:t>
      </w:r>
      <w:r w:rsidR="00116B5C">
        <w:t>, estados do norte e nordeste em geral com esse indicador muito alto.</w:t>
      </w:r>
    </w:p>
    <w:p w14:paraId="2900C747" w14:textId="1B9DD491" w:rsidR="00116B5C" w:rsidRDefault="00116B5C" w:rsidP="00C45CFA">
      <w:pPr>
        <w:ind w:left="360"/>
      </w:pPr>
      <w:r w:rsidRPr="00116B5C">
        <w:rPr>
          <w:noProof/>
        </w:rPr>
        <w:drawing>
          <wp:inline distT="0" distB="0" distL="0" distR="0" wp14:anchorId="10F08BDB" wp14:editId="7B1E5308">
            <wp:extent cx="5731510" cy="3442970"/>
            <wp:effectExtent l="0" t="0" r="2540" b="5080"/>
            <wp:docPr id="720878584" name="Picture 1" descr="A blue and red char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8584" name="Picture 1" descr="A blue and red chart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AC22" w14:textId="010F7FC0" w:rsidR="00116B5C" w:rsidRDefault="00116B5C" w:rsidP="00116B5C">
      <w:pPr>
        <w:ind w:left="360"/>
      </w:pPr>
      <w:r>
        <w:t>É interessante também ver como o nordeste de forma geral cresceu seu consumo médio ficando em primeiro lugar nesse quesito.</w:t>
      </w:r>
    </w:p>
    <w:p w14:paraId="1E07F906" w14:textId="125A4834" w:rsidR="00116B5C" w:rsidRDefault="00116B5C" w:rsidP="00C45CFA">
      <w:pPr>
        <w:ind w:left="360"/>
      </w:pPr>
      <w:r w:rsidRPr="00116B5C">
        <w:rPr>
          <w:noProof/>
        </w:rPr>
        <w:drawing>
          <wp:inline distT="0" distB="0" distL="0" distR="0" wp14:anchorId="2C90B940" wp14:editId="0C65AE39">
            <wp:extent cx="5731510" cy="2108200"/>
            <wp:effectExtent l="0" t="0" r="2540" b="6350"/>
            <wp:docPr id="164063914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9147" name="Picture 1" descr="A graph of different colo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C50C" w14:textId="5E649B74" w:rsidR="00116B5C" w:rsidRDefault="00116B5C" w:rsidP="00C45CFA">
      <w:pPr>
        <w:ind w:left="360"/>
      </w:pPr>
      <w:r>
        <w:t xml:space="preserve">Sobre crescimento percentual a região centro-oeste e norte tiveram o maior crescimento, esta também foi </w:t>
      </w:r>
      <w:proofErr w:type="gramStart"/>
      <w:r>
        <w:t>um descoberta interessante</w:t>
      </w:r>
      <w:proofErr w:type="gramEnd"/>
      <w:r>
        <w:t>.</w:t>
      </w:r>
    </w:p>
    <w:p w14:paraId="7EA0DFB5" w14:textId="77777777" w:rsidR="00116B5C" w:rsidRPr="00C45CFA" w:rsidRDefault="00116B5C" w:rsidP="00C45CFA">
      <w:pPr>
        <w:ind w:left="360"/>
      </w:pPr>
    </w:p>
    <w:p w14:paraId="3564640F" w14:textId="77777777" w:rsidR="00116B5C" w:rsidRDefault="00116B5C" w:rsidP="00C45CFA">
      <w:pPr>
        <w:ind w:left="360"/>
      </w:pPr>
      <w:r w:rsidRPr="00116B5C">
        <w:rPr>
          <w:noProof/>
        </w:rPr>
        <w:lastRenderedPageBreak/>
        <w:drawing>
          <wp:inline distT="0" distB="0" distL="0" distR="0" wp14:anchorId="762CF05A" wp14:editId="3A513A7F">
            <wp:extent cx="5731510" cy="2189480"/>
            <wp:effectExtent l="0" t="0" r="2540" b="1270"/>
            <wp:docPr id="613397030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97030" name="Picture 1" descr="A graph with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D3EE" w14:textId="77777777" w:rsidR="00116B5C" w:rsidRDefault="00116B5C" w:rsidP="00C45CFA">
      <w:pPr>
        <w:ind w:left="360"/>
      </w:pPr>
      <w:r>
        <w:t xml:space="preserve">Já em questão de crescimento o consumo residencial está acelerando muito nos últimos anos, isso talvez se dê por uma informatização muito grande, muitas pessoas com computadores hoje em dia, mais tvs, videogames, </w:t>
      </w:r>
      <w:proofErr w:type="gramStart"/>
      <w:r>
        <w:t>e também</w:t>
      </w:r>
      <w:proofErr w:type="gramEnd"/>
      <w:r>
        <w:t xml:space="preserve"> trabalhando de home-office, quando mais acessíveis os eletrônicos se tornam maior o consumo de energia.</w:t>
      </w:r>
    </w:p>
    <w:p w14:paraId="340BDEEE" w14:textId="77777777" w:rsidR="00116B5C" w:rsidRDefault="00116B5C" w:rsidP="00C45CFA">
      <w:pPr>
        <w:ind w:left="360"/>
      </w:pPr>
      <w:r w:rsidRPr="00116B5C">
        <w:rPr>
          <w:noProof/>
        </w:rPr>
        <w:drawing>
          <wp:inline distT="0" distB="0" distL="0" distR="0" wp14:anchorId="658DB16F" wp14:editId="4699C2E6">
            <wp:extent cx="5731510" cy="2041525"/>
            <wp:effectExtent l="0" t="0" r="2540" b="0"/>
            <wp:docPr id="1473277268" name="Picture 1" descr="A graph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7268" name="Picture 1" descr="A graph showing different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4C82" w14:textId="77777777" w:rsidR="00116B5C" w:rsidRDefault="00116B5C" w:rsidP="00C45CFA">
      <w:pPr>
        <w:ind w:left="360"/>
      </w:pPr>
      <w:r>
        <w:t xml:space="preserve">Também identificamos que os meses que mais </w:t>
      </w:r>
      <w:proofErr w:type="gramStart"/>
      <w:r>
        <w:t>tem</w:t>
      </w:r>
      <w:proofErr w:type="gramEnd"/>
      <w:r>
        <w:t xml:space="preserve"> consumo de energia são de outubro a dezembro uma possível consequência do </w:t>
      </w:r>
      <w:proofErr w:type="gramStart"/>
      <w:r>
        <w:t>ar condicionado</w:t>
      </w:r>
      <w:proofErr w:type="gramEnd"/>
      <w:r>
        <w:t xml:space="preserve"> já que o Brasil é um país muito quente, mas até aqui apenas uma suposição.</w:t>
      </w:r>
    </w:p>
    <w:p w14:paraId="4F69637F" w14:textId="77777777" w:rsidR="00116B5C" w:rsidRDefault="00116B5C" w:rsidP="00C45CFA">
      <w:pPr>
        <w:ind w:left="360"/>
      </w:pPr>
      <w:r w:rsidRPr="00116B5C">
        <w:rPr>
          <w:noProof/>
        </w:rPr>
        <w:drawing>
          <wp:inline distT="0" distB="0" distL="0" distR="0" wp14:anchorId="33E8C418" wp14:editId="191AE484">
            <wp:extent cx="5731510" cy="2238375"/>
            <wp:effectExtent l="0" t="0" r="2540" b="9525"/>
            <wp:docPr id="1357609096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09096" name="Picture 1" descr="A graph of a bar 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926" w14:textId="68132E26" w:rsidR="00C45CFA" w:rsidRPr="00C45CFA" w:rsidRDefault="00116B5C" w:rsidP="00C45CFA">
      <w:pPr>
        <w:ind w:left="360"/>
      </w:pPr>
      <w:r>
        <w:lastRenderedPageBreak/>
        <w:t xml:space="preserve">Foram diversos insights e muitos outros podem ser identificados em nosso arquivo do </w:t>
      </w:r>
      <w:proofErr w:type="spellStart"/>
      <w:r>
        <w:t>jupyter</w:t>
      </w:r>
      <w:proofErr w:type="spellEnd"/>
      <w:r>
        <w:t xml:space="preserve"> notebook, no entanto para melhoria </w:t>
      </w:r>
      <w:proofErr w:type="spellStart"/>
      <w:r>
        <w:t>incial</w:t>
      </w:r>
      <w:proofErr w:type="spellEnd"/>
      <w:r>
        <w:t xml:space="preserve"> devido ao tempo e também porque tivemos que fazer essa entrega em uma semana de feriado onde muitos alunos estavam com viagens marcadas deixamos para um segundo momento o cruzamento da base com outras bases como PIB, IDH, População, entre outras mas já tivemos diversas informações uteis com as bases que foram utilizadas, outro ponto interessante foi a Clusterização com o K-</w:t>
      </w:r>
      <w:proofErr w:type="spellStart"/>
      <w:r>
        <w:t>means</w:t>
      </w:r>
      <w:proofErr w:type="spellEnd"/>
      <w:r>
        <w:t xml:space="preserve">, apesar de não abordada neste módulo ela também pode ser um técnica de análise exploratória e foi aprendida no </w:t>
      </w:r>
      <w:proofErr w:type="spellStart"/>
      <w:r>
        <w:t>bootcamp</w:t>
      </w:r>
      <w:proofErr w:type="spellEnd"/>
      <w:r>
        <w:t xml:space="preserve"> de machine learning para enriquecer esta entrega.</w:t>
      </w:r>
      <w:r w:rsidR="00C45CFA">
        <w:br/>
      </w:r>
      <w:r w:rsidR="00C45CFA">
        <w:br/>
      </w:r>
    </w:p>
    <w:p w14:paraId="574A7E63" w14:textId="77777777" w:rsidR="00F31259" w:rsidRPr="00C45CFA" w:rsidRDefault="00F31259"/>
    <w:p w14:paraId="7478192A" w14:textId="77777777" w:rsidR="00F31259" w:rsidRPr="00C45CFA" w:rsidRDefault="00F31259"/>
    <w:p w14:paraId="120080D2" w14:textId="77777777" w:rsidR="00F31259" w:rsidRPr="00C45CFA" w:rsidRDefault="00F31259"/>
    <w:sectPr w:rsidR="00F31259" w:rsidRPr="00C4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8288E"/>
    <w:multiLevelType w:val="hybridMultilevel"/>
    <w:tmpl w:val="55B6AC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9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59"/>
    <w:rsid w:val="000A74FE"/>
    <w:rsid w:val="00116B5C"/>
    <w:rsid w:val="008F6E26"/>
    <w:rsid w:val="009C15B9"/>
    <w:rsid w:val="00C45CFA"/>
    <w:rsid w:val="00D70A4A"/>
    <w:rsid w:val="00E47592"/>
    <w:rsid w:val="00F31259"/>
    <w:rsid w:val="00F950C2"/>
    <w:rsid w:val="00F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16D8"/>
  <w15:chartTrackingRefBased/>
  <w15:docId w15:val="{7B467B9C-123F-451B-95D4-D24FDF9E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8615D-215C-4A7C-A7BF-014631DE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Leandro Piva</dc:creator>
  <cp:keywords/>
  <dc:description/>
  <cp:lastModifiedBy>Jorge Leandro Piva</cp:lastModifiedBy>
  <cp:revision>4</cp:revision>
  <cp:lastPrinted>2025-06-21T01:30:00Z</cp:lastPrinted>
  <dcterms:created xsi:type="dcterms:W3CDTF">2025-06-21T01:29:00Z</dcterms:created>
  <dcterms:modified xsi:type="dcterms:W3CDTF">2025-06-21T01:30:00Z</dcterms:modified>
</cp:coreProperties>
</file>