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2842448"/>
        <w:docPartObj>
          <w:docPartGallery w:val="Cover Pages"/>
          <w:docPartUnique/>
        </w:docPartObj>
      </w:sdtPr>
      <w:sdtEndPr>
        <w:rPr>
          <w:rFonts w:eastAsiaTheme="minorHAnsi"/>
          <w:lang w:eastAsia="en-US"/>
        </w:rPr>
      </w:sdtEndPr>
      <w:sdtContent>
        <w:p w:rsidR="00505D47" w:rsidRDefault="00505D4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Default="00505D47">
                                <w:pPr>
                                  <w:pStyle w:val="Sansinterligne"/>
                                  <w:rPr>
                                    <w:color w:val="5B9BD5" w:themeColor="accent1"/>
                                    <w:sz w:val="26"/>
                                    <w:szCs w:val="26"/>
                                  </w:rPr>
                                </w:pPr>
                                <w:r>
                                  <w:rPr>
                                    <w:color w:val="5B9BD5" w:themeColor="accent1"/>
                                    <w:sz w:val="26"/>
                                    <w:szCs w:val="26"/>
                                  </w:rPr>
                                  <w:t>Johnny, Nelson, Jorge, André, Walter</w:t>
                                </w:r>
                              </w:p>
                              <w:p w:rsidR="00505D47" w:rsidRDefault="00505D4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I.dA-P4A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05D47" w:rsidRDefault="00505D47">
                          <w:pPr>
                            <w:pStyle w:val="Sansinterligne"/>
                            <w:rPr>
                              <w:color w:val="5B9BD5" w:themeColor="accent1"/>
                              <w:sz w:val="26"/>
                              <w:szCs w:val="26"/>
                            </w:rPr>
                          </w:pPr>
                          <w:r>
                            <w:rPr>
                              <w:color w:val="5B9BD5" w:themeColor="accent1"/>
                              <w:sz w:val="26"/>
                              <w:szCs w:val="26"/>
                            </w:rPr>
                            <w:t>Johnny, Nelson, Jorge, André, Walter</w:t>
                          </w:r>
                        </w:p>
                        <w:p w:rsidR="00505D47" w:rsidRDefault="00505D4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I.dA-P4A</w:t>
                              </w:r>
                            </w:sdtContent>
                          </w:sdt>
                        </w:p>
                      </w:txbxContent>
                    </v:textbox>
                    <w10:wrap anchorx="page" anchory="page"/>
                  </v:shape>
                </w:pict>
              </mc:Fallback>
            </mc:AlternateContent>
          </w:r>
        </w:p>
        <w:p w:rsidR="00505D47" w:rsidRDefault="00505D47">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1864425</wp:posOffset>
                    </wp:positionV>
                    <wp:extent cx="3476625" cy="2588821"/>
                    <wp:effectExtent l="0" t="0" r="9525" b="2540"/>
                    <wp:wrapNone/>
                    <wp:docPr id="1" name="Zone de texte 1"/>
                    <wp:cNvGraphicFramePr/>
                    <a:graphic xmlns:a="http://schemas.openxmlformats.org/drawingml/2006/main">
                      <a:graphicData uri="http://schemas.microsoft.com/office/word/2010/wordprocessingShape">
                        <wps:wsp>
                          <wps:cNvSpPr txBox="1"/>
                          <wps:spPr>
                            <a:xfrm>
                              <a:off x="0" y="0"/>
                              <a:ext cx="3476625" cy="2588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Default="00505D4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Rendev</w:t>
                                    </w:r>
                                    <w:r w:rsidR="00F11EDE">
                                      <w:rPr>
                                        <w:rFonts w:asciiTheme="majorHAnsi" w:eastAsiaTheme="majorEastAsia" w:hAnsiTheme="majorHAnsi" w:cstheme="majorBidi"/>
                                        <w:color w:val="262626" w:themeColor="text1" w:themeTint="D9"/>
                                        <w:sz w:val="72"/>
                                        <w:szCs w:val="72"/>
                                      </w:rPr>
                                      <w:t xml:space="preserve"> C#</w:t>
                                    </w:r>
                                  </w:sdtContent>
                                </w:sdt>
                              </w:p>
                              <w:p w:rsidR="00505D47" w:rsidRDefault="00505D4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Manuel d’utilisateur</w:t>
                                    </w:r>
                                    <w:r w:rsidR="00F11EDE">
                                      <w:rPr>
                                        <w:color w:val="404040" w:themeColor="text1" w:themeTint="BF"/>
                                        <w:sz w:val="36"/>
                                        <w:szCs w:val="36"/>
                                      </w:rPr>
                                      <w:t xml:space="preserve"> </w:t>
                                    </w:r>
                                  </w:sdtContent>
                                </w:sdt>
                                <w:r w:rsidR="00F11EDE">
                                  <w:rPr>
                                    <w:color w:val="404040" w:themeColor="text1" w:themeTint="BF"/>
                                    <w:sz w:val="36"/>
                                    <w:szCs w:val="36"/>
                                  </w:rPr>
                                  <w:t>de l’application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2.55pt;margin-top:146.8pt;width:273.75pt;height:203.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" filled="f" stroked="f" strokeweight=".5pt">
                    <v:textbox inset="0,0,0,0">
                      <w:txbxContent>
                        <w:p w:rsidR="00505D47" w:rsidRDefault="00505D4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Rendev</w:t>
                              </w:r>
                              <w:r w:rsidR="00F11EDE">
                                <w:rPr>
                                  <w:rFonts w:asciiTheme="majorHAnsi" w:eastAsiaTheme="majorEastAsia" w:hAnsiTheme="majorHAnsi" w:cstheme="majorBidi"/>
                                  <w:color w:val="262626" w:themeColor="text1" w:themeTint="D9"/>
                                  <w:sz w:val="72"/>
                                  <w:szCs w:val="72"/>
                                </w:rPr>
                                <w:t xml:space="preserve"> C#</w:t>
                              </w:r>
                            </w:sdtContent>
                          </w:sdt>
                        </w:p>
                        <w:p w:rsidR="00505D47" w:rsidRDefault="00505D4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Manuel d’utilisateur</w:t>
                              </w:r>
                              <w:r w:rsidR="00F11EDE">
                                <w:rPr>
                                  <w:color w:val="404040" w:themeColor="text1" w:themeTint="BF"/>
                                  <w:sz w:val="36"/>
                                  <w:szCs w:val="36"/>
                                </w:rPr>
                                <w:t xml:space="preserve"> </w:t>
                              </w:r>
                            </w:sdtContent>
                          </w:sdt>
                          <w:r w:rsidR="00F11EDE">
                            <w:rPr>
                              <w:color w:val="404040" w:themeColor="text1" w:themeTint="BF"/>
                              <w:sz w:val="36"/>
                              <w:szCs w:val="36"/>
                            </w:rPr>
                            <w:t>de l’application C#.</w:t>
                          </w:r>
                        </w:p>
                      </w:txbxContent>
                    </v:textbox>
                    <w10:wrap anchorx="margin" anchory="page"/>
                  </v:shape>
                </w:pict>
              </mc:Fallback>
            </mc:AlternateContent>
          </w:r>
          <w:r>
            <w:br w:type="page"/>
          </w:r>
        </w:p>
      </w:sdtContent>
    </w:sdt>
    <w:p w:rsidR="00BD2800" w:rsidRDefault="00505D47" w:rsidP="00505D47">
      <w:pPr>
        <w:pStyle w:val="Titre1"/>
      </w:pPr>
      <w:r>
        <w:lastRenderedPageBreak/>
        <w:t>Introduction</w:t>
      </w:r>
    </w:p>
    <w:p w:rsidR="00505D47" w:rsidRDefault="00F11EDE" w:rsidP="00505D47">
      <w:r>
        <w:t>Ce document est destiné aux utilisateur de l’application C# Randev, qui est une application de gestion d’événement. L’utilisateur qui possède l’application peut créer, supprimer et modifier des événements ainsi que des catégories d’événement.</w:t>
      </w:r>
    </w:p>
    <w:p w:rsidR="00A44726" w:rsidRDefault="00A44726" w:rsidP="00014BE7">
      <w:pPr>
        <w:pStyle w:val="Titre1"/>
      </w:pPr>
      <w:r>
        <w:t>Visualisation d’un événement</w:t>
      </w:r>
    </w:p>
    <w:p w:rsidR="00A44726" w:rsidRDefault="00EB1329" w:rsidP="00A44726">
      <w:r>
        <w:rPr>
          <w:noProof/>
          <w:lang w:eastAsia="fr-CH"/>
        </w:rPr>
        <w:drawing>
          <wp:anchor distT="0" distB="0" distL="114300" distR="114300" simplePos="0" relativeHeight="251662336" behindDoc="1" locked="0" layoutInCell="1" allowOverlap="1">
            <wp:simplePos x="0" y="0"/>
            <wp:positionH relativeFrom="margin">
              <wp:align>center</wp:align>
            </wp:positionH>
            <wp:positionV relativeFrom="paragraph">
              <wp:posOffset>378634</wp:posOffset>
            </wp:positionV>
            <wp:extent cx="4013859" cy="2544057"/>
            <wp:effectExtent l="0" t="0" r="5715" b="889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suEvent.png"/>
                    <pic:cNvPicPr/>
                  </pic:nvPicPr>
                  <pic:blipFill>
                    <a:blip r:embed="rId7">
                      <a:extLst>
                        <a:ext uri="{28A0092B-C50C-407E-A947-70E740481C1C}">
                          <a14:useLocalDpi xmlns:a14="http://schemas.microsoft.com/office/drawing/2010/main" val="0"/>
                        </a:ext>
                      </a:extLst>
                    </a:blip>
                    <a:stretch>
                      <a:fillRect/>
                    </a:stretch>
                  </pic:blipFill>
                  <pic:spPr>
                    <a:xfrm>
                      <a:off x="0" y="0"/>
                      <a:ext cx="4013859" cy="2544057"/>
                    </a:xfrm>
                    <a:prstGeom prst="rect">
                      <a:avLst/>
                    </a:prstGeom>
                  </pic:spPr>
                </pic:pic>
              </a:graphicData>
            </a:graphic>
          </wp:anchor>
        </w:drawing>
      </w:r>
      <w:r>
        <w:t>En lançant l’application, vous pouvez directement voir tous les points qui sont actuellement sur la carte.</w:t>
      </w:r>
    </w:p>
    <w:p w:rsidR="00EB1329" w:rsidRPr="00A44726" w:rsidRDefault="00EB1329" w:rsidP="00EB1329">
      <w:pPr>
        <w:jc w:val="center"/>
      </w:pPr>
    </w:p>
    <w:p w:rsidR="00F11EDE" w:rsidRDefault="00014BE7" w:rsidP="00014BE7">
      <w:pPr>
        <w:pStyle w:val="Titre1"/>
      </w:pPr>
      <w:r>
        <w:t>Ajouter un événement</w:t>
      </w:r>
    </w:p>
    <w:p w:rsidR="00014BE7" w:rsidRDefault="00014BE7" w:rsidP="00014BE7">
      <w:r>
        <w:t>En arrivant sur la forme principale, vous verrez un bouton avec le libellé « Ajouter Event ». Après avoir cliqué sur ce bouton, la fenêtre d’ajout s’affichera.</w:t>
      </w:r>
    </w:p>
    <w:p w:rsidR="001C5EC1" w:rsidRDefault="001C5EC1" w:rsidP="001C5EC1">
      <w:pPr>
        <w:jc w:val="center"/>
      </w:pPr>
      <w:r>
        <w:rPr>
          <w:noProof/>
          <w:lang w:eastAsia="fr-CH"/>
        </w:rPr>
        <w:drawing>
          <wp:inline distT="0" distB="0" distL="0" distR="0">
            <wp:extent cx="5600729" cy="307570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outEvent.PNG"/>
                    <pic:cNvPicPr/>
                  </pic:nvPicPr>
                  <pic:blipFill>
                    <a:blip r:embed="rId8">
                      <a:extLst>
                        <a:ext uri="{28A0092B-C50C-407E-A947-70E740481C1C}">
                          <a14:useLocalDpi xmlns:a14="http://schemas.microsoft.com/office/drawing/2010/main" val="0"/>
                        </a:ext>
                      </a:extLst>
                    </a:blip>
                    <a:stretch>
                      <a:fillRect/>
                    </a:stretch>
                  </pic:blipFill>
                  <pic:spPr>
                    <a:xfrm>
                      <a:off x="0" y="0"/>
                      <a:ext cx="5611603" cy="3081681"/>
                    </a:xfrm>
                    <a:prstGeom prst="rect">
                      <a:avLst/>
                    </a:prstGeom>
                  </pic:spPr>
                </pic:pic>
              </a:graphicData>
            </a:graphic>
          </wp:inline>
        </w:drawing>
      </w:r>
    </w:p>
    <w:p w:rsidR="00014BE7" w:rsidRDefault="001C5EC1" w:rsidP="00014BE7">
      <w:r>
        <w:t>Pour ajouter un nouvel événement, il vous suffit de remplir les champs requis, sans quoi l’ajout sera impossible.</w:t>
      </w:r>
    </w:p>
    <w:p w:rsidR="001C5EC1" w:rsidRDefault="001C5EC1" w:rsidP="00014BE7">
      <w:r>
        <w:lastRenderedPageBreak/>
        <w:t>Pour l’adresse, vous avez deux options : rentrer l’adresse manuellement, ce qui implique de connaitre l’adresse exacte ; utiliser la carte pour poser un point à l’endroit où vous souhaitez créer l’événement. Chaque clic sur la carte posera un point et, par conséquent, supprimera le précédent, puisque vous ne pouvez renseigner une et une seule adresse pour un événement.</w:t>
      </w:r>
    </w:p>
    <w:p w:rsidR="001C5EC1" w:rsidRDefault="001C5EC1" w:rsidP="00014BE7">
      <w:r>
        <w:t xml:space="preserve">En cliquant sur « Confirm Event », </w:t>
      </w:r>
      <w:r w:rsidR="00A44726">
        <w:t>l’ajout aura été créé avec succès.</w:t>
      </w:r>
    </w:p>
    <w:p w:rsidR="00EB1329" w:rsidRDefault="00EB1329" w:rsidP="00EB1329">
      <w:pPr>
        <w:pStyle w:val="Titre1"/>
      </w:pPr>
      <w:r>
        <w:t>Modifier / Supprimer un événement</w:t>
      </w:r>
    </w:p>
    <w:p w:rsidR="00EB1329" w:rsidRDefault="00EB1329" w:rsidP="00EB1329">
      <w:r>
        <w:t>Sur la fenêtre principale (sur laquelle on peut visualiser les événements), nous pouvons cliquer sur un des points présents pour ouvrir une boîte de dialogue.</w:t>
      </w:r>
    </w:p>
    <w:p w:rsidR="007C75E2" w:rsidRDefault="007C75E2" w:rsidP="00EB1329">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122555</wp:posOffset>
            </wp:positionV>
            <wp:extent cx="2279650" cy="2339340"/>
            <wp:effectExtent l="0" t="0" r="6350" b="381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279650" cy="2339340"/>
                    </a:xfrm>
                    <a:prstGeom prst="rect">
                      <a:avLst/>
                    </a:prstGeom>
                  </pic:spPr>
                </pic:pic>
              </a:graphicData>
            </a:graphic>
            <wp14:sizeRelH relativeFrom="margin">
              <wp14:pctWidth>0</wp14:pctWidth>
            </wp14:sizeRelH>
            <wp14:sizeRelV relativeFrom="margin">
              <wp14:pctHeight>0</wp14:pctHeight>
            </wp14:sizeRelV>
          </wp:anchor>
        </w:drawing>
      </w:r>
    </w:p>
    <w:p w:rsidR="007C75E2" w:rsidRDefault="007C75E2" w:rsidP="00EB1329"/>
    <w:p w:rsidR="00EB1329" w:rsidRDefault="00EB1329" w:rsidP="00EB1329">
      <w:r>
        <w:t xml:space="preserve">En sélectionnant </w:t>
      </w:r>
      <w:r>
        <w:rPr>
          <w:b/>
        </w:rPr>
        <w:t>Supprimer</w:t>
      </w:r>
      <w:r>
        <w:t xml:space="preserve"> avant de confirmer, </w:t>
      </w:r>
      <w:r w:rsidR="007C75E2">
        <w:t>l’événement sur lequel vous avez précédemment cliqué sera simplement supprimé.</w:t>
      </w:r>
    </w:p>
    <w:p w:rsidR="007C75E2" w:rsidRPr="00EB1329" w:rsidRDefault="007C75E2" w:rsidP="00EB1329"/>
    <w:p w:rsidR="00A44726" w:rsidRDefault="007C75E2" w:rsidP="00014BE7">
      <w:pPr>
        <w:rPr>
          <w:b/>
        </w:rPr>
      </w:pPr>
      <w:r>
        <w:t xml:space="preserve">Au contraire, si vous souhaitez </w:t>
      </w:r>
      <w:r>
        <w:rPr>
          <w:b/>
        </w:rPr>
        <w:t>Modifier</w:t>
      </w:r>
      <w:r>
        <w:t xml:space="preserve"> un événement, sélectionnez l’option correspondante et cliquez sur </w:t>
      </w:r>
      <w:r>
        <w:rPr>
          <w:b/>
        </w:rPr>
        <w:t>Ok.</w:t>
      </w:r>
    </w:p>
    <w:p w:rsidR="007C75E2" w:rsidRDefault="007C75E2" w:rsidP="00014BE7">
      <w:pPr>
        <w:rPr>
          <w:b/>
        </w:rPr>
      </w:pPr>
    </w:p>
    <w:p w:rsidR="007C75E2" w:rsidRDefault="007C75E2" w:rsidP="00014BE7"/>
    <w:p w:rsidR="007C75E2" w:rsidRPr="007C75E2" w:rsidRDefault="007C75E2" w:rsidP="00014BE7">
      <w:pPr>
        <w:rPr>
          <w:b/>
        </w:rPr>
      </w:pPr>
      <w:r>
        <w:t xml:space="preserve">Suite à cela, une fenêtre similaire à celle de la création d’événement s’affichera avec les champs pré-remplis. Il vous suffira simplement de modifier les informations que vous désirez changer avant de cliquer sur </w:t>
      </w:r>
      <w:r>
        <w:rPr>
          <w:b/>
        </w:rPr>
        <w:t>Appliquer.</w:t>
      </w:r>
      <w:bookmarkStart w:id="0" w:name="_GoBack"/>
      <w:bookmarkEnd w:id="0"/>
    </w:p>
    <w:sectPr w:rsidR="007C75E2" w:rsidRPr="007C75E2" w:rsidSect="00505D4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092" w:rsidRDefault="00DD2092" w:rsidP="00505D47">
      <w:pPr>
        <w:spacing w:after="0" w:line="240" w:lineRule="auto"/>
      </w:pPr>
      <w:r>
        <w:separator/>
      </w:r>
    </w:p>
  </w:endnote>
  <w:endnote w:type="continuationSeparator" w:id="0">
    <w:p w:rsidR="00DD2092" w:rsidRDefault="00DD2092" w:rsidP="0050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Pieddepage"/>
    </w:pPr>
    <w:r>
      <w:t>24 février 2020</w:t>
    </w:r>
    <w:r>
      <w:ptab w:relativeTo="margin" w:alignment="center" w:leader="none"/>
    </w:r>
    <w:r>
      <w:t>I.DA-P4A</w:t>
    </w:r>
    <w:r>
      <w:ptab w:relativeTo="margin" w:alignment="right" w:leader="none"/>
    </w:r>
    <w:r>
      <w:rPr>
        <w:lang w:val="fr-FR"/>
      </w:rPr>
      <w:t xml:space="preserve">Page </w:t>
    </w:r>
    <w:r>
      <w:rPr>
        <w:b/>
        <w:bCs/>
      </w:rPr>
      <w:fldChar w:fldCharType="begin"/>
    </w:r>
    <w:r>
      <w:rPr>
        <w:b/>
        <w:bCs/>
      </w:rPr>
      <w:instrText>PAGE  \* Arabic  \* MERGEFORMAT</w:instrText>
    </w:r>
    <w:r>
      <w:rPr>
        <w:b/>
        <w:bCs/>
      </w:rPr>
      <w:fldChar w:fldCharType="separate"/>
    </w:r>
    <w:r w:rsidR="006A4D1A" w:rsidRPr="006A4D1A">
      <w:rPr>
        <w:b/>
        <w:bCs/>
        <w:noProof/>
        <w:lang w:val="fr-FR"/>
      </w:rPr>
      <w:t>2</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6A4D1A" w:rsidRPr="006A4D1A">
      <w:rPr>
        <w:b/>
        <w:bCs/>
        <w:noProof/>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092" w:rsidRDefault="00DD2092" w:rsidP="00505D47">
      <w:pPr>
        <w:spacing w:after="0" w:line="240" w:lineRule="auto"/>
      </w:pPr>
      <w:r>
        <w:separator/>
      </w:r>
    </w:p>
  </w:footnote>
  <w:footnote w:type="continuationSeparator" w:id="0">
    <w:p w:rsidR="00DD2092" w:rsidRDefault="00DD2092" w:rsidP="0050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505D47" w:rsidRDefault="00F11EDE">
                              <w:pPr>
                                <w:pStyle w:val="En-tte"/>
                                <w:jc w:val="center"/>
                                <w:rPr>
                                  <w:caps/>
                                  <w:color w:val="FFFFFF" w:themeColor="background1"/>
                                </w:rPr>
                              </w:pPr>
                              <w:r>
                                <w:rPr>
                                  <w:caps/>
                                  <w:color w:val="FFFFFF" w:themeColor="background1"/>
                                </w:rPr>
                                <w:t>Rendev 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505D47" w:rsidRDefault="00F11EDE">
                        <w:pPr>
                          <w:pStyle w:val="En-tte"/>
                          <w:jc w:val="center"/>
                          <w:rPr>
                            <w:caps/>
                            <w:color w:val="FFFFFF" w:themeColor="background1"/>
                          </w:rPr>
                        </w:pPr>
                        <w:r>
                          <w:rPr>
                            <w:caps/>
                            <w:color w:val="FFFFFF" w:themeColor="background1"/>
                          </w:rPr>
                          <w:t>Rendev C#</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47"/>
    <w:rsid w:val="00014BE7"/>
    <w:rsid w:val="001C5EC1"/>
    <w:rsid w:val="00300888"/>
    <w:rsid w:val="004570E7"/>
    <w:rsid w:val="00505D47"/>
    <w:rsid w:val="006A4D1A"/>
    <w:rsid w:val="007C75E2"/>
    <w:rsid w:val="00A44726"/>
    <w:rsid w:val="00DD2092"/>
    <w:rsid w:val="00EB1329"/>
    <w:rsid w:val="00F11E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322"/>
  <w15:chartTrackingRefBased/>
  <w15:docId w15:val="{6D8F4260-CAA0-447A-9A7E-5D1B097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5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05D4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05D47"/>
    <w:rPr>
      <w:rFonts w:eastAsiaTheme="minorEastAsia"/>
      <w:lang w:eastAsia="fr-CH"/>
    </w:rPr>
  </w:style>
  <w:style w:type="paragraph" w:styleId="En-tte">
    <w:name w:val="header"/>
    <w:basedOn w:val="Normal"/>
    <w:link w:val="En-tteCar"/>
    <w:uiPriority w:val="99"/>
    <w:unhideWhenUsed/>
    <w:rsid w:val="00505D47"/>
    <w:pPr>
      <w:tabs>
        <w:tab w:val="center" w:pos="4536"/>
        <w:tab w:val="right" w:pos="9072"/>
      </w:tabs>
      <w:spacing w:after="0" w:line="240" w:lineRule="auto"/>
    </w:pPr>
  </w:style>
  <w:style w:type="character" w:customStyle="1" w:styleId="En-tteCar">
    <w:name w:val="En-tête Car"/>
    <w:basedOn w:val="Policepardfaut"/>
    <w:link w:val="En-tte"/>
    <w:uiPriority w:val="99"/>
    <w:rsid w:val="00505D47"/>
  </w:style>
  <w:style w:type="paragraph" w:styleId="Pieddepage">
    <w:name w:val="footer"/>
    <w:basedOn w:val="Normal"/>
    <w:link w:val="PieddepageCar"/>
    <w:uiPriority w:val="99"/>
    <w:unhideWhenUsed/>
    <w:rsid w:val="00505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D47"/>
  </w:style>
  <w:style w:type="character" w:customStyle="1" w:styleId="Titre1Car">
    <w:name w:val="Titre 1 Car"/>
    <w:basedOn w:val="Policepardfaut"/>
    <w:link w:val="Titre1"/>
    <w:uiPriority w:val="9"/>
    <w:rsid w:val="00505D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BA"/>
    <w:rsid w:val="00281BBA"/>
    <w:rsid w:val="007F4A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9EEEE2455D641609B67D35271223013">
    <w:name w:val="F9EEEE2455D641609B67D35271223013"/>
    <w:rsid w:val="00281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277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I.dA-P4A</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Rendev C#</dc:title>
  <dc:subject>Manuel d’utilisateur</dc:subject>
  <dc:creator>Jauch Walter</dc:creator>
  <cp:keywords/>
  <dc:description/>
  <cp:lastModifiedBy>Jauch Walter</cp:lastModifiedBy>
  <cp:revision>1</cp:revision>
  <dcterms:created xsi:type="dcterms:W3CDTF">2020-02-24T12:12:00Z</dcterms:created>
  <dcterms:modified xsi:type="dcterms:W3CDTF">2020-02-24T14:32:00Z</dcterms:modified>
</cp:coreProperties>
</file>