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70397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645E44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&lt;Nombre </w:t>
            </w:r>
            <w:r w:rsidR="0096551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dueño proceso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showingPlcHdr/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460988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370E4F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showingPlcHdr/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showingPlcHdr/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092CDE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showingPlcHdr/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F309D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5pt;height:13.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5" type="#_x0000_t75" style="width:10.5pt;height:13.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7" type="#_x0000_t75" style="width:10.5pt;height:13.5pt" o:ole="">
                        <v:imagedata r:id="rId14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9" type="#_x0000_t75" style="width:10.5pt;height:13.5pt" o:ole="">
                        <v:imagedata r:id="rId14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EC606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6B40A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Descripción del error presentado</w:t>
            </w:r>
            <w:r w:rsidR="00430B4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esta es la información que debe colocarse en el registro del caso ya sea el SAO o para la mesa  de ayuda en el correo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4"/>
        <w:gridCol w:w="8378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Default="006B3A2D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Para le revisión y verificación de las interfaces de tesorería, Reca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u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dos y Control Reintegro, 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hace necesario contar con unas herramientas de validación, para realizar esta gestión se solicitan los siguientes 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reportes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se anexa la consulta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cada uno de estos;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;</w:t>
            </w:r>
          </w:p>
          <w:p w:rsidR="002A59E0" w:rsidRDefault="002A59E0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Pr="00E85928" w:rsidRDefault="002A59E0" w:rsidP="00E8592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Total</w:t>
            </w:r>
            <w:r w:rsidR="00B704D3"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Recaudo</w:t>
            </w:r>
            <w:proofErr w:type="spellEnd"/>
            <w:r w:rsidR="00B704D3"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Diario</w:t>
            </w:r>
            <w:proofErr w:type="spellEnd"/>
            <w:r w:rsidR="00B704D3"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por</w:t>
            </w:r>
            <w:proofErr w:type="spellEnd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Entidad</w:t>
            </w:r>
            <w:proofErr w:type="spellEnd"/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i.clcodesc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u.valor</w:t>
            </w:r>
            <w:proofErr w:type="spellEnd"/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b,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(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pagovapa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open.pagos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&lt;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 23:59:59'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pagovapa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open.rc_pagoanul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open.pagos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p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a.paancupo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p.pagocupo</w:t>
            </w:r>
            <w:proofErr w:type="spellEnd"/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 23:59:59'</w:t>
            </w:r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</w:p>
          <w:p w:rsidR="002A59E0" w:rsidRDefault="002A59E0" w:rsidP="002A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) u</w:t>
            </w:r>
          </w:p>
          <w:p w:rsidR="002A59E0" w:rsidRDefault="002A59E0" w:rsidP="002A59E0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i.clcocodi</w:t>
            </w:r>
            <w:proofErr w:type="spellEnd"/>
          </w:p>
          <w:p w:rsidR="00B704D3" w:rsidRDefault="00B704D3" w:rsidP="002A59E0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</w:p>
          <w:p w:rsidR="00B704D3" w:rsidRDefault="00B704D3" w:rsidP="002A59E0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</w:p>
          <w:p w:rsidR="00B704D3" w:rsidRDefault="00B704D3" w:rsidP="002A59E0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</w:p>
          <w:p w:rsidR="00266F0E" w:rsidRDefault="00266F0E" w:rsidP="002A59E0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</w:p>
          <w:p w:rsidR="00B704D3" w:rsidRDefault="0015356E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</w:t>
            </w:r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2.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Verifica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Pagos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vs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Resumen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de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Recaudo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por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día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por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entidad</w:t>
            </w:r>
            <w:proofErr w:type="spellEnd"/>
            <w:r w:rsidR="00B704D3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E85928" w:rsidRDefault="00E85928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pagovapa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open.pagos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p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&lt;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 23:59:59'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pagovapa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open.rc_pagoanul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open.pagos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p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a.paancupo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p.pagocupo</w:t>
            </w:r>
            <w:proofErr w:type="spellEnd"/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 23:59:59'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pagobanc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paanfech</w:t>
            </w:r>
            <w:proofErr w:type="spellEnd"/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'RR'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open.resureca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r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 23:59:59'</w:t>
            </w:r>
          </w:p>
          <w:p w:rsidR="00B704D3" w:rsidRDefault="00B704D3" w:rsidP="00B704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</w:p>
          <w:p w:rsidR="00B704D3" w:rsidRDefault="00B704D3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Default="00E85928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B704D3" w:rsidRDefault="00B704D3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Pr="00E85928" w:rsidRDefault="00E85928" w:rsidP="00E8592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proofErr w:type="spellStart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Hechos</w:t>
            </w:r>
            <w:proofErr w:type="spellEnd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Economicos</w:t>
            </w:r>
            <w:proofErr w:type="spellEnd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sin </w:t>
            </w:r>
            <w:proofErr w:type="spellStart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Configuracion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to_char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 Total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open.ic_movimien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d,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b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b.conccodi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(+)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d.banccodi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b.concclco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c.clcocodi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BETWEEN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||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 00:00:00'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||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 23:59:59'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c.clcodesc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--;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MINUS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(valor) Total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c.ecrcfech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Fecha_Contable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open.pktblbanco.fsbgetbancnomb(open.ldci_pkinterfazsap.fvagetdata(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29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Cod_Punto_Pago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h.clcocodi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h.clcodesc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open.ic_decoreco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open.ic_encoreco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ecrccoge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cogecons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open.ic_compgene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cogecoco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open.ic_compcont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cocotcco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cogefein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cogefefi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))) c,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p,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h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dcrcecrc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c.ecrccons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dcrcclcr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p.clcrcons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p.clcrclco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h.clcocodi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'1110%'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'147065%'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'%110501%'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Desc_Clasificador</w:t>
            </w:r>
            <w:proofErr w:type="spellEnd"/>
          </w:p>
          <w:p w:rsidR="00B704D3" w:rsidRDefault="00B704D3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Default="00E85928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Default="00E85928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Pr="00E85928" w:rsidRDefault="00E85928" w:rsidP="00E8592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proofErr w:type="spellStart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Conceptos</w:t>
            </w:r>
            <w:proofErr w:type="spellEnd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sin </w:t>
            </w:r>
            <w:proofErr w:type="spellStart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E85928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Contable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I.MOVICONC,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c.concdesc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open.ic_movimien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I,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b,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movitido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72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c.conccodi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b.banccodi</w:t>
            </w:r>
            <w:proofErr w:type="spellEnd"/>
          </w:p>
          <w:p w:rsidR="00E85928" w:rsidRDefault="00E85928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2A59E0" w:rsidRDefault="002A59E0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Default="00E85928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85928" w:rsidRPr="00E85928" w:rsidRDefault="00E85928" w:rsidP="00E8592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Compara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Hechos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Economicos</w:t>
            </w:r>
            <w:proofErr w:type="spellEnd"/>
            <w:r w:rsid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vs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Resumen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Recaudo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desc_clas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'C'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'HE'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movivalo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open.ic_movimien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movitido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72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desc_clas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'RR'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rerevalo</w:t>
            </w:r>
            <w:proofErr w:type="spellEnd"/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open.resureca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</w:p>
          <w:p w:rsidR="00E85928" w:rsidRDefault="00E85928" w:rsidP="00E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E85928" w:rsidRDefault="00E85928" w:rsidP="00E85928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rerefegr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;</w:t>
            </w:r>
          </w:p>
          <w:p w:rsidR="00CF00EE" w:rsidRDefault="00CF00EE" w:rsidP="00E85928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</w:p>
          <w:p w:rsidR="00CF00EE" w:rsidRDefault="00CF00EE" w:rsidP="00E85928">
            <w:pPr>
              <w:tabs>
                <w:tab w:val="left" w:pos="1267"/>
              </w:tabs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</w:p>
          <w:p w:rsidR="00CF00EE" w:rsidRPr="00CF00EE" w:rsidRDefault="00CF00EE" w:rsidP="00CF00E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proofErr w:type="spellStart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Compara</w:t>
            </w:r>
            <w:proofErr w:type="spellEnd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Registros</w:t>
            </w:r>
            <w:proofErr w:type="spellEnd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contables</w:t>
            </w:r>
            <w:proofErr w:type="spellEnd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vs</w:t>
            </w:r>
            <w:proofErr w:type="spellEnd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CF00E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Hechos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Economicos</w:t>
            </w:r>
            <w:proofErr w:type="spellEnd"/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to_number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FechaCreacion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(VALOR) VALOR,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'RC'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c.ecrcfech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FechaCreacion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open.pktblbanco.fsbgetbancnomb(open.ldci_pkinterfazsap.fvaGetData(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h.clcocodi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h.clcodesc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OPEN.IC_DECORECO,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*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OPEN.IC_ENCORECO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ECRCCOGE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COGECONS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OPEN.IC_COMPGENE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COGECOCO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COD_COMPROBANTE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open.LDCI_TIPOINTERFAZ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TIPOINTERFAZ 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'L2'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COGEFEIN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||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 00:00:00'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COGEFEFI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||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 C,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p,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h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DCRCECRC = C.ECRCCONS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DCRCCLCR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p.clcrcons</w:t>
            </w:r>
            <w:proofErr w:type="spellEnd"/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p.clcrclco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h.clcocodi</w:t>
            </w:r>
            <w:proofErr w:type="spellEnd"/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'%147065%'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'%1110%'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'%110501%'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)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FechaCreacion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Des_Clasificador</w:t>
            </w:r>
            <w:proofErr w:type="spellEnd"/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open.pktblbanco.fsbgetbancnomb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 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desc_clas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'C'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'HE'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movivalo</w:t>
            </w:r>
            <w:proofErr w:type="spellEnd"/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open.ic_movimien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movitido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72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||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 00:00:00'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||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 23:59:59'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clasificador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;</w:t>
            </w:r>
          </w:p>
          <w:p w:rsidR="00F309DD" w:rsidRDefault="00F309DD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CF00EE" w:rsidRP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</w:pPr>
          </w:p>
          <w:p w:rsidR="00CF00EE" w:rsidRPr="00CF00EE" w:rsidRDefault="00CF00EE" w:rsidP="00CF00E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 w:rsidRPr="00CF00E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Total</w:t>
            </w:r>
            <w:r w:rsidR="008969F2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8969F2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Recaudos</w:t>
            </w:r>
            <w:proofErr w:type="spellEnd"/>
            <w:r w:rsidR="00543CD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543CD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Entidad</w:t>
            </w:r>
            <w:proofErr w:type="spellEnd"/>
            <w:r w:rsidR="00543CD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="00543CD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D</w:t>
            </w:r>
            <w:r w:rsidRPr="00CF00E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esde</w:t>
            </w:r>
            <w:proofErr w:type="spellEnd"/>
            <w:r w:rsidRPr="00CF00E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la </w:t>
            </w:r>
            <w:proofErr w:type="spellStart"/>
            <w:r w:rsidRPr="00CF00E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Trama</w:t>
            </w:r>
            <w:proofErr w:type="spellEnd"/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Case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Else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clavref3,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clavcont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'40'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impomtrx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Total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open.ldci_detaintesap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l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l.cod_interfazldc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'&amp;TRAMA'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'%147065%'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'%1110%'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'%110501%'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CF00EE" w:rsidRDefault="00CF00EE" w:rsidP="00CF00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Case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Else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), clavref3</w:t>
            </w:r>
          </w:p>
          <w:p w:rsidR="00ED6FDE" w:rsidRDefault="00CF00E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ED6FDE" w:rsidRPr="00ED6FDE" w:rsidRDefault="00ED6FDE" w:rsidP="00ED6FD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ED6FD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TOTAL CONTROL REINTEGRO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t.trbabare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t.trbavatr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Total,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t.trbacuba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bancnit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open.tranbanc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b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trbafere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'31-08-2015'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trbafere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'31-08-2015 23:59:59'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t.trbabare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b.banccodi</w:t>
            </w:r>
            <w:proofErr w:type="spellEnd"/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b.banctier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t.trbabare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t.trbacuba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bancnit</w:t>
            </w:r>
            <w:proofErr w:type="spellEnd"/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D6FDE" w:rsidRDefault="00ED6FDE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43903" w:rsidRPr="00ED6FDE" w:rsidRDefault="00D43903" w:rsidP="00ED6FD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proofErr w:type="spellStart"/>
            <w:r w:rsidRPr="00ED6FD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Consulta_</w:t>
            </w:r>
            <w:r w:rsidR="0047082B" w:rsidRPr="00ED6FD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H</w:t>
            </w:r>
            <w:r w:rsidRPr="00ED6FD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echos_</w:t>
            </w:r>
            <w:r w:rsidR="0047082B" w:rsidRPr="00ED6FD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</w:t>
            </w:r>
            <w:r w:rsidRPr="00ED6FD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egistros_control_reintegro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FechaContabilizacion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a.MOVIBACO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EntidadConciliacion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Nit_Bancorecauda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'HE'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open.ic_movimien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d,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open.tipoenre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f,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open.cuenbanc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e,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open.ic_tipomovi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MOVITIDO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74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MOVITIMO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38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65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a.MOVIBACO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d.banccodi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a.movitibr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f.tiercodi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a.movicuba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e.cubacodi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g.timocodi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a.movitimo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all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FechaContabilizacion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a.MOVIBACO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EntidadConciliacion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Nit_Bancorecauda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*-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'CO'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open.ic_movimien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d,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open.ic_tipomovi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MOVITIDO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74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MOVITIMO =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a.MOVIBACO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d.banccodi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g.timocodi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a.movitimo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a.movitdsr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16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ALL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z.FechaContabilizacion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TO_NUMBER(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z.Cod_EntidadConciliacion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y.bancnomb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Desc_Entidad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z.Nit_Bancorecauda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NVL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(Z.SIGNO,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VALOR)),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'RC'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e.tipointerfaz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TipoInterfaz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c.ecrcfech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FechaContabilizacion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DocumentoSoporte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FechaTransaccion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SIGNO,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Cod_TipoEntidad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Cod_EntidadConciliacion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Nit_Bancorecauda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36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Nit_BancoTransaccion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8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Cod_BancoTransaccion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open.ldci_pkinterfazsap.fvaGetData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d.dcrcinad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'|'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DCRCCUCO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CuentaContable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open.ic_ticocont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a,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open.ic_compcont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b,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open.ic_encoreco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c,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open.ic_decoreco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d,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open.ldci_tipointerfaz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e,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open.ic_confreco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f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c.ecrcfech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BETWEEN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'&amp;FECHA_INICIAL'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'&amp;FECHA_FINAL'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a.TCCOCODI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b.COCOTCCO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a.TCCOCODI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8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b.COCOCODI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c.ECRCCOCO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c.ecrccons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d.dcrcecrc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b.COCOCODI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e.cod_comprobante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d.dcrccorc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f.corccons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) z,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open.tipoenre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x,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y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nvl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(Cod_TipoEntidad,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x.tiercodi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z.Cod_EntidadConciliacion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y.banccodi</w:t>
            </w:r>
            <w:proofErr w:type="spellEnd"/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z.Cod_EntidadConciliacion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y.bancnomb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z.FechaContabilizacion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43903" w:rsidRDefault="00D43903" w:rsidP="00D439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z.Nit_Bancorecauda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;</w:t>
            </w:r>
          </w:p>
          <w:p w:rsidR="00D43903" w:rsidRDefault="00D43903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43903" w:rsidRDefault="00D43903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Pr="00ED6FDE" w:rsidRDefault="008969F2" w:rsidP="00ED6FD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bookmarkStart w:id="0" w:name="_GoBack"/>
            <w:bookmarkEnd w:id="0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Total </w:t>
            </w:r>
            <w:proofErr w:type="spellStart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Reintegro</w:t>
            </w:r>
            <w:proofErr w:type="spellEnd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por</w:t>
            </w:r>
            <w:proofErr w:type="spellEnd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Entidad</w:t>
            </w:r>
            <w:proofErr w:type="spellEnd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desde</w:t>
            </w:r>
            <w:proofErr w:type="spellEnd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la </w:t>
            </w:r>
            <w:proofErr w:type="spellStart"/>
            <w:r w:rsidRPr="00ED6F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 w:eastAsia="es-CO"/>
              </w:rPr>
              <w:t>Trama</w:t>
            </w:r>
            <w:proofErr w:type="spellEnd"/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* 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Case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Else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clavref3,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clavcont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'40'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impomtrx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Total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open.ldci_detaintesap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l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l.cod_interfazldc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5020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'%147065%'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'%1110%'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LIKE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'%110501%'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Case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Then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Clasecta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Else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Ctadiv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), clavref3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</w:p>
          <w:p w:rsidR="008969F2" w:rsidRDefault="008969F2" w:rsidP="008969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)</w:t>
            </w:r>
          </w:p>
          <w:p w:rsidR="008969F2" w:rsidRDefault="008969F2" w:rsidP="008969F2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total !=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</w:p>
          <w:p w:rsidR="008969F2" w:rsidRDefault="008969F2" w:rsidP="008969F2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8969F2" w:rsidRDefault="008969F2" w:rsidP="008969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2010D7" w:rsidRDefault="002010D7" w:rsidP="002010D7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</w:t>
            </w:r>
            <w:r w:rsidR="006541E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anteriores reportes se solicitan para que el área de Tesorería se encargue </w:t>
            </w:r>
            <w:r w:rsidR="00266F0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ejecutar y revisar </w:t>
            </w:r>
            <w:r w:rsidR="006541E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diariamente</w:t>
            </w:r>
            <w:r w:rsidR="00266F0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estas interfaces.</w:t>
            </w:r>
          </w:p>
          <w:p w:rsidR="006541EC" w:rsidRPr="00460988" w:rsidRDefault="006541EC" w:rsidP="002010D7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TESORERIA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CONSULTAS DIRECTAMENTE POR PL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F542C5" w:rsidP="007E2F35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GENERACION Y CONTROL DE LAS INTERFACES DIARIAMENTE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F309DD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F309D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F309D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F309DD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F309DD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D" w:rsidRDefault="00F309DD">
      <w:r>
        <w:separator/>
      </w:r>
    </w:p>
  </w:endnote>
  <w:endnote w:type="continuationSeparator" w:id="0">
    <w:p w:rsidR="00F309DD" w:rsidRDefault="00F3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Default="00F309D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9DD" w:rsidRDefault="00F309D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Pr="00226D40" w:rsidRDefault="00F309D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ED6FDE">
      <w:rPr>
        <w:b/>
        <w:noProof/>
        <w:sz w:val="16"/>
        <w:szCs w:val="16"/>
      </w:rPr>
      <w:t>10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ED6FDE">
      <w:rPr>
        <w:b/>
        <w:noProof/>
        <w:sz w:val="16"/>
        <w:szCs w:val="16"/>
      </w:rPr>
      <w:t>10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D" w:rsidRDefault="00F309DD">
      <w:r>
        <w:separator/>
      </w:r>
    </w:p>
  </w:footnote>
  <w:footnote w:type="continuationSeparator" w:id="0">
    <w:p w:rsidR="00F309DD" w:rsidRDefault="00F3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F309DD" w:rsidTr="00683F48">
      <w:trPr>
        <w:trHeight w:val="837"/>
      </w:trPr>
      <w:tc>
        <w:tcPr>
          <w:tcW w:w="2093" w:type="dxa"/>
          <w:shd w:val="clear" w:color="auto" w:fill="auto"/>
        </w:tcPr>
        <w:p w:rsidR="00F309DD" w:rsidRDefault="00F309DD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F309DD" w:rsidRDefault="00F309DD">
          <w:pPr>
            <w:pStyle w:val="Encabezado"/>
          </w:pPr>
        </w:p>
        <w:p w:rsidR="00F309DD" w:rsidRPr="00683F48" w:rsidRDefault="00F309DD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F309DD" w:rsidRPr="00886D59" w:rsidRDefault="00F309DD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BE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23C"/>
    <w:multiLevelType w:val="hybridMultilevel"/>
    <w:tmpl w:val="EF8A04A8"/>
    <w:lvl w:ilvl="0" w:tplc="C69008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i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98E"/>
    <w:multiLevelType w:val="hybridMultilevel"/>
    <w:tmpl w:val="DFD22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F4603"/>
    <w:multiLevelType w:val="hybridMultilevel"/>
    <w:tmpl w:val="002847E8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26A5B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5356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10D7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66F0E"/>
    <w:rsid w:val="002742D3"/>
    <w:rsid w:val="002758BD"/>
    <w:rsid w:val="00275B3C"/>
    <w:rsid w:val="002811E8"/>
    <w:rsid w:val="002816DC"/>
    <w:rsid w:val="00285C87"/>
    <w:rsid w:val="002920C7"/>
    <w:rsid w:val="00295C4A"/>
    <w:rsid w:val="002A0C7A"/>
    <w:rsid w:val="002A2051"/>
    <w:rsid w:val="002A59E0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7082B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3CDD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369"/>
    <w:rsid w:val="005B68A3"/>
    <w:rsid w:val="005C1B95"/>
    <w:rsid w:val="005C2D49"/>
    <w:rsid w:val="005D1E3D"/>
    <w:rsid w:val="005D325F"/>
    <w:rsid w:val="005D33EC"/>
    <w:rsid w:val="005D4020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1EC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3A2D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969F2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04D3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00EE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3903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4DC5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928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D6FDE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09DD"/>
    <w:rsid w:val="00F3197A"/>
    <w:rsid w:val="00F31BB4"/>
    <w:rsid w:val="00F33BB0"/>
    <w:rsid w:val="00F369AD"/>
    <w:rsid w:val="00F41398"/>
    <w:rsid w:val="00F53492"/>
    <w:rsid w:val="00F542C5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,"/>
  <w15:docId w15:val="{0BF091F1-FD74-4C3C-8590-EAF824C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793F36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A958B5-9F3F-4CAC-9297-F3EC5F231003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CD3F27C-0F03-4322-855F-B85731A3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139</TotalTime>
  <Pages>10</Pages>
  <Words>2331</Words>
  <Characters>17587</Characters>
  <Application>Microsoft Office Word</Application>
  <DocSecurity>0</DocSecurity>
  <Lines>146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11</cp:revision>
  <cp:lastPrinted>2015-02-20T19:54:00Z</cp:lastPrinted>
  <dcterms:created xsi:type="dcterms:W3CDTF">2015-07-17T16:05:00Z</dcterms:created>
  <dcterms:modified xsi:type="dcterms:W3CDTF">2015-09-02T20:38:00Z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