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9A663" w14:textId="2DE10D04" w:rsidR="00F96520" w:rsidRDefault="0042045D" w:rsidP="00F96520">
      <w:pPr>
        <w:jc w:val="center"/>
        <w:rPr>
          <w:sz w:val="36"/>
          <w:szCs w:val="36"/>
        </w:rPr>
      </w:pPr>
      <w:r w:rsidRPr="0042045D">
        <w:rPr>
          <w:sz w:val="36"/>
          <w:szCs w:val="36"/>
        </w:rPr>
        <w:t>Trabajo Final dsPIC33CH512MP508</w:t>
      </w:r>
    </w:p>
    <w:p w14:paraId="4B64E16C" w14:textId="77777777" w:rsidR="00F96520" w:rsidRPr="0042045D" w:rsidRDefault="00F96520" w:rsidP="00F96520">
      <w:pPr>
        <w:jc w:val="center"/>
        <w:rPr>
          <w:sz w:val="36"/>
          <w:szCs w:val="36"/>
        </w:rPr>
      </w:pPr>
    </w:p>
    <w:p w14:paraId="2C67A56C" w14:textId="77777777" w:rsidR="003338AA" w:rsidRDefault="00AD4C58" w:rsidP="003338A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C788C">
        <w:rPr>
          <w:sz w:val="32"/>
          <w:szCs w:val="32"/>
        </w:rPr>
        <w:t>Generación</w:t>
      </w:r>
    </w:p>
    <w:p w14:paraId="03329871" w14:textId="2B21FD5D" w:rsidR="00892B6D" w:rsidRDefault="00AD4C58" w:rsidP="003338AA">
      <w:pPr>
        <w:pStyle w:val="Prrafodelista"/>
      </w:pPr>
      <w:r>
        <w:t xml:space="preserve">Se utiliza una señal de partida PWM de 737Hz generada con el </w:t>
      </w:r>
      <w:r w:rsidR="003C788C">
        <w:t>módulo</w:t>
      </w:r>
      <w:r>
        <w:t xml:space="preserve"> PWM </w:t>
      </w:r>
      <w:proofErr w:type="spellStart"/>
      <w:r w:rsidR="003C788C">
        <w:t>Generator</w:t>
      </w:r>
      <w:proofErr w:type="spellEnd"/>
      <w:r w:rsidR="003C788C">
        <w:t xml:space="preserve"> 2 </w:t>
      </w:r>
      <w:r>
        <w:t>de alta resolución, a través del pin RB13. Se utiliza una rutina de interrupción a través del pulsador RE9 para cambiar el ciclo de trabajo de la señal</w:t>
      </w:r>
      <w:r w:rsidR="0080151C">
        <w:t>, pudiendo tomar valores desde 0.1 a 0.9.</w:t>
      </w:r>
    </w:p>
    <w:p w14:paraId="7CB40A1D" w14:textId="7BE865B2" w:rsidR="00F74C43" w:rsidRDefault="003F3DCB" w:rsidP="00360927">
      <w:pPr>
        <w:pStyle w:val="Prrafodelista"/>
        <w:ind w:left="0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13D9D9D" wp14:editId="56A608D9">
            <wp:simplePos x="0" y="0"/>
            <wp:positionH relativeFrom="margin">
              <wp:posOffset>2888945</wp:posOffset>
            </wp:positionH>
            <wp:positionV relativeFrom="paragraph">
              <wp:posOffset>296825</wp:posOffset>
            </wp:positionV>
            <wp:extent cx="3204057" cy="2014312"/>
            <wp:effectExtent l="0" t="0" r="0" b="5080"/>
            <wp:wrapThrough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hrough>
            <wp:docPr id="2089503808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3808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57" cy="20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4F7">
        <w:rPr>
          <w:noProof/>
        </w:rPr>
        <w:drawing>
          <wp:anchor distT="0" distB="0" distL="114300" distR="114300" simplePos="0" relativeHeight="251674624" behindDoc="0" locked="0" layoutInCell="1" allowOverlap="1" wp14:anchorId="2694BFD3" wp14:editId="708FC5D9">
            <wp:simplePos x="0" y="0"/>
            <wp:positionH relativeFrom="column">
              <wp:posOffset>-605155</wp:posOffset>
            </wp:positionH>
            <wp:positionV relativeFrom="paragraph">
              <wp:posOffset>256540</wp:posOffset>
            </wp:positionV>
            <wp:extent cx="3281045" cy="2062480"/>
            <wp:effectExtent l="0" t="0" r="0" b="0"/>
            <wp:wrapThrough wrapText="bothSides">
              <wp:wrapPolygon edited="0">
                <wp:start x="0" y="0"/>
                <wp:lineTo x="0" y="21347"/>
                <wp:lineTo x="21445" y="21347"/>
                <wp:lineTo x="21445" y="0"/>
                <wp:lineTo x="0" y="0"/>
              </wp:wrapPolygon>
            </wp:wrapThrough>
            <wp:docPr id="1939526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94A53" w14:textId="2388E9BB" w:rsidR="00F74C43" w:rsidRDefault="00F74C43" w:rsidP="00360927">
      <w:pPr>
        <w:pStyle w:val="Prrafodelista"/>
        <w:rPr>
          <w:sz w:val="32"/>
          <w:szCs w:val="32"/>
        </w:rPr>
      </w:pPr>
    </w:p>
    <w:p w14:paraId="3056504B" w14:textId="7D880007" w:rsidR="00360927" w:rsidRPr="003338AA" w:rsidRDefault="003F3DCB" w:rsidP="00F74C43">
      <w:pPr>
        <w:pStyle w:val="Prrafodelista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9E0BD5" wp14:editId="6C897664">
            <wp:simplePos x="0" y="0"/>
            <wp:positionH relativeFrom="column">
              <wp:posOffset>1164717</wp:posOffset>
            </wp:positionH>
            <wp:positionV relativeFrom="paragraph">
              <wp:posOffset>135763</wp:posOffset>
            </wp:positionV>
            <wp:extent cx="3315970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468" y="21317"/>
                <wp:lineTo x="21468" y="0"/>
                <wp:lineTo x="0" y="0"/>
              </wp:wrapPolygon>
            </wp:wrapThrough>
            <wp:docPr id="32800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D7DE3" w14:textId="302529A0" w:rsidR="00892B6D" w:rsidRDefault="00892B6D"/>
    <w:p w14:paraId="3B05D1B7" w14:textId="2B93A9D0" w:rsidR="00F74C43" w:rsidRDefault="00F74C43" w:rsidP="00F74C43">
      <w:pPr>
        <w:ind w:left="708"/>
        <w:jc w:val="center"/>
      </w:pPr>
    </w:p>
    <w:p w14:paraId="0697AFF9" w14:textId="2D3CB057" w:rsidR="00F74C43" w:rsidRDefault="00F74C43" w:rsidP="003338AA">
      <w:pPr>
        <w:ind w:left="708"/>
      </w:pPr>
    </w:p>
    <w:p w14:paraId="410E665A" w14:textId="62711CE5" w:rsidR="00892B6D" w:rsidRDefault="00892B6D" w:rsidP="00F74C43">
      <w:pPr>
        <w:ind w:left="708"/>
        <w:jc w:val="center"/>
      </w:pPr>
    </w:p>
    <w:p w14:paraId="3D4C2172" w14:textId="48DFB786" w:rsidR="00F74C43" w:rsidRDefault="00F74C43" w:rsidP="00F74C43"/>
    <w:p w14:paraId="0ADB03F2" w14:textId="40DB93AC" w:rsidR="00F74C43" w:rsidRDefault="00F74C43" w:rsidP="00F74C43"/>
    <w:p w14:paraId="6FF53697" w14:textId="77777777" w:rsidR="00C04D69" w:rsidRDefault="00C04D69" w:rsidP="00F74C43"/>
    <w:p w14:paraId="7B85719B" w14:textId="0DE2DAFA" w:rsidR="00C04D69" w:rsidRDefault="00C04D69" w:rsidP="00F74C43"/>
    <w:p w14:paraId="2C98D99E" w14:textId="462975A0" w:rsidR="00360927" w:rsidRDefault="00360927" w:rsidP="00C04D69">
      <w:pPr>
        <w:ind w:left="708"/>
      </w:pPr>
    </w:p>
    <w:p w14:paraId="702FC869" w14:textId="77777777" w:rsidR="00360927" w:rsidRDefault="00360927" w:rsidP="00C04D69">
      <w:pPr>
        <w:ind w:left="708"/>
      </w:pPr>
    </w:p>
    <w:p w14:paraId="4C763DE4" w14:textId="77777777" w:rsidR="00360927" w:rsidRDefault="00360927" w:rsidP="00C04D69">
      <w:pPr>
        <w:ind w:left="708"/>
      </w:pPr>
    </w:p>
    <w:p w14:paraId="259C8D58" w14:textId="0DBF435D" w:rsidR="00360927" w:rsidRDefault="00360927" w:rsidP="00C04D69">
      <w:pPr>
        <w:ind w:left="708"/>
      </w:pPr>
    </w:p>
    <w:p w14:paraId="1D65AE9E" w14:textId="42BEBE64" w:rsidR="00360927" w:rsidRDefault="00360927" w:rsidP="00C04D69">
      <w:pPr>
        <w:ind w:left="708"/>
      </w:pPr>
    </w:p>
    <w:p w14:paraId="34882654" w14:textId="7A424819" w:rsidR="00F74C43" w:rsidRDefault="00F74C43" w:rsidP="00C04D69">
      <w:pPr>
        <w:ind w:left="708"/>
      </w:pPr>
      <w:r>
        <w:t xml:space="preserve">Al ir variando el ciclo de trabajo se modifica el valor medio, cambiando así el nivel de continua de la señal. Cuanto mayor </w:t>
      </w:r>
      <w:proofErr w:type="spellStart"/>
      <w:r>
        <w:t>duty</w:t>
      </w:r>
      <w:proofErr w:type="spellEnd"/>
      <w:r>
        <w:t xml:space="preserve"> se tenga más grande será el nivel de continua.</w:t>
      </w:r>
    </w:p>
    <w:p w14:paraId="5E6FB050" w14:textId="239864D5" w:rsidR="00F74C43" w:rsidRDefault="00F74C43" w:rsidP="00C04D69">
      <w:pPr>
        <w:ind w:left="708"/>
      </w:pPr>
      <w:r>
        <w:t xml:space="preserve">La amplitud de pico a pico no se ve afectada debido a que </w:t>
      </w:r>
      <w:r w:rsidR="00C04D69">
        <w:t xml:space="preserve">no se ha modificado la amplitud de la PWM. Sin embargo, el valor de pico absoluto sí que varía con el ciclo de trabajo. </w:t>
      </w:r>
    </w:p>
    <w:p w14:paraId="5678FFE7" w14:textId="77777777" w:rsidR="00F74C43" w:rsidRDefault="00F74C43" w:rsidP="00F74C43"/>
    <w:p w14:paraId="3CAB6774" w14:textId="1F8A2EAE" w:rsidR="00F74C43" w:rsidRDefault="00F74C43">
      <w:r>
        <w:br w:type="page"/>
      </w:r>
    </w:p>
    <w:p w14:paraId="7782D502" w14:textId="77777777" w:rsidR="00F74C43" w:rsidRDefault="00F74C43"/>
    <w:p w14:paraId="3E1B5A68" w14:textId="6C7C9AEE" w:rsidR="00C35164" w:rsidRDefault="0080151C" w:rsidP="00CA2B10">
      <w:pPr>
        <w:pStyle w:val="Prrafodelista"/>
      </w:pPr>
      <w:r>
        <w:t xml:space="preserve">La señal PWM se </w:t>
      </w:r>
      <w:r w:rsidR="00AD4C58">
        <w:t>pasa a través de un filtro pasivo obteniendo dos señales</w:t>
      </w:r>
      <w:r w:rsidR="004C012A">
        <w:t>,</w:t>
      </w:r>
      <w:r w:rsidR="00AD4C58">
        <w:t xml:space="preserve"> una senoidal y otra triangular. </w:t>
      </w:r>
      <w:r>
        <w:t xml:space="preserve">De las cuales se han medido sus valores medios, máximos y eficaces. </w:t>
      </w:r>
      <w:r w:rsidR="00CA2B10">
        <w:t xml:space="preserve">Dichos valores se muestran en el LCD a través de los pulsadores RE7 (señal triangular) y RE8 (senoidal). </w:t>
      </w:r>
    </w:p>
    <w:p w14:paraId="4D2FEB82" w14:textId="6D29BDCC" w:rsidR="00986FDE" w:rsidRDefault="004C012A" w:rsidP="009A5A99">
      <w:r>
        <w:rPr>
          <w:noProof/>
        </w:rPr>
        <w:drawing>
          <wp:anchor distT="0" distB="0" distL="114300" distR="114300" simplePos="0" relativeHeight="251662336" behindDoc="0" locked="0" layoutInCell="1" allowOverlap="1" wp14:anchorId="11152B40" wp14:editId="7B865C22">
            <wp:simplePos x="0" y="0"/>
            <wp:positionH relativeFrom="column">
              <wp:posOffset>2884043</wp:posOffset>
            </wp:positionH>
            <wp:positionV relativeFrom="paragraph">
              <wp:posOffset>199720</wp:posOffset>
            </wp:positionV>
            <wp:extent cx="3258185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69" y="21305"/>
                <wp:lineTo x="21469" y="0"/>
                <wp:lineTo x="0" y="0"/>
              </wp:wrapPolygon>
            </wp:wrapThrough>
            <wp:docPr id="1768050456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50456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46D8D3" wp14:editId="6576040D">
            <wp:simplePos x="0" y="0"/>
            <wp:positionH relativeFrom="margin">
              <wp:posOffset>-546634</wp:posOffset>
            </wp:positionH>
            <wp:positionV relativeFrom="paragraph">
              <wp:posOffset>193040</wp:posOffset>
            </wp:positionV>
            <wp:extent cx="3281680" cy="2062480"/>
            <wp:effectExtent l="0" t="0" r="0" b="0"/>
            <wp:wrapThrough wrapText="bothSides">
              <wp:wrapPolygon edited="0">
                <wp:start x="0" y="0"/>
                <wp:lineTo x="0" y="21347"/>
                <wp:lineTo x="21441" y="21347"/>
                <wp:lineTo x="21441" y="0"/>
                <wp:lineTo x="0" y="0"/>
              </wp:wrapPolygon>
            </wp:wrapThrough>
            <wp:docPr id="691269945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9945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076E" w14:textId="08ECBBFA" w:rsidR="003C788C" w:rsidRDefault="003C788C"/>
    <w:p w14:paraId="62001120" w14:textId="77777777" w:rsidR="00CA2B10" w:rsidRDefault="00CA2B10" w:rsidP="00CA2B10">
      <w:pPr>
        <w:pStyle w:val="Prrafodelista"/>
      </w:pPr>
      <w:r>
        <w:t xml:space="preserve">El esquema de conexiones muestra con mayor claridad las conexiones al </w:t>
      </w:r>
      <w:proofErr w:type="spellStart"/>
      <w:r>
        <w:t>dsPIC</w:t>
      </w:r>
      <w:proofErr w:type="spellEnd"/>
      <w:r>
        <w:t>:</w:t>
      </w:r>
    </w:p>
    <w:p w14:paraId="379DE220" w14:textId="77777777" w:rsidR="00CA2B10" w:rsidRDefault="00CA2B10" w:rsidP="00CA2B10">
      <w:pPr>
        <w:ind w:left="70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012625" wp14:editId="2B0788D1">
            <wp:simplePos x="0" y="0"/>
            <wp:positionH relativeFrom="column">
              <wp:posOffset>-158496</wp:posOffset>
            </wp:positionH>
            <wp:positionV relativeFrom="paragraph">
              <wp:posOffset>152222</wp:posOffset>
            </wp:positionV>
            <wp:extent cx="3093720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1414" y="21306"/>
                <wp:lineTo x="21414" y="0"/>
                <wp:lineTo x="0" y="0"/>
              </wp:wrapPolygon>
            </wp:wrapThrough>
            <wp:docPr id="13642858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5828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8B5E0" w14:textId="77777777" w:rsidR="00CA2B10" w:rsidRDefault="00CA2B10" w:rsidP="00CA2B10">
      <w:pPr>
        <w:ind w:left="708"/>
      </w:pPr>
    </w:p>
    <w:p w14:paraId="66661A74" w14:textId="77777777" w:rsidR="00CA2B10" w:rsidRDefault="00CA2B10" w:rsidP="00CA2B10">
      <w:pPr>
        <w:pStyle w:val="Prrafodelista"/>
        <w:numPr>
          <w:ilvl w:val="0"/>
          <w:numId w:val="2"/>
        </w:numPr>
      </w:pPr>
      <w:r>
        <w:t>Pulsador para cambiar el DUTY en pin RE9.</w:t>
      </w:r>
    </w:p>
    <w:p w14:paraId="7611CA4D" w14:textId="77777777" w:rsidR="00CA2B10" w:rsidRDefault="00CA2B10" w:rsidP="00CA2B10">
      <w:pPr>
        <w:pStyle w:val="Prrafodelista"/>
        <w:numPr>
          <w:ilvl w:val="0"/>
          <w:numId w:val="2"/>
        </w:numPr>
      </w:pPr>
      <w:r>
        <w:t>Señal PWM generada a través de pin RB13.</w:t>
      </w:r>
    </w:p>
    <w:p w14:paraId="238AD6F9" w14:textId="77777777" w:rsidR="00CA2B10" w:rsidRDefault="00CA2B10" w:rsidP="00CA2B10">
      <w:pPr>
        <w:pStyle w:val="Prrafodelista"/>
        <w:numPr>
          <w:ilvl w:val="0"/>
          <w:numId w:val="2"/>
        </w:numPr>
      </w:pPr>
      <w:r>
        <w:t>Canales de lectura de la conversión pines RC1 y RC2.</w:t>
      </w:r>
    </w:p>
    <w:p w14:paraId="2065D09F" w14:textId="77777777" w:rsidR="00CA2B10" w:rsidRDefault="00CA2B10" w:rsidP="00CA2B10">
      <w:pPr>
        <w:pStyle w:val="Prrafodelista"/>
        <w:numPr>
          <w:ilvl w:val="0"/>
          <w:numId w:val="2"/>
        </w:numPr>
      </w:pPr>
      <w:r>
        <w:t>Pulsadores RE7 y RE8 para mostrar medias en LCD.</w:t>
      </w:r>
    </w:p>
    <w:p w14:paraId="0C9E9368" w14:textId="77777777" w:rsidR="00CA2B10" w:rsidRDefault="00CA2B10"/>
    <w:p w14:paraId="4DC036B8" w14:textId="77777777" w:rsidR="00CA2B10" w:rsidRDefault="00CA2B10"/>
    <w:p w14:paraId="294FDC09" w14:textId="77777777" w:rsidR="003338AA" w:rsidRDefault="003C788C" w:rsidP="003338A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C788C">
        <w:rPr>
          <w:sz w:val="32"/>
          <w:szCs w:val="32"/>
        </w:rPr>
        <w:t>Muestreo</w:t>
      </w:r>
    </w:p>
    <w:p w14:paraId="53B1DF2F" w14:textId="158926B8" w:rsidR="00C50F4D" w:rsidRDefault="003C788C" w:rsidP="003338AA">
      <w:pPr>
        <w:pStyle w:val="Prrafodelista"/>
      </w:pPr>
      <w:r>
        <w:t>Ambas señales serán muestreadas mediante el CAD</w:t>
      </w:r>
      <w:r w:rsidR="003338AA">
        <w:t>, definiendo dos canales desde donde se lee la conversión en los pines R</w:t>
      </w:r>
      <w:r w:rsidR="00787B88">
        <w:t>C1</w:t>
      </w:r>
      <w:r w:rsidR="003338AA">
        <w:t xml:space="preserve"> y R</w:t>
      </w:r>
      <w:r w:rsidR="00787B88">
        <w:t>C2</w:t>
      </w:r>
      <w:r w:rsidR="0097294D">
        <w:t>.</w:t>
      </w:r>
      <w:r>
        <w:t xml:space="preserve"> </w:t>
      </w:r>
    </w:p>
    <w:p w14:paraId="0AF9F67A" w14:textId="657C1E88" w:rsidR="009A5A99" w:rsidRDefault="009A5A99" w:rsidP="009A5A99">
      <w:pPr>
        <w:pStyle w:val="Prrafodelista"/>
      </w:pPr>
      <w:r>
        <w:t>Se utiliza un módulo SCCP independiente del PWM con un ciclo de trabajo constante del 50% y del mismo periodo que el PWM.</w:t>
      </w:r>
    </w:p>
    <w:p w14:paraId="18BCAF53" w14:textId="693A2D3F" w:rsidR="003338AA" w:rsidRDefault="009A5A99" w:rsidP="003338AA">
      <w:pPr>
        <w:pStyle w:val="Prrafodelista"/>
      </w:pPr>
      <w:r>
        <w:t>La</w:t>
      </w:r>
      <w:r w:rsidR="003C788C">
        <w:t xml:space="preserve"> interrupción del módulo </w:t>
      </w:r>
      <w:r>
        <w:t>S</w:t>
      </w:r>
      <w:r w:rsidR="003C788C">
        <w:t xml:space="preserve">CCP </w:t>
      </w:r>
      <w:r>
        <w:t>activa</w:t>
      </w:r>
      <w:r w:rsidR="003C788C">
        <w:t xml:space="preserve"> el CAD</w:t>
      </w:r>
      <w:r w:rsidR="003338AA">
        <w:t xml:space="preserve"> </w:t>
      </w:r>
      <w:r>
        <w:t xml:space="preserve">el cual </w:t>
      </w:r>
      <w:r w:rsidR="003338AA">
        <w:t xml:space="preserve">realiza el muestreo </w:t>
      </w:r>
      <w:r>
        <w:t>de las señales triangular y senoidal</w:t>
      </w:r>
      <w:r w:rsidR="003338AA">
        <w:t xml:space="preserve">. </w:t>
      </w:r>
    </w:p>
    <w:p w14:paraId="096BCF75" w14:textId="1DDD0894" w:rsidR="003338AA" w:rsidRDefault="003338AA" w:rsidP="003338AA">
      <w:pPr>
        <w:pStyle w:val="Prrafodelista"/>
      </w:pPr>
      <w:r>
        <w:t>Para la elección de la frecuencia de muestreo se ha tenido en cuenta el teorema de Nyquist</w:t>
      </w:r>
      <w:r w:rsidR="00787B88">
        <w:t xml:space="preserve"> escogiéndose</w:t>
      </w:r>
      <w:r w:rsidR="004C012A">
        <w:t xml:space="preserve"> una frecuencia </w:t>
      </w:r>
      <w:r w:rsidR="00787B88">
        <w:t xml:space="preserve">igual a </w:t>
      </w:r>
      <w:proofErr w:type="spellStart"/>
      <w:r w:rsidR="004C012A">
        <w:t>fs</w:t>
      </w:r>
      <w:proofErr w:type="spellEnd"/>
      <w:r w:rsidR="004C012A">
        <w:t>=</w:t>
      </w:r>
      <w:r w:rsidR="00787B88">
        <w:t>12529</w:t>
      </w:r>
      <w:r w:rsidR="004C012A">
        <w:t>Hz.</w:t>
      </w:r>
    </w:p>
    <w:p w14:paraId="23BEE828" w14:textId="1E7BB51D" w:rsidR="003338AA" w:rsidRDefault="00787B88" w:rsidP="003338AA">
      <w:pPr>
        <w:pStyle w:val="Prrafodelista"/>
      </w:pPr>
      <w:r>
        <w:t xml:space="preserve">Cada </w:t>
      </w:r>
      <w:r w:rsidR="006C6CF4">
        <w:t>79.82</w:t>
      </w:r>
      <w:r w:rsidR="003338AA">
        <w:t xml:space="preserve">us se captura una muestra de ambas señales almacenándose en dos vectores de 256 bytes para su </w:t>
      </w:r>
      <w:r w:rsidR="006C6CF4">
        <w:t xml:space="preserve">posterior </w:t>
      </w:r>
      <w:r w:rsidR="003338AA">
        <w:t>procesamiento.</w:t>
      </w:r>
    </w:p>
    <w:p w14:paraId="5BD21D4D" w14:textId="47F42342" w:rsidR="0018797C" w:rsidRDefault="00913AB7"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2F5E5BC0" wp14:editId="5BD5B7F4">
            <wp:simplePos x="0" y="0"/>
            <wp:positionH relativeFrom="margin">
              <wp:posOffset>2556510</wp:posOffset>
            </wp:positionH>
            <wp:positionV relativeFrom="paragraph">
              <wp:posOffset>182245</wp:posOffset>
            </wp:positionV>
            <wp:extent cx="2914015" cy="2185670"/>
            <wp:effectExtent l="0" t="0" r="635" b="5080"/>
            <wp:wrapThrough wrapText="bothSides">
              <wp:wrapPolygon edited="0">
                <wp:start x="0" y="0"/>
                <wp:lineTo x="0" y="21462"/>
                <wp:lineTo x="21463" y="21462"/>
                <wp:lineTo x="21463" y="0"/>
                <wp:lineTo x="0" y="0"/>
              </wp:wrapPolygon>
            </wp:wrapThrough>
            <wp:docPr id="493568360" name="Imagen 3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8360" name="Imagen 3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1E086D5" wp14:editId="3F286846">
            <wp:simplePos x="0" y="0"/>
            <wp:positionH relativeFrom="column">
              <wp:posOffset>-453542</wp:posOffset>
            </wp:positionH>
            <wp:positionV relativeFrom="paragraph">
              <wp:posOffset>182245</wp:posOffset>
            </wp:positionV>
            <wp:extent cx="2915170" cy="2187245"/>
            <wp:effectExtent l="0" t="0" r="0" b="3810"/>
            <wp:wrapThrough wrapText="bothSides">
              <wp:wrapPolygon edited="0">
                <wp:start x="0" y="0"/>
                <wp:lineTo x="0" y="21449"/>
                <wp:lineTo x="21459" y="21449"/>
                <wp:lineTo x="21459" y="0"/>
                <wp:lineTo x="0" y="0"/>
              </wp:wrapPolygon>
            </wp:wrapThrough>
            <wp:docPr id="1071233039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7048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70" cy="21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60579" w14:textId="286E2563" w:rsidR="00913AB7" w:rsidRPr="00913AB7" w:rsidRDefault="0018797C" w:rsidP="00913AB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8797C">
        <w:rPr>
          <w:sz w:val="32"/>
          <w:szCs w:val="32"/>
        </w:rPr>
        <w:t>Filtrado</w:t>
      </w:r>
    </w:p>
    <w:p w14:paraId="27BCCF6A" w14:textId="6CF5B963" w:rsidR="0018797C" w:rsidRDefault="0018797C" w:rsidP="0018797C">
      <w:pPr>
        <w:pStyle w:val="Prrafodelista"/>
      </w:pPr>
      <w:r>
        <w:t>Filtro FIR</w:t>
      </w:r>
    </w:p>
    <w:p w14:paraId="2601089B" w14:textId="68E73748" w:rsidR="0018797C" w:rsidRDefault="0018797C" w:rsidP="0018797C">
      <w:pPr>
        <w:pStyle w:val="Prrafodelista"/>
        <w:numPr>
          <w:ilvl w:val="0"/>
          <w:numId w:val="3"/>
        </w:numPr>
      </w:pPr>
      <w:r>
        <w:t>Tipo de respuesta: Paso Banda</w:t>
      </w:r>
    </w:p>
    <w:p w14:paraId="618B97B8" w14:textId="608BAE5B" w:rsidR="0018797C" w:rsidRDefault="0018797C" w:rsidP="0018797C">
      <w:pPr>
        <w:pStyle w:val="Prrafodelista"/>
        <w:numPr>
          <w:ilvl w:val="0"/>
          <w:numId w:val="3"/>
        </w:numPr>
      </w:pPr>
      <w:r>
        <w:t>Orden del filtro: N=60</w:t>
      </w:r>
    </w:p>
    <w:p w14:paraId="25294742" w14:textId="4CC62425" w:rsidR="0018797C" w:rsidRDefault="0018797C" w:rsidP="0018797C">
      <w:pPr>
        <w:pStyle w:val="Prrafodelista"/>
        <w:numPr>
          <w:ilvl w:val="0"/>
          <w:numId w:val="3"/>
        </w:numPr>
      </w:pPr>
      <w:r>
        <w:t>Tipo de ventana: Haming</w:t>
      </w:r>
    </w:p>
    <w:p w14:paraId="5D3CD400" w14:textId="271E6797" w:rsidR="0018797C" w:rsidRDefault="00913AB7" w:rsidP="0018797C">
      <w:pPr>
        <w:pStyle w:val="Prrafodelista"/>
        <w:numPr>
          <w:ilvl w:val="0"/>
          <w:numId w:val="3"/>
        </w:numPr>
      </w:pPr>
      <w:r>
        <w:t>Frecuencias de corte: fc1=710Hz; fc2=750Hz;</w:t>
      </w:r>
    </w:p>
    <w:p w14:paraId="3B41E428" w14:textId="533D36C8" w:rsidR="00913AB7" w:rsidRDefault="00913AB7" w:rsidP="0018797C">
      <w:pPr>
        <w:pStyle w:val="Prrafodelista"/>
        <w:numPr>
          <w:ilvl w:val="0"/>
          <w:numId w:val="3"/>
        </w:numPr>
      </w:pPr>
      <w:r>
        <w:t xml:space="preserve">Frecuencia de muestreo: </w:t>
      </w:r>
      <w:proofErr w:type="spellStart"/>
      <w:r>
        <w:t>fs</w:t>
      </w:r>
      <w:proofErr w:type="spellEnd"/>
      <w:r>
        <w:t>=12529Hz</w:t>
      </w:r>
    </w:p>
    <w:p w14:paraId="59CA9796" w14:textId="77777777" w:rsidR="00913AB7" w:rsidRPr="0018797C" w:rsidRDefault="00913AB7" w:rsidP="00913AB7">
      <w:pPr>
        <w:ind w:left="1080"/>
      </w:pPr>
    </w:p>
    <w:p w14:paraId="6E3B00CA" w14:textId="75F517B1" w:rsidR="0096204B" w:rsidRDefault="00913AB7">
      <w:r>
        <w:rPr>
          <w:noProof/>
        </w:rPr>
        <w:drawing>
          <wp:inline distT="0" distB="0" distL="0" distR="0" wp14:anchorId="2BB3E9D7" wp14:editId="2A92C542">
            <wp:extent cx="5241645" cy="2318918"/>
            <wp:effectExtent l="0" t="0" r="0" b="5715"/>
            <wp:docPr id="192207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40" cy="23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ADDB" w14:textId="322CEF6C" w:rsidR="00913AB7" w:rsidRDefault="00913AB7"/>
    <w:p w14:paraId="6D7A9C80" w14:textId="152B1C65" w:rsidR="000E79E0" w:rsidRDefault="000E79E0">
      <w:pPr>
        <w:rPr>
          <w:noProof/>
        </w:rPr>
      </w:pPr>
    </w:p>
    <w:p w14:paraId="2F3F9F37" w14:textId="6A31A59E" w:rsidR="001A7E34" w:rsidRDefault="000E79E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233A9E6" wp14:editId="61856ED6">
            <wp:simplePos x="0" y="0"/>
            <wp:positionH relativeFrom="column">
              <wp:posOffset>2796540</wp:posOffset>
            </wp:positionH>
            <wp:positionV relativeFrom="paragraph">
              <wp:posOffset>29210</wp:posOffset>
            </wp:positionV>
            <wp:extent cx="3064510" cy="2299335"/>
            <wp:effectExtent l="0" t="0" r="2540" b="5715"/>
            <wp:wrapThrough wrapText="bothSides">
              <wp:wrapPolygon edited="0">
                <wp:start x="0" y="0"/>
                <wp:lineTo x="0" y="21475"/>
                <wp:lineTo x="21484" y="21475"/>
                <wp:lineTo x="21484" y="0"/>
                <wp:lineTo x="0" y="0"/>
              </wp:wrapPolygon>
            </wp:wrapThrough>
            <wp:docPr id="12556061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7A2127F" wp14:editId="733E937F">
            <wp:simplePos x="0" y="0"/>
            <wp:positionH relativeFrom="column">
              <wp:posOffset>-502285</wp:posOffset>
            </wp:positionH>
            <wp:positionV relativeFrom="paragraph">
              <wp:posOffset>0</wp:posOffset>
            </wp:positionV>
            <wp:extent cx="3115945" cy="2338070"/>
            <wp:effectExtent l="0" t="0" r="8255" b="508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975714826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4826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F4">
        <w:t xml:space="preserve">A pesar de que las frecuencias de corte están establecidas correctamente </w:t>
      </w:r>
      <w:r w:rsidR="001A7E34">
        <w:t xml:space="preserve">y el orden es el suficiente </w:t>
      </w:r>
      <w:r w:rsidR="006C6CF4">
        <w:t>el filtro no atenúa la componente de baja frecuencia de ambas señales muestreadas.</w:t>
      </w:r>
      <w:r w:rsidR="001A7E34">
        <w:t xml:space="preserve"> Esto puede deberse a efectos de borde que causan distorsiones en las primeras y últimas muestras de la señal filtrada. Una solución podría ser ignorar dichas muestras al analizar la señal.</w:t>
      </w:r>
    </w:p>
    <w:p w14:paraId="605CF17A" w14:textId="0452368C" w:rsidR="000D7DC5" w:rsidRDefault="001A7E34">
      <w:r>
        <w:t>También existen componentes frecuenciales que al estar muy próxim</w:t>
      </w:r>
      <w:r w:rsidR="00DA1105">
        <w:t>a</w:t>
      </w:r>
      <w:r>
        <w:t xml:space="preserve">s a la banda de paso son difíciles de filtrar. Una </w:t>
      </w:r>
      <w:r w:rsidR="00DA1105">
        <w:t>medida</w:t>
      </w:r>
      <w:r>
        <w:t xml:space="preserve"> podría ser aumentar el orden del filtro</w:t>
      </w:r>
      <w:r w:rsidR="00DA1105">
        <w:t xml:space="preserve"> haciéndolo más selectivo</w:t>
      </w:r>
      <w:r>
        <w:t xml:space="preserve"> </w:t>
      </w:r>
      <w:r w:rsidR="00DA1105">
        <w:t>mejorando así su capacidad para atenuar las frecuencias fuera de la banda de paso.</w:t>
      </w:r>
    </w:p>
    <w:p w14:paraId="2A406A79" w14:textId="1F03FD8A" w:rsidR="000D7DC5" w:rsidRDefault="000D7DC5"/>
    <w:p w14:paraId="2A3ACC71" w14:textId="3CBC31E5" w:rsidR="00CA2B10" w:rsidRDefault="00CA2B10" w:rsidP="00CA2B10">
      <w:pPr>
        <w:pStyle w:val="Prrafodelista"/>
      </w:pPr>
      <w:r>
        <w:t>Filtro IIR</w:t>
      </w:r>
    </w:p>
    <w:p w14:paraId="2FD02653" w14:textId="77777777" w:rsidR="00CE1437" w:rsidRDefault="00CE1437" w:rsidP="00CE1437">
      <w:pPr>
        <w:pStyle w:val="Prrafodelista"/>
        <w:numPr>
          <w:ilvl w:val="0"/>
          <w:numId w:val="3"/>
        </w:numPr>
      </w:pPr>
      <w:r>
        <w:t>Tipo de respuesta: Paso Banda</w:t>
      </w:r>
    </w:p>
    <w:p w14:paraId="5F5B0628" w14:textId="77777777" w:rsidR="00CE1437" w:rsidRDefault="00CE1437" w:rsidP="00CE1437">
      <w:pPr>
        <w:pStyle w:val="Prrafodelista"/>
        <w:numPr>
          <w:ilvl w:val="0"/>
          <w:numId w:val="3"/>
        </w:numPr>
      </w:pPr>
      <w:r>
        <w:t>Orden del filtro: N=60</w:t>
      </w:r>
    </w:p>
    <w:p w14:paraId="42081BBA" w14:textId="56BA3D64" w:rsidR="00CE1437" w:rsidRDefault="00CE1437" w:rsidP="00CE1437">
      <w:pPr>
        <w:pStyle w:val="Prrafodelista"/>
        <w:numPr>
          <w:ilvl w:val="0"/>
          <w:numId w:val="3"/>
        </w:numPr>
      </w:pPr>
      <w:r>
        <w:t xml:space="preserve">Tipo de ventana: </w:t>
      </w:r>
      <w:proofErr w:type="spellStart"/>
      <w:r>
        <w:t>BUtterworth</w:t>
      </w:r>
      <w:proofErr w:type="spellEnd"/>
    </w:p>
    <w:p w14:paraId="4C1C7753" w14:textId="77777777" w:rsidR="00CE1437" w:rsidRDefault="00CE1437" w:rsidP="00CE1437">
      <w:pPr>
        <w:pStyle w:val="Prrafodelista"/>
        <w:numPr>
          <w:ilvl w:val="0"/>
          <w:numId w:val="3"/>
        </w:numPr>
      </w:pPr>
      <w:r>
        <w:t>Frecuencias de corte: fc1=710Hz; fc2=750Hz;</w:t>
      </w:r>
    </w:p>
    <w:p w14:paraId="31C291C9" w14:textId="79B82676" w:rsidR="002D17F1" w:rsidRDefault="00CE1437" w:rsidP="00CE1437">
      <w:pPr>
        <w:pStyle w:val="Prrafodelista"/>
        <w:numPr>
          <w:ilvl w:val="0"/>
          <w:numId w:val="3"/>
        </w:numPr>
      </w:pPr>
      <w:r>
        <w:t xml:space="preserve">Frecuencia de muestreo: </w:t>
      </w:r>
      <w:proofErr w:type="spellStart"/>
      <w:r>
        <w:t>fs</w:t>
      </w:r>
      <w:proofErr w:type="spellEnd"/>
      <w:r>
        <w:t>=12529Hz</w:t>
      </w:r>
    </w:p>
    <w:p w14:paraId="090E22F5" w14:textId="77777777" w:rsidR="000D7DC5" w:rsidRDefault="000D7DC5"/>
    <w:p w14:paraId="3E2C0FE3" w14:textId="5BA6344A" w:rsidR="000D7DC5" w:rsidRDefault="000E79E0">
      <w:r w:rsidRPr="000D7DC5">
        <w:rPr>
          <w:noProof/>
        </w:rPr>
        <w:drawing>
          <wp:inline distT="0" distB="0" distL="0" distR="0" wp14:anchorId="1230E762" wp14:editId="4EDD93B4">
            <wp:extent cx="5217162" cy="2304288"/>
            <wp:effectExtent l="0" t="0" r="2540" b="1270"/>
            <wp:docPr id="131753489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489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99" cy="23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2D8C" w14:textId="77777777" w:rsidR="002D17F1" w:rsidRDefault="002D17F1"/>
    <w:p w14:paraId="7280572E" w14:textId="6ECC87C1" w:rsidR="00892B6D" w:rsidRDefault="00892B6D"/>
    <w:p w14:paraId="6D9D3768" w14:textId="05F44FE2" w:rsidR="002E749E" w:rsidRDefault="002E749E">
      <w:r>
        <w:t xml:space="preserve">Una vez realizado el filtro con la herramienta </w:t>
      </w:r>
      <w:proofErr w:type="spellStart"/>
      <w:r>
        <w:t>Fiter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Matlab se construyó el script </w:t>
      </w:r>
      <w:r w:rsidR="007A7C59">
        <w:t>(</w:t>
      </w:r>
      <w:proofErr w:type="spellStart"/>
      <w:r w:rsidR="007A7C59">
        <w:t>genera_coeff_IIR.m</w:t>
      </w:r>
      <w:proofErr w:type="spellEnd"/>
      <w:r w:rsidR="007A7C59">
        <w:t xml:space="preserve">) </w:t>
      </w:r>
      <w:r>
        <w:t>para generar el archivo (</w:t>
      </w:r>
      <w:proofErr w:type="spellStart"/>
      <w:r w:rsidR="007A7C59">
        <w:t>pasobanda_IIR</w:t>
      </w:r>
      <w:r>
        <w:t>.s</w:t>
      </w:r>
      <w:proofErr w:type="spellEnd"/>
      <w:r>
        <w:t xml:space="preserve">) y pasarlo al </w:t>
      </w:r>
      <w:proofErr w:type="spellStart"/>
      <w:r>
        <w:t>dsPIC</w:t>
      </w:r>
      <w:proofErr w:type="spellEnd"/>
      <w:r>
        <w:t>. Sin embargo, arroja un error que no he podido solucionar.</w:t>
      </w:r>
    </w:p>
    <w:p w14:paraId="4DA3B320" w14:textId="3B686EC6" w:rsidR="00892B6D" w:rsidRDefault="002E749E">
      <w:r>
        <w:br w:type="page"/>
      </w:r>
      <w:r>
        <w:rPr>
          <w:noProof/>
        </w:rPr>
        <w:lastRenderedPageBreak/>
        <w:drawing>
          <wp:inline distT="0" distB="0" distL="0" distR="0" wp14:anchorId="04FE4393" wp14:editId="09A60788">
            <wp:extent cx="4747260" cy="2901315"/>
            <wp:effectExtent l="0" t="0" r="0" b="0"/>
            <wp:docPr id="1067452721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2721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845D" w14:textId="77777777" w:rsidR="002E749E" w:rsidRDefault="002E749E"/>
    <w:p w14:paraId="513B4F70" w14:textId="77777777" w:rsidR="002E749E" w:rsidRDefault="002E749E"/>
    <w:sectPr w:rsidR="002E7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E31"/>
    <w:multiLevelType w:val="hybridMultilevel"/>
    <w:tmpl w:val="E2A8D6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915B7D"/>
    <w:multiLevelType w:val="hybridMultilevel"/>
    <w:tmpl w:val="BC5EE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48A"/>
    <w:multiLevelType w:val="hybridMultilevel"/>
    <w:tmpl w:val="DBF87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3205498">
    <w:abstractNumId w:val="1"/>
  </w:num>
  <w:num w:numId="2" w16cid:durableId="509219914">
    <w:abstractNumId w:val="0"/>
  </w:num>
  <w:num w:numId="3" w16cid:durableId="174726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6D"/>
    <w:rsid w:val="00023CE5"/>
    <w:rsid w:val="000D7DC5"/>
    <w:rsid w:val="000E79E0"/>
    <w:rsid w:val="00124124"/>
    <w:rsid w:val="00155827"/>
    <w:rsid w:val="0018797C"/>
    <w:rsid w:val="0019135D"/>
    <w:rsid w:val="001A0AE9"/>
    <w:rsid w:val="001A7E34"/>
    <w:rsid w:val="002D17F1"/>
    <w:rsid w:val="002E749E"/>
    <w:rsid w:val="003338AA"/>
    <w:rsid w:val="00360927"/>
    <w:rsid w:val="003C788C"/>
    <w:rsid w:val="003F3DCB"/>
    <w:rsid w:val="0042045D"/>
    <w:rsid w:val="00454722"/>
    <w:rsid w:val="00490FAC"/>
    <w:rsid w:val="004C012A"/>
    <w:rsid w:val="00511FCB"/>
    <w:rsid w:val="00532F28"/>
    <w:rsid w:val="00592B1A"/>
    <w:rsid w:val="00605CE2"/>
    <w:rsid w:val="006B2BDA"/>
    <w:rsid w:val="006C6CF4"/>
    <w:rsid w:val="0070780C"/>
    <w:rsid w:val="00724516"/>
    <w:rsid w:val="007479CC"/>
    <w:rsid w:val="00787B88"/>
    <w:rsid w:val="007A7C59"/>
    <w:rsid w:val="007D78F8"/>
    <w:rsid w:val="0080151C"/>
    <w:rsid w:val="00892B6D"/>
    <w:rsid w:val="00913AB7"/>
    <w:rsid w:val="0096204B"/>
    <w:rsid w:val="0097294D"/>
    <w:rsid w:val="00986FDE"/>
    <w:rsid w:val="009A5A99"/>
    <w:rsid w:val="00A154F7"/>
    <w:rsid w:val="00A21287"/>
    <w:rsid w:val="00AD4C58"/>
    <w:rsid w:val="00BA0A39"/>
    <w:rsid w:val="00BC7087"/>
    <w:rsid w:val="00BD1EDD"/>
    <w:rsid w:val="00BD7A8E"/>
    <w:rsid w:val="00C04D69"/>
    <w:rsid w:val="00C32419"/>
    <w:rsid w:val="00C35164"/>
    <w:rsid w:val="00C50F4D"/>
    <w:rsid w:val="00C5444D"/>
    <w:rsid w:val="00CA2B10"/>
    <w:rsid w:val="00CC001D"/>
    <w:rsid w:val="00CE1437"/>
    <w:rsid w:val="00D4575E"/>
    <w:rsid w:val="00DA1105"/>
    <w:rsid w:val="00DD364B"/>
    <w:rsid w:val="00E4146B"/>
    <w:rsid w:val="00E62E96"/>
    <w:rsid w:val="00E67E2B"/>
    <w:rsid w:val="00F13D02"/>
    <w:rsid w:val="00F74C43"/>
    <w:rsid w:val="00F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23EB"/>
  <w15:chartTrackingRefBased/>
  <w15:docId w15:val="{103F4416-9AB3-824A-9A09-7E652734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B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B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B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B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B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B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B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B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Rodríguez Díaz</dc:creator>
  <cp:keywords/>
  <dc:description/>
  <cp:lastModifiedBy>Jorge Luis Rodríguez Díaz</cp:lastModifiedBy>
  <cp:revision>24</cp:revision>
  <dcterms:created xsi:type="dcterms:W3CDTF">2024-04-24T10:32:00Z</dcterms:created>
  <dcterms:modified xsi:type="dcterms:W3CDTF">2024-05-23T21:27:00Z</dcterms:modified>
</cp:coreProperties>
</file>