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uees_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cr="http://schemas.microsoft.com/office/comments/2020/reactions" mc:Ignorable="w14 w15 wp14">
  <w:body>
    <w:p w:rsidR="00000000" w:rsidDel="00000000" w:rsidP="00000000" w:rsidRDefault="00000000" w:rsidRPr="00000000" w14:paraId="00000001">
      <w:pPr>
        <w:rPr/>
      </w:pPr>
      <w:r w:rsidDel="00000000" w:rsidR="00000000" w:rsidRPr="00000000">
        <w:rPr/>
        <w:drawing>
          <wp:anchor allowOverlap="1" behindDoc="1" distB="114300" distT="114300" distL="114300" distR="114300" hidden="0" layoutInCell="1" locked="0" relativeHeight="0" simplePos="0">
            <wp:simplePos x="0" y="0"/>
            <wp:positionH relativeFrom="page">
              <wp:posOffset>2897</wp:posOffset>
            </wp:positionH>
            <wp:positionV relativeFrom="page">
              <wp:posOffset>-14287</wp:posOffset>
            </wp:positionV>
            <wp:extent cx="7572375" cy="10733675"/>
            <wp:effectExtent b="0" l="0" r="0" t="0"/>
            <wp:wrapNone/>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572375" cy="10733675"/>
                    </a:xfrm>
                    <a:prstGeom prst="rect"/>
                    <a:ln/>
                  </pic:spPr>
                </pic:pic>
              </a:graphicData>
            </a:graphic>
          </wp:anchor>
        </w:drawing>
      </w:r>
      <w:r w:rsidDel="00000000" w:rsidR="00000000" w:rsidRPr="00000000">
        <w:rPr/>
        <mc:AlternateContent>
          <mc:Choice Requires="wpg">
            <w:drawing>
              <wp:inline distB="114300" distT="114300" distL="114300" distR="114300">
                <wp:extent cx="5727600" cy="50400"/>
                <wp:effectExtent b="0" l="0" r="0" t="0"/>
                <wp:docPr id="1" name=""/>
                <a:graphic>
                  <a:graphicData uri="http://schemas.microsoft.com/office/word/2010/wordprocessingShape">
                    <wps:wsp>
                      <wps:cNvSpPr/>
                      <wps:cNvPr id="2" name="Shape 2"/>
                      <wps:spPr>
                        <a:xfrm>
                          <a:off x="131975" y="375575"/>
                          <a:ext cx="7440600" cy="121800"/>
                        </a:xfrm>
                        <a:prstGeom prst="rect">
                          <a:avLst/>
                        </a:prstGeom>
                        <a:solidFill>
                          <a:srgbClr val="791632"/>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727600" cy="50400"/>
                <wp:effectExtent b="0" l="0" r="0" t="0"/>
                <wp:docPr id="1"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5727600" cy="50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color w:val="791632"/>
          <w:sz w:val="24"/>
          <w:szCs w:val="24"/>
        </w:rPr>
      </w:pPr>
      <w:r w:rsidDel="00000000" w:rsidR="00000000" w:rsidRPr="00000000">
        <w:rPr>
          <w:b w:val="1"/>
          <w:color w:val="791632"/>
          <w:sz w:val="24"/>
          <w:szCs w:val="24"/>
          <w:rtl w:val="0"/>
        </w:rPr>
        <w:t xml:space="preserve">Nombre del proyecto</w:t>
      </w:r>
    </w:p>
    <w:p w:rsidR="00000000" w:rsidDel="00000000" w:rsidP="00000000" w:rsidRDefault="00000000" w:rsidRPr="00000000" w14:paraId="00000004">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8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t>Clasificación automática de normativa sobre inteligencia artificial en la educación superior de América Latina y el Caribe: hacia un Índice de Madurez Normativa (IMN) escalable</w:t>
              <w:br/>
              <w:br/>
            </w:r>
            <w:r>
              <w:rPr>
                <w:b/>
              </w:rPr>
              <w:t>Entregable: Guion del video de presentación final (15 minutos) · Proyecto Integrador en IA</w:t>
            </w:r>
          </w:p>
        </w:tc>
      </w:tr>
    </w:tbl>
    <w:p w:rsidR="00000000" w:rsidDel="00000000" w:rsidP="00000000" w:rsidRDefault="00000000" w:rsidRPr="00000000" w14:paraId="00000006">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791632"/>
              </w:rPr>
            </w:pPr>
            <w:r w:rsidDel="00000000" w:rsidR="00000000" w:rsidRPr="00000000">
              <w:rPr>
                <w:b w:val="1"/>
                <w:color w:val="791632"/>
                <w:rtl w:val="0"/>
              </w:rPr>
              <w:t xml:space="preserve">Profesor</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791632"/>
              </w:rPr>
            </w:pPr>
            <w:r w:rsidDel="00000000" w:rsidR="00000000" w:rsidRPr="00000000">
              <w:rPr>
                <w:b w:val="1"/>
                <w:color w:val="791632"/>
                <w:rtl w:val="0"/>
              </w:rPr>
              <w:t xml:space="preserve">Materia</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791632"/>
              </w:rPr>
            </w:pPr>
            <w:r w:rsidDel="00000000" w:rsidR="00000000" w:rsidRPr="00000000">
              <w:rPr>
                <w:b w:val="1"/>
                <w:color w:val="791632"/>
                <w:rtl w:val="0"/>
              </w:rPr>
              <w:t xml:space="preserve">Fecha de Inicio</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791632"/>
              </w:rPr>
            </w:pPr>
            <w:r w:rsidDel="00000000" w:rsidR="00000000" w:rsidRPr="00000000">
              <w:rPr>
                <w:b w:val="1"/>
                <w:color w:val="791632"/>
                <w:rtl w:val="0"/>
              </w:rPr>
              <w:t xml:space="preserve">Fecha de Finalización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ff2cc" w:val="clear"/>
              </w:rPr>
            </w:pPr>
            <w:r>
              <w:rPr>
                <w:b w:val="0"/>
              </w:rPr>
              <w:t>Gladys María Villegas Rugel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d9d9d9" w:val="clear"/>
              </w:rPr>
            </w:pPr>
            <w:r>
              <w:rPr>
                <w:b w:val="0"/>
              </w:rPr>
              <w:t>Proyecto Integrador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d9d9d9" w:val="clear"/>
              </w:rPr>
            </w:pPr>
            <w:r>
              <w:rPr>
                <w:b w:val="0"/>
              </w:rPr>
              <w:t>8 de septiembre de 2026</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d9d9d9" w:val="clear"/>
              </w:rPr>
            </w:pPr>
            <w:r>
              <w:rPr>
                <w:b w:val="0"/>
              </w:rPr>
              <w:t>25 de octubre de 2026</w:t>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rPr>
          <w:b w:val="1"/>
          <w:color w:val="791632"/>
          <w:sz w:val="24"/>
          <w:szCs w:val="24"/>
        </w:rPr>
      </w:pPr>
      <w:r w:rsidDel="00000000" w:rsidR="00000000" w:rsidRPr="00000000">
        <w:rPr>
          <w:b w:val="1"/>
          <w:color w:val="791632"/>
          <w:sz w:val="24"/>
          <w:szCs w:val="24"/>
          <w:rtl w:val="0"/>
        </w:rPr>
        <w:t xml:space="preserve">Resumen del Proyecto </w:t>
      </w:r>
    </w:p>
    <w:p w:rsidR="00000000" w:rsidDel="00000000" w:rsidP="00000000" w:rsidRDefault="00000000" w:rsidRPr="00000000" w14:paraId="00000012">
      <w:pPr>
        <w:rPr>
          <w:b w:val="1"/>
          <w:color w:val="791632"/>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15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791632"/>
              </w:rPr>
            </w:pPr>
            <w:r>
              <w:rPr>
                <w:b w:val="0"/>
              </w:rPr>
              <w:t>Guion de grabación del video de 15 minutos que acompaña la presentación final del Proyecto Integrador: ficha técnica, escaleta con tiempos por diapositiva, cobertura de los elementos evaluados, texto completo por bloque con indicación de pantalla y notas de grabación. Cubre problema, datos, diseño experimental, resultados, operación, limitaciones y conclusiones del clasificador de normativa sobre IA del corpus GENIAL.</w:t>
            </w:r>
          </w:p>
        </w:tc>
      </w:tr>
    </w:tbl>
    <w:p w:rsidR="00000000" w:rsidDel="00000000" w:rsidP="00000000" w:rsidRDefault="00000000" w:rsidRPr="00000000" w14:paraId="00000014">
      <w:pPr>
        <w:rPr>
          <w:b w:val="1"/>
          <w:color w:val="791632"/>
        </w:rPr>
      </w:pPr>
      <w:r w:rsidDel="00000000" w:rsidR="00000000" w:rsidRPr="00000000">
        <w:rPr>
          <w:rtl w:val="0"/>
        </w:rPr>
      </w:r>
    </w:p>
    <w:p w:rsidR="00000000" w:rsidDel="00000000" w:rsidP="00000000" w:rsidRDefault="00000000" w:rsidRPr="00000000" w14:paraId="00000015">
      <w:pPr>
        <w:rPr>
          <w:b w:val="1"/>
          <w:color w:val="791632"/>
        </w:rPr>
      </w:pPr>
      <w:r w:rsidDel="00000000" w:rsidR="00000000" w:rsidRPr="00000000">
        <w:rPr>
          <w:rtl w:val="0"/>
        </w:rPr>
      </w:r>
    </w:p>
    <w:p w:rsidR="00000000" w:rsidDel="00000000" w:rsidP="00000000" w:rsidRDefault="00000000" w:rsidRPr="00000000" w14:paraId="00000016">
      <w:pPr>
        <w:rPr/>
      </w:pPr>
      <w:r w:rsidDel="00000000" w:rsidR="00000000" w:rsidRPr="00000000">
        <w:rPr>
          <w:b w:val="1"/>
          <w:color w:val="791632"/>
          <w:rtl w:val="0"/>
        </w:rPr>
        <w:t xml:space="preserve">Responsables del proyecto</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830"/>
        <w:gridCol w:w="4170"/>
        <w:tblGridChange w:id="0">
          <w:tblGrid>
            <w:gridCol w:w="3000"/>
            <w:gridCol w:w="1830"/>
            <w:gridCol w:w="417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791632"/>
              </w:rPr>
            </w:pPr>
            <w:r w:rsidDel="00000000" w:rsidR="00000000" w:rsidRPr="00000000">
              <w:rPr>
                <w:b w:val="1"/>
                <w:color w:val="791632"/>
                <w:rtl w:val="0"/>
              </w:rPr>
              <w:t xml:space="preserve">Nombre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791632"/>
              </w:rPr>
            </w:pPr>
            <w:r w:rsidDel="00000000" w:rsidR="00000000" w:rsidRPr="00000000">
              <w:rPr>
                <w:b w:val="1"/>
                <w:color w:val="791632"/>
                <w:rtl w:val="0"/>
              </w:rPr>
              <w:t xml:space="preserve">Rol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791632"/>
              </w:rPr>
            </w:pPr>
            <w:r w:rsidDel="00000000" w:rsidR="00000000" w:rsidRPr="00000000">
              <w:rPr>
                <w:b w:val="1"/>
                <w:color w:val="791632"/>
                <w:rtl w:val="0"/>
              </w:rPr>
              <w:t xml:space="preserve">Tareas</w:t>
            </w:r>
          </w:p>
        </w:tc>
      </w:tr>
      <w:tr>
        <w:trPr>
          <w:cantSplit w:val="0"/>
          <w:trHeight w:val="66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Jorge Javier Maldonado Mahauad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Líder de las Fases 1, 2 y 4. Enlace con GENIAL.</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E">
            <w:pPr>
              <w:rPr/>
            </w:pPr>
            <w:r>
              <w:rPr>
                <w:b w:val="0"/>
              </w:rPr>
              <w:t>Problema y estado del arte; depuración del corpus, variable idioma y muestreo; doble codificación a ciegas y cálculo de κ.</w:t>
            </w:r>
          </w:p>
        </w:tc>
      </w:tr>
      <w:tr>
        <w:trPr>
          <w:cantSplit w:val="0"/>
          <w:trHeight w:val="99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Melissa Figallo</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Líder de las Fases 3 y 5.</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Rama clásica y rama LLM few-shot con comparación pareada; ética, agregación al IMN, documentación y pitch.</w:t>
            </w:r>
          </w:p>
        </w:tc>
      </w:tr>
    </w:tbl>
    <w:p w:rsidR="00000000" w:rsidDel="00000000" w:rsidP="00000000" w:rsidRDefault="00000000" w:rsidRPr="00000000" w14:paraId="00000028">
      <w:pPr>
        <w:rPr/>
      </w:pPr>
      <w:r w:rsidDel="00000000" w:rsidR="00000000" w:rsidRPr="00000000">
        <w:rPr>
          <w:rtl w:val="0"/>
        </w:rPr>
      </w:r>
    </w:p>
    <w:p>
      <w:pPr>
        <w:sectPr>
          <w:headerReference r:id="rId11" w:type="default"/>
          <w:pgSz w:h="16834" w:w="11909" w:orient="portrait"/>
          <w:pgMar w:bottom="1440" w:top="1440" w:left="1440" w:right="1440" w:header="720" w:footer="720" w:gutter="0"/>
          <w:pgNumType w:start="1"/>
        </w:sectPr>
      </w:pPr>
    </w:p>
    <w:p>
      <w:pPr>
        <w:pStyle w:val="Heading1"/>
        <w:spacing w:after="200" w:before="240"/>
      </w:pPr>
      <w:r>
        <w:t xml:space="preserve">Guion del video de presentación final (15 minutos)</w:t>
      </w:r>
    </w:p>
    <w:p>
      <w:pPr>
        <w:spacing w:after="90" w:before="0" w:line="259"/>
        <w:jc w:val="both"/>
      </w:pPr>
      <w:r>
        <w:rPr>
          <w:b/>
          <w:bCs/>
          <w:color w:val="6E6862"/>
          <w:sz w:val="19"/>
          <w:szCs w:val="19"/>
        </w:rPr>
        <w:t xml:space="preserve">Proyecto Integrador en IA (MIAR0545) · Presentación final · Grupo 9</w:t>
      </w:r>
      <w:r>
        <w:rPr>
          <w:color w:val="6E6862"/>
          <w:sz w:val="19"/>
          <w:szCs w:val="19"/>
        </w:rPr>
        <w:t xml:space="preserve"> — Jorge Javier Maldonado Mahauad · Melissa Figallo · Tutora: Gladys María Villegas Rugel. Guion para grabar el video que acompaña la presentación </w:t>
      </w:r>
      <w:r>
        <w:rPr>
          <w:i/>
          <w:iCs/>
          <w:color w:val="6E6862"/>
          <w:sz w:val="19"/>
          <w:szCs w:val="19"/>
        </w:rPr>
        <w:t xml:space="preserve">Grupo_9_Presentacion_Final.pptx</w:t>
      </w:r>
      <w:r>
        <w:rPr>
          <w:color w:val="6E6862"/>
          <w:sz w:val="19"/>
          <w:szCs w:val="19"/>
        </w:rPr>
        <w:t xml:space="preserve"> (18 diapositivas). Cada bloque indica la diapositiva, el minuto de inicio y fin, lo que aparece en pantalla y el texto que se lee en cámara. El mismo texto está en las notas del orador de cada diapositiva.</w:t>
      </w:r>
    </w:p>
    <w:p>
      <w:pPr>
        <w:pStyle w:val="Heading2"/>
        <w:keepNext/>
        <w:spacing w:after="120" w:before="280"/>
      </w:pPr>
      <w:r>
        <w:t xml:space="preserve">1. Ficha técnica</w:t>
      </w:r>
    </w:p>
    <w:tbl>
      <w:tblPr>
        <w:tblW w:type="dxa" w:w="9412"/>
        <w:tblBorders>
          <w:top w:val="single" w:color="D8D2CB" w:sz="4"/>
          <w:left w:val="none" w:color="FFFFFF" w:sz="0"/>
          <w:bottom w:val="single" w:color="D8D2CB" w:sz="4"/>
          <w:right w:val="none" w:color="FFFFFF" w:sz="0"/>
          <w:insideH w:val="single" w:color="D8D2CB" w:sz="4"/>
          <w:insideV w:val="none" w:color="FFFFFF" w:sz="0"/>
        </w:tblBorders>
        <w:tblLayout w:type="fixed"/>
      </w:tblPr>
      <w:tblGrid>
        <w:gridCol w:w="2075"/>
        <w:gridCol w:w="7337"/>
      </w:tblGrid>
      <w:tr>
        <w:trPr>
          <w:cantSplit w:val="false"/>
        </w:trPr>
        <w:tc>
          <w:tcPr>
            <w:tcW w:type="dxa" w:w="2075"/>
            <w:shd w:fill="F3F1EE" w:color="auto" w:val="clear"/>
            <w:tcMar>
              <w:top w:type="dxa" w:w="60"/>
              <w:left w:type="dxa" w:w="80"/>
              <w:bottom w:type="dxa" w:w="60"/>
              <w:right w:type="dxa" w:w="80"/>
            </w:tcMar>
            <w:vAlign w:val="top"/>
          </w:tcPr>
          <w:p>
            <w:pPr>
              <w:spacing w:after="40" w:line="240"/>
              <w:jc w:val="left"/>
            </w:pPr>
            <w:r>
              <w:rPr>
                <w:b/>
                <w:bCs/>
                <w:sz w:val="15"/>
                <w:szCs w:val="15"/>
              </w:rPr>
              <w:t xml:space="preserve">Duración</w:t>
            </w:r>
          </w:p>
        </w:tc>
        <w:tc>
          <w:tcPr>
            <w:tcW w:type="dxa" w:w="7337"/>
            <w:tcMar>
              <w:top w:type="dxa" w:w="60"/>
              <w:left w:type="dxa" w:w="80"/>
              <w:bottom w:type="dxa" w:w="60"/>
              <w:right w:type="dxa" w:w="80"/>
            </w:tcMar>
            <w:vAlign w:val="top"/>
          </w:tcPr>
          <w:p>
            <w:pPr>
              <w:spacing w:after="40" w:line="240"/>
              <w:jc w:val="left"/>
            </w:pPr>
            <w:r>
              <w:rPr>
                <w:sz w:val="15"/>
                <w:szCs w:val="15"/>
              </w:rPr>
              <w:t xml:space="preserve">15:00 (18 diapositivas; la portada y el cierre ocupan 40 segundos en total).</w:t>
            </w:r>
          </w:p>
        </w:tc>
      </w:tr>
      <w:tr>
        <w:trPr>
          <w:cantSplit w:val="false"/>
        </w:trPr>
        <w:tc>
          <w:tcPr>
            <w:tcW w:type="dxa" w:w="2075"/>
            <w:shd w:fill="F3F1EE" w:color="auto" w:val="clear"/>
            <w:tcMar>
              <w:top w:type="dxa" w:w="60"/>
              <w:left w:type="dxa" w:w="80"/>
              <w:bottom w:type="dxa" w:w="60"/>
              <w:right w:type="dxa" w:w="80"/>
            </w:tcMar>
            <w:vAlign w:val="top"/>
          </w:tcPr>
          <w:p>
            <w:pPr>
              <w:spacing w:after="40" w:line="240"/>
              <w:jc w:val="left"/>
            </w:pPr>
            <w:r>
              <w:rPr>
                <w:b/>
                <w:bCs/>
                <w:sz w:val="15"/>
                <w:szCs w:val="15"/>
              </w:rPr>
              <w:t xml:space="preserve">Extensión del texto</w:t>
            </w:r>
          </w:p>
        </w:tc>
        <w:tc>
          <w:tcPr>
            <w:tcW w:type="dxa" w:w="7337"/>
            <w:tcMar>
              <w:top w:type="dxa" w:w="60"/>
              <w:left w:type="dxa" w:w="80"/>
              <w:bottom w:type="dxa" w:w="60"/>
              <w:right w:type="dxa" w:w="80"/>
            </w:tcMar>
            <w:vAlign w:val="top"/>
          </w:tcPr>
          <w:p>
            <w:pPr>
              <w:spacing w:after="40" w:line="240"/>
              <w:jc w:val="left"/>
            </w:pPr>
            <w:r>
              <w:rPr>
                <w:sz w:val="15"/>
                <w:szCs w:val="15"/>
              </w:rPr>
              <w:t xml:space="preserve">2258 palabras · ritmo de lectura ≈ 150 palabras por minuto (académico, pausado). Si el ensayo supera los 15:30, recortar primero los bloques 6, 7 y 14 (los más densos); si queda corto, ampliar las pausas en las diapositivas con figuras (10 y 15).</w:t>
            </w:r>
          </w:p>
        </w:tc>
      </w:tr>
      <w:tr>
        <w:trPr>
          <w:cantSplit w:val="false"/>
        </w:trPr>
        <w:tc>
          <w:tcPr>
            <w:tcW w:type="dxa" w:w="2075"/>
            <w:shd w:fill="F3F1EE" w:color="auto" w:val="clear"/>
            <w:tcMar>
              <w:top w:type="dxa" w:w="60"/>
              <w:left w:type="dxa" w:w="80"/>
              <w:bottom w:type="dxa" w:w="60"/>
              <w:right w:type="dxa" w:w="80"/>
            </w:tcMar>
            <w:vAlign w:val="top"/>
          </w:tcPr>
          <w:p>
            <w:pPr>
              <w:spacing w:after="40" w:line="240"/>
              <w:jc w:val="left"/>
            </w:pPr>
            <w:r>
              <w:rPr>
                <w:b/>
                <w:bCs/>
                <w:sz w:val="15"/>
                <w:szCs w:val="15"/>
              </w:rPr>
              <w:t xml:space="preserve">Formato</w:t>
            </w:r>
          </w:p>
        </w:tc>
        <w:tc>
          <w:tcPr>
            <w:tcW w:type="dxa" w:w="7337"/>
            <w:tcMar>
              <w:top w:type="dxa" w:w="60"/>
              <w:left w:type="dxa" w:w="80"/>
              <w:bottom w:type="dxa" w:w="60"/>
              <w:right w:type="dxa" w:w="80"/>
            </w:tcMar>
            <w:vAlign w:val="top"/>
          </w:tcPr>
          <w:p>
            <w:pPr>
              <w:spacing w:after="40" w:line="240"/>
              <w:jc w:val="left"/>
            </w:pPr>
            <w:r>
              <w:rPr>
                <w:sz w:val="15"/>
                <w:szCs w:val="15"/>
              </w:rPr>
              <w:t xml:space="preserve">Grabación de pantalla con la presentación a pantalla completa y cámara del expositor en recuadro (PowerPoint → Grabar presentación, o Zoom/Meet con grabación local). Exportar en 1080p, 30 fps, MP4 (H.264).</w:t>
            </w:r>
          </w:p>
        </w:tc>
      </w:tr>
      <w:tr>
        <w:trPr>
          <w:cantSplit w:val="false"/>
        </w:trPr>
        <w:tc>
          <w:tcPr>
            <w:tcW w:type="dxa" w:w="2075"/>
            <w:shd w:fill="F3F1EE" w:color="auto" w:val="clear"/>
            <w:tcMar>
              <w:top w:type="dxa" w:w="60"/>
              <w:left w:type="dxa" w:w="80"/>
              <w:bottom w:type="dxa" w:w="60"/>
              <w:right w:type="dxa" w:w="80"/>
            </w:tcMar>
            <w:vAlign w:val="top"/>
          </w:tcPr>
          <w:p>
            <w:pPr>
              <w:spacing w:after="40" w:line="240"/>
              <w:jc w:val="left"/>
            </w:pPr>
            <w:r>
              <w:rPr>
                <w:b/>
                <w:bCs/>
                <w:sz w:val="15"/>
                <w:szCs w:val="15"/>
              </w:rPr>
              <w:t xml:space="preserve">Reparto</w:t>
            </w:r>
          </w:p>
        </w:tc>
        <w:tc>
          <w:tcPr>
            <w:tcW w:type="dxa" w:w="7337"/>
            <w:tcMar>
              <w:top w:type="dxa" w:w="60"/>
              <w:left w:type="dxa" w:w="80"/>
              <w:bottom w:type="dxa" w:w="60"/>
              <w:right w:type="dxa" w:w="80"/>
            </w:tcMar>
            <w:vAlign w:val="top"/>
          </w:tcPr>
          <w:p>
            <w:pPr>
              <w:spacing w:after="40" w:line="240"/>
              <w:jc w:val="left"/>
            </w:pPr>
            <w:r>
              <w:rPr>
                <w:sz w:val="15"/>
                <w:szCs w:val="15"/>
              </w:rPr>
              <w:t xml:space="preserve">Se sugiere alternar: Jorge bloques 1-8 y 15-18; Melissa bloques 9-14 (resultados). Cambiar de voz en los cambios de sección, no a mitad de bloque.</w:t>
            </w:r>
          </w:p>
        </w:tc>
      </w:tr>
      <w:tr>
        <w:trPr>
          <w:cantSplit w:val="false"/>
        </w:trPr>
        <w:tc>
          <w:tcPr>
            <w:tcW w:type="dxa" w:w="2075"/>
            <w:shd w:fill="F3F1EE" w:color="auto" w:val="clear"/>
            <w:tcMar>
              <w:top w:type="dxa" w:w="60"/>
              <w:left w:type="dxa" w:w="80"/>
              <w:bottom w:type="dxa" w:w="60"/>
              <w:right w:type="dxa" w:w="80"/>
            </w:tcMar>
            <w:vAlign w:val="top"/>
          </w:tcPr>
          <w:p>
            <w:pPr>
              <w:spacing w:after="40" w:line="240"/>
              <w:jc w:val="left"/>
            </w:pPr>
            <w:r>
              <w:rPr>
                <w:b/>
                <w:bCs/>
                <w:sz w:val="15"/>
                <w:szCs w:val="15"/>
              </w:rPr>
              <w:t xml:space="preserve">Registro</w:t>
            </w:r>
          </w:p>
        </w:tc>
        <w:tc>
          <w:tcPr>
            <w:tcW w:type="dxa" w:w="7337"/>
            <w:tcMar>
              <w:top w:type="dxa" w:w="60"/>
              <w:left w:type="dxa" w:w="80"/>
              <w:bottom w:type="dxa" w:w="60"/>
              <w:right w:type="dxa" w:w="80"/>
            </w:tcMar>
            <w:vAlign w:val="top"/>
          </w:tcPr>
          <w:p>
            <w:pPr>
              <w:spacing w:after="40" w:line="240"/>
              <w:jc w:val="left"/>
            </w:pPr>
            <w:r>
              <w:rPr>
                <w:sz w:val="15"/>
                <w:szCs w:val="15"/>
              </w:rPr>
              <w:t xml:space="preserve">Académico, en primera persona del plural. Cifras siempre con su intervalo o su n cuando aparecen por primera vez. Nombrar la observación de la tutora en los bloques 3, 13 y 14 (multi-etiqueta) y las decisiones metodológicas 1-4 donde corresponda.</w:t>
            </w:r>
          </w:p>
        </w:tc>
      </w:tr>
      <w:tr>
        <w:trPr>
          <w:cantSplit w:val="false"/>
        </w:trPr>
        <w:tc>
          <w:tcPr>
            <w:tcW w:type="dxa" w:w="2075"/>
            <w:shd w:fill="F3F1EE" w:color="auto" w:val="clear"/>
            <w:tcMar>
              <w:top w:type="dxa" w:w="60"/>
              <w:left w:type="dxa" w:w="80"/>
              <w:bottom w:type="dxa" w:w="60"/>
              <w:right w:type="dxa" w:w="80"/>
            </w:tcMar>
            <w:vAlign w:val="top"/>
          </w:tcPr>
          <w:p>
            <w:pPr>
              <w:spacing w:after="40" w:line="240"/>
              <w:jc w:val="left"/>
            </w:pPr>
            <w:r>
              <w:rPr>
                <w:b/>
                <w:bCs/>
                <w:sz w:val="15"/>
                <w:szCs w:val="15"/>
              </w:rPr>
              <w:t xml:space="preserve">Materiales</w:t>
            </w:r>
          </w:p>
        </w:tc>
        <w:tc>
          <w:tcPr>
            <w:tcW w:type="dxa" w:w="7337"/>
            <w:tcMar>
              <w:top w:type="dxa" w:w="60"/>
              <w:left w:type="dxa" w:w="80"/>
              <w:bottom w:type="dxa" w:w="60"/>
              <w:right w:type="dxa" w:w="80"/>
            </w:tcMar>
            <w:vAlign w:val="top"/>
          </w:tcPr>
          <w:p>
            <w:pPr>
              <w:spacing w:after="40" w:line="240"/>
              <w:jc w:val="left"/>
            </w:pPr>
            <w:r>
              <w:rPr>
                <w:sz w:val="15"/>
                <w:szCs w:val="15"/>
              </w:rPr>
              <w:t xml:space="preserve">Presentación (.pptx/.pdf), cuaderno ejecutado </w:t>
            </w:r>
            <w:r>
              <w:rPr>
                <w:i/>
                <w:iCs/>
                <w:sz w:val="15"/>
                <w:szCs w:val="15"/>
              </w:rPr>
              <w:t xml:space="preserve">02_experimento.ipynb</w:t>
            </w:r>
            <w:r>
              <w:rPr>
                <w:sz w:val="15"/>
                <w:szCs w:val="15"/>
              </w:rPr>
              <w:t xml:space="preserve"> (.html), documento técnico, ficha de decisión técnica, repositorio </w:t>
            </w:r>
            <w:r>
              <w:rPr>
                <w:i/>
                <w:iCs/>
                <w:sz w:val="15"/>
                <w:szCs w:val="15"/>
              </w:rPr>
              <w:t xml:space="preserve">github.com/jorgemaldonadom-cmd/genial-clasificador-normativa</w:t>
            </w:r>
            <w:r>
              <w:rPr>
                <w:sz w:val="15"/>
                <w:szCs w:val="15"/>
              </w:rPr>
              <w:t xml:space="preserve">.</w:t>
            </w:r>
          </w:p>
        </w:tc>
      </w:tr>
    </w:tbl>
    <w:p>
      <w:pPr>
        <w:pStyle w:val="Heading2"/>
        <w:keepNext/>
        <w:spacing w:after="120" w:before="280"/>
      </w:pPr>
      <w:r>
        <w:t xml:space="preserve">2. Escaleta</w:t>
      </w:r>
    </w:p>
    <w:p>
      <w:pPr>
        <w:keepNext/>
        <w:spacing w:after="80" w:before="160"/>
        <w:jc w:val="left"/>
      </w:pPr>
      <w:r>
        <w:rPr>
          <w:b/>
          <w:bCs/>
          <w:color w:val="6E6862"/>
          <w:sz w:val="18"/>
          <w:szCs w:val="18"/>
        </w:rPr>
        <w:t xml:space="preserve">Tabla 1.</w:t>
      </w:r>
      <w:r>
        <w:rPr>
          <w:color w:val="6E6862"/>
          <w:sz w:val="18"/>
          <w:szCs w:val="18"/>
        </w:rPr>
        <w:t xml:space="preserve"> Escaleta del video: diapositiva, tiempos, duración y palabras por bloque.</w:t>
      </w:r>
    </w:p>
    <w:tbl>
      <w:tblPr>
        <w:tblW w:type="dxa" w:w="9413"/>
        <w:tblBorders>
          <w:top w:val="single" w:color="D8D2CB" w:sz="4"/>
          <w:left w:val="none" w:color="FFFFFF" w:sz="0"/>
          <w:bottom w:val="single" w:color="D8D2CB" w:sz="4"/>
          <w:right w:val="none" w:color="FFFFFF" w:sz="0"/>
          <w:insideH w:val="single" w:color="D8D2CB" w:sz="4"/>
          <w:insideV w:val="none" w:color="FFFFFF" w:sz="0"/>
        </w:tblBorders>
        <w:tblLayout w:type="fixed"/>
      </w:tblPr>
      <w:tblGrid>
        <w:gridCol w:w="519"/>
        <w:gridCol w:w="4536"/>
        <w:gridCol w:w="934"/>
        <w:gridCol w:w="934"/>
        <w:gridCol w:w="1141"/>
        <w:gridCol w:w="1349"/>
      </w:tblGrid>
      <w:tr>
        <w:trPr>
          <w:cantSplit/>
          <w:tblHeader/>
        </w:trPr>
        <w:tc>
          <w:tcPr>
            <w:tcW w:type="dxa" w:w="519"/>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N.º</w:t>
            </w:r>
          </w:p>
        </w:tc>
        <w:tc>
          <w:tcPr>
            <w:tcW w:type="dxa" w:w="4536"/>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Diapositiva</w:t>
            </w:r>
          </w:p>
        </w:tc>
        <w:tc>
          <w:tcPr>
            <w:tcW w:type="dxa" w:w="934"/>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Inicio</w:t>
            </w:r>
          </w:p>
        </w:tc>
        <w:tc>
          <w:tcPr>
            <w:tcW w:type="dxa" w:w="934"/>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Fin</w:t>
            </w:r>
          </w:p>
        </w:tc>
        <w:tc>
          <w:tcPr>
            <w:tcW w:type="dxa" w:w="1141"/>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Duración</w:t>
            </w:r>
          </w:p>
        </w:tc>
        <w:tc>
          <w:tcPr>
            <w:tcW w:type="dxa" w:w="1349"/>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Palabras</w:t>
            </w:r>
          </w:p>
        </w:tc>
      </w:tr>
      <w:tr>
        <w:trPr>
          <w:cantSplit w:val="false"/>
        </w:trPr>
        <w:tc>
          <w:tcPr>
            <w:tcW w:type="dxa" w:w="519"/>
            <w:tcMar>
              <w:top w:type="dxa" w:w="60"/>
              <w:left w:type="dxa" w:w="80"/>
              <w:bottom w:type="dxa" w:w="60"/>
              <w:right w:type="dxa" w:w="80"/>
            </w:tcMar>
            <w:vAlign w:val="top"/>
          </w:tcPr>
          <w:p>
            <w:pPr>
              <w:spacing w:after="40" w:line="240"/>
              <w:jc w:val="left"/>
            </w:pPr>
            <w:r>
              <w:rPr>
                <w:sz w:val="14"/>
                <w:szCs w:val="14"/>
              </w:rPr>
              <w:t xml:space="preserve">1</w:t>
            </w:r>
          </w:p>
        </w:tc>
        <w:tc>
          <w:tcPr>
            <w:tcW w:type="dxa" w:w="4536"/>
            <w:tcMar>
              <w:top w:type="dxa" w:w="60"/>
              <w:left w:type="dxa" w:w="80"/>
              <w:bottom w:type="dxa" w:w="60"/>
              <w:right w:type="dxa" w:w="80"/>
            </w:tcMar>
            <w:vAlign w:val="top"/>
          </w:tcPr>
          <w:p>
            <w:pPr>
              <w:spacing w:after="40" w:line="240"/>
              <w:jc w:val="left"/>
            </w:pPr>
            <w:r>
              <w:rPr>
                <w:sz w:val="14"/>
                <w:szCs w:val="14"/>
              </w:rPr>
              <w:t xml:space="preserve">Portada</w:t>
            </w:r>
          </w:p>
        </w:tc>
        <w:tc>
          <w:tcPr>
            <w:tcW w:type="dxa" w:w="934"/>
            <w:tcMar>
              <w:top w:type="dxa" w:w="60"/>
              <w:left w:type="dxa" w:w="80"/>
              <w:bottom w:type="dxa" w:w="60"/>
              <w:right w:type="dxa" w:w="80"/>
            </w:tcMar>
            <w:vAlign w:val="top"/>
          </w:tcPr>
          <w:p>
            <w:pPr>
              <w:spacing w:after="40" w:line="240"/>
              <w:jc w:val="left"/>
            </w:pPr>
            <w:r>
              <w:rPr>
                <w:sz w:val="14"/>
                <w:szCs w:val="14"/>
              </w:rPr>
              <w:t xml:space="preserve">0:00</w:t>
            </w:r>
          </w:p>
        </w:tc>
        <w:tc>
          <w:tcPr>
            <w:tcW w:type="dxa" w:w="934"/>
            <w:tcMar>
              <w:top w:type="dxa" w:w="60"/>
              <w:left w:type="dxa" w:w="80"/>
              <w:bottom w:type="dxa" w:w="60"/>
              <w:right w:type="dxa" w:w="80"/>
            </w:tcMar>
            <w:vAlign w:val="top"/>
          </w:tcPr>
          <w:p>
            <w:pPr>
              <w:spacing w:after="40" w:line="240"/>
              <w:jc w:val="left"/>
            </w:pPr>
            <w:r>
              <w:rPr>
                <w:sz w:val="14"/>
                <w:szCs w:val="14"/>
              </w:rPr>
              <w:t xml:space="preserve">0:30</w:t>
            </w:r>
          </w:p>
        </w:tc>
        <w:tc>
          <w:tcPr>
            <w:tcW w:type="dxa" w:w="1141"/>
            <w:tcMar>
              <w:top w:type="dxa" w:w="60"/>
              <w:left w:type="dxa" w:w="80"/>
              <w:bottom w:type="dxa" w:w="60"/>
              <w:right w:type="dxa" w:w="80"/>
            </w:tcMar>
            <w:vAlign w:val="top"/>
          </w:tcPr>
          <w:p>
            <w:pPr>
              <w:spacing w:after="40" w:line="240"/>
              <w:jc w:val="left"/>
            </w:pPr>
            <w:r>
              <w:rPr>
                <w:sz w:val="14"/>
                <w:szCs w:val="14"/>
              </w:rPr>
              <w:t xml:space="preserve">30 s</w:t>
            </w:r>
          </w:p>
        </w:tc>
        <w:tc>
          <w:tcPr>
            <w:tcW w:type="dxa" w:w="1349"/>
            <w:tcMar>
              <w:top w:type="dxa" w:w="60"/>
              <w:left w:type="dxa" w:w="80"/>
              <w:bottom w:type="dxa" w:w="60"/>
              <w:right w:type="dxa" w:w="80"/>
            </w:tcMar>
            <w:vAlign w:val="top"/>
          </w:tcPr>
          <w:p>
            <w:pPr>
              <w:spacing w:after="40" w:line="240"/>
              <w:jc w:val="left"/>
            </w:pPr>
            <w:r>
              <w:rPr>
                <w:sz w:val="14"/>
                <w:szCs w:val="14"/>
              </w:rPr>
              <w:t xml:space="preserve">79</w:t>
            </w:r>
          </w:p>
        </w:tc>
      </w:tr>
      <w:tr>
        <w:trPr>
          <w:cantSplit w:val="false"/>
        </w:trPr>
        <w:tc>
          <w:tcPr>
            <w:tcW w:type="dxa" w:w="519"/>
            <w:shd w:fill="F3F1EE" w:color="auto" w:val="clear"/>
            <w:tcMar>
              <w:top w:type="dxa" w:w="60"/>
              <w:left w:type="dxa" w:w="80"/>
              <w:bottom w:type="dxa" w:w="60"/>
              <w:right w:type="dxa" w:w="80"/>
            </w:tcMar>
            <w:vAlign w:val="top"/>
          </w:tcPr>
          <w:p>
            <w:pPr>
              <w:spacing w:after="40" w:line="240"/>
              <w:jc w:val="left"/>
            </w:pPr>
            <w:r>
              <w:rPr>
                <w:sz w:val="14"/>
                <w:szCs w:val="14"/>
              </w:rPr>
              <w:t xml:space="preserve">2</w:t>
            </w:r>
          </w:p>
        </w:tc>
        <w:tc>
          <w:tcPr>
            <w:tcW w:type="dxa" w:w="4536"/>
            <w:shd w:fill="F3F1EE" w:color="auto" w:val="clear"/>
            <w:tcMar>
              <w:top w:type="dxa" w:w="60"/>
              <w:left w:type="dxa" w:w="80"/>
              <w:bottom w:type="dxa" w:w="60"/>
              <w:right w:type="dxa" w:w="80"/>
            </w:tcMar>
            <w:vAlign w:val="top"/>
          </w:tcPr>
          <w:p>
            <w:pPr>
              <w:spacing w:after="40" w:line="240"/>
              <w:jc w:val="left"/>
            </w:pPr>
            <w:r>
              <w:rPr>
                <w:sz w:val="14"/>
                <w:szCs w:val="14"/>
              </w:rPr>
              <w:t xml:space="preserve">Estructura de la presentación</w:t>
            </w:r>
          </w:p>
        </w:tc>
        <w:tc>
          <w:tcPr>
            <w:tcW w:type="dxa" w:w="934"/>
            <w:shd w:fill="F3F1EE" w:color="auto" w:val="clear"/>
            <w:tcMar>
              <w:top w:type="dxa" w:w="60"/>
              <w:left w:type="dxa" w:w="80"/>
              <w:bottom w:type="dxa" w:w="60"/>
              <w:right w:type="dxa" w:w="80"/>
            </w:tcMar>
            <w:vAlign w:val="top"/>
          </w:tcPr>
          <w:p>
            <w:pPr>
              <w:spacing w:after="40" w:line="240"/>
              <w:jc w:val="left"/>
            </w:pPr>
            <w:r>
              <w:rPr>
                <w:sz w:val="14"/>
                <w:szCs w:val="14"/>
              </w:rPr>
              <w:t xml:space="preserve">0:30</w:t>
            </w:r>
          </w:p>
        </w:tc>
        <w:tc>
          <w:tcPr>
            <w:tcW w:type="dxa" w:w="934"/>
            <w:shd w:fill="F3F1EE" w:color="auto" w:val="clear"/>
            <w:tcMar>
              <w:top w:type="dxa" w:w="60"/>
              <w:left w:type="dxa" w:w="80"/>
              <w:bottom w:type="dxa" w:w="60"/>
              <w:right w:type="dxa" w:w="80"/>
            </w:tcMar>
            <w:vAlign w:val="top"/>
          </w:tcPr>
          <w:p>
            <w:pPr>
              <w:spacing w:after="40" w:line="240"/>
              <w:jc w:val="left"/>
            </w:pPr>
            <w:r>
              <w:rPr>
                <w:sz w:val="14"/>
                <w:szCs w:val="14"/>
              </w:rPr>
              <w:t xml:space="preserve">1:00</w:t>
            </w:r>
          </w:p>
        </w:tc>
        <w:tc>
          <w:tcPr>
            <w:tcW w:type="dxa" w:w="1141"/>
            <w:shd w:fill="F3F1EE" w:color="auto" w:val="clear"/>
            <w:tcMar>
              <w:top w:type="dxa" w:w="60"/>
              <w:left w:type="dxa" w:w="80"/>
              <w:bottom w:type="dxa" w:w="60"/>
              <w:right w:type="dxa" w:w="80"/>
            </w:tcMar>
            <w:vAlign w:val="top"/>
          </w:tcPr>
          <w:p>
            <w:pPr>
              <w:spacing w:after="40" w:line="240"/>
              <w:jc w:val="left"/>
            </w:pPr>
            <w:r>
              <w:rPr>
                <w:sz w:val="14"/>
                <w:szCs w:val="14"/>
              </w:rPr>
              <w:t xml:space="preserve">30 s</w:t>
            </w:r>
          </w:p>
        </w:tc>
        <w:tc>
          <w:tcPr>
            <w:tcW w:type="dxa" w:w="1349"/>
            <w:shd w:fill="F3F1EE" w:color="auto" w:val="clear"/>
            <w:tcMar>
              <w:top w:type="dxa" w:w="60"/>
              <w:left w:type="dxa" w:w="80"/>
              <w:bottom w:type="dxa" w:w="60"/>
              <w:right w:type="dxa" w:w="80"/>
            </w:tcMar>
            <w:vAlign w:val="top"/>
          </w:tcPr>
          <w:p>
            <w:pPr>
              <w:spacing w:after="40" w:line="240"/>
              <w:jc w:val="left"/>
            </w:pPr>
            <w:r>
              <w:rPr>
                <w:sz w:val="14"/>
                <w:szCs w:val="14"/>
              </w:rPr>
              <w:t xml:space="preserve">72</w:t>
            </w:r>
          </w:p>
        </w:tc>
      </w:tr>
      <w:tr>
        <w:trPr>
          <w:cantSplit w:val="false"/>
        </w:trPr>
        <w:tc>
          <w:tcPr>
            <w:tcW w:type="dxa" w:w="519"/>
            <w:tcMar>
              <w:top w:type="dxa" w:w="60"/>
              <w:left w:type="dxa" w:w="80"/>
              <w:bottom w:type="dxa" w:w="60"/>
              <w:right w:type="dxa" w:w="80"/>
            </w:tcMar>
            <w:vAlign w:val="top"/>
          </w:tcPr>
          <w:p>
            <w:pPr>
              <w:spacing w:after="40" w:line="240"/>
              <w:jc w:val="left"/>
            </w:pPr>
            <w:r>
              <w:rPr>
                <w:sz w:val="14"/>
                <w:szCs w:val="14"/>
              </w:rPr>
              <w:t xml:space="preserve">3</w:t>
            </w:r>
          </w:p>
        </w:tc>
        <w:tc>
          <w:tcPr>
            <w:tcW w:type="dxa" w:w="4536"/>
            <w:tcMar>
              <w:top w:type="dxa" w:w="60"/>
              <w:left w:type="dxa" w:w="80"/>
              <w:bottom w:type="dxa" w:w="60"/>
              <w:right w:type="dxa" w:w="80"/>
            </w:tcMar>
            <w:vAlign w:val="top"/>
          </w:tcPr>
          <w:p>
            <w:pPr>
              <w:spacing w:after="40" w:line="240"/>
              <w:jc w:val="left"/>
            </w:pPr>
            <w:r>
              <w:rPr>
                <w:sz w:val="14"/>
                <w:szCs w:val="14"/>
              </w:rPr>
              <w:t xml:space="preserve">El problema</w:t>
            </w:r>
          </w:p>
        </w:tc>
        <w:tc>
          <w:tcPr>
            <w:tcW w:type="dxa" w:w="934"/>
            <w:tcMar>
              <w:top w:type="dxa" w:w="60"/>
              <w:left w:type="dxa" w:w="80"/>
              <w:bottom w:type="dxa" w:w="60"/>
              <w:right w:type="dxa" w:w="80"/>
            </w:tcMar>
            <w:vAlign w:val="top"/>
          </w:tcPr>
          <w:p>
            <w:pPr>
              <w:spacing w:after="40" w:line="240"/>
              <w:jc w:val="left"/>
            </w:pPr>
            <w:r>
              <w:rPr>
                <w:sz w:val="14"/>
                <w:szCs w:val="14"/>
              </w:rPr>
              <w:t xml:space="preserve">1:00</w:t>
            </w:r>
          </w:p>
        </w:tc>
        <w:tc>
          <w:tcPr>
            <w:tcW w:type="dxa" w:w="934"/>
            <w:tcMar>
              <w:top w:type="dxa" w:w="60"/>
              <w:left w:type="dxa" w:w="80"/>
              <w:bottom w:type="dxa" w:w="60"/>
              <w:right w:type="dxa" w:w="80"/>
            </w:tcMar>
            <w:vAlign w:val="top"/>
          </w:tcPr>
          <w:p>
            <w:pPr>
              <w:spacing w:after="40" w:line="240"/>
              <w:jc w:val="left"/>
            </w:pPr>
            <w:r>
              <w:rPr>
                <w:sz w:val="14"/>
                <w:szCs w:val="14"/>
              </w:rPr>
              <w:t xml:space="preserve">2:00</w:t>
            </w:r>
          </w:p>
        </w:tc>
        <w:tc>
          <w:tcPr>
            <w:tcW w:type="dxa" w:w="1141"/>
            <w:tcMar>
              <w:top w:type="dxa" w:w="60"/>
              <w:left w:type="dxa" w:w="80"/>
              <w:bottom w:type="dxa" w:w="60"/>
              <w:right w:type="dxa" w:w="80"/>
            </w:tcMar>
            <w:vAlign w:val="top"/>
          </w:tcPr>
          <w:p>
            <w:pPr>
              <w:spacing w:after="40" w:line="240"/>
              <w:jc w:val="left"/>
            </w:pPr>
            <w:r>
              <w:rPr>
                <w:sz w:val="14"/>
                <w:szCs w:val="14"/>
              </w:rPr>
              <w:t xml:space="preserve">60 s</w:t>
            </w:r>
          </w:p>
        </w:tc>
        <w:tc>
          <w:tcPr>
            <w:tcW w:type="dxa" w:w="1349"/>
            <w:tcMar>
              <w:top w:type="dxa" w:w="60"/>
              <w:left w:type="dxa" w:w="80"/>
              <w:bottom w:type="dxa" w:w="60"/>
              <w:right w:type="dxa" w:w="80"/>
            </w:tcMar>
            <w:vAlign w:val="top"/>
          </w:tcPr>
          <w:p>
            <w:pPr>
              <w:spacing w:after="40" w:line="240"/>
              <w:jc w:val="left"/>
            </w:pPr>
            <w:r>
              <w:rPr>
                <w:sz w:val="14"/>
                <w:szCs w:val="14"/>
              </w:rPr>
              <w:t xml:space="preserve">114</w:t>
            </w:r>
          </w:p>
        </w:tc>
      </w:tr>
      <w:tr>
        <w:trPr>
          <w:cantSplit w:val="false"/>
        </w:trPr>
        <w:tc>
          <w:tcPr>
            <w:tcW w:type="dxa" w:w="519"/>
            <w:shd w:fill="F3F1EE" w:color="auto" w:val="clear"/>
            <w:tcMar>
              <w:top w:type="dxa" w:w="60"/>
              <w:left w:type="dxa" w:w="80"/>
              <w:bottom w:type="dxa" w:w="60"/>
              <w:right w:type="dxa" w:w="80"/>
            </w:tcMar>
            <w:vAlign w:val="top"/>
          </w:tcPr>
          <w:p>
            <w:pPr>
              <w:spacing w:after="40" w:line="240"/>
              <w:jc w:val="left"/>
            </w:pPr>
            <w:r>
              <w:rPr>
                <w:sz w:val="14"/>
                <w:szCs w:val="14"/>
              </w:rPr>
              <w:t xml:space="preserve">4</w:t>
            </w:r>
          </w:p>
        </w:tc>
        <w:tc>
          <w:tcPr>
            <w:tcW w:type="dxa" w:w="4536"/>
            <w:shd w:fill="F3F1EE" w:color="auto" w:val="clear"/>
            <w:tcMar>
              <w:top w:type="dxa" w:w="60"/>
              <w:left w:type="dxa" w:w="80"/>
              <w:bottom w:type="dxa" w:w="60"/>
              <w:right w:type="dxa" w:w="80"/>
            </w:tcMar>
            <w:vAlign w:val="top"/>
          </w:tcPr>
          <w:p>
            <w:pPr>
              <w:spacing w:after="40" w:line="240"/>
              <w:jc w:val="left"/>
            </w:pPr>
            <w:r>
              <w:rPr>
                <w:sz w:val="14"/>
                <w:szCs w:val="14"/>
              </w:rPr>
              <w:t xml:space="preserve">Pregunta de investigación y objetivos</w:t>
            </w:r>
          </w:p>
        </w:tc>
        <w:tc>
          <w:tcPr>
            <w:tcW w:type="dxa" w:w="934"/>
            <w:shd w:fill="F3F1EE" w:color="auto" w:val="clear"/>
            <w:tcMar>
              <w:top w:type="dxa" w:w="60"/>
              <w:left w:type="dxa" w:w="80"/>
              <w:bottom w:type="dxa" w:w="60"/>
              <w:right w:type="dxa" w:w="80"/>
            </w:tcMar>
            <w:vAlign w:val="top"/>
          </w:tcPr>
          <w:p>
            <w:pPr>
              <w:spacing w:after="40" w:line="240"/>
              <w:jc w:val="left"/>
            </w:pPr>
            <w:r>
              <w:rPr>
                <w:sz w:val="14"/>
                <w:szCs w:val="14"/>
              </w:rPr>
              <w:t xml:space="preserve">2:00</w:t>
            </w:r>
          </w:p>
        </w:tc>
        <w:tc>
          <w:tcPr>
            <w:tcW w:type="dxa" w:w="934"/>
            <w:shd w:fill="F3F1EE" w:color="auto" w:val="clear"/>
            <w:tcMar>
              <w:top w:type="dxa" w:w="60"/>
              <w:left w:type="dxa" w:w="80"/>
              <w:bottom w:type="dxa" w:w="60"/>
              <w:right w:type="dxa" w:w="80"/>
            </w:tcMar>
            <w:vAlign w:val="top"/>
          </w:tcPr>
          <w:p>
            <w:pPr>
              <w:spacing w:after="40" w:line="240"/>
              <w:jc w:val="left"/>
            </w:pPr>
            <w:r>
              <w:rPr>
                <w:sz w:val="14"/>
                <w:szCs w:val="14"/>
              </w:rPr>
              <w:t xml:space="preserve">2:50</w:t>
            </w:r>
          </w:p>
        </w:tc>
        <w:tc>
          <w:tcPr>
            <w:tcW w:type="dxa" w:w="1141"/>
            <w:shd w:fill="F3F1EE" w:color="auto" w:val="clear"/>
            <w:tcMar>
              <w:top w:type="dxa" w:w="60"/>
              <w:left w:type="dxa" w:w="80"/>
              <w:bottom w:type="dxa" w:w="60"/>
              <w:right w:type="dxa" w:w="80"/>
            </w:tcMar>
            <w:vAlign w:val="top"/>
          </w:tcPr>
          <w:p>
            <w:pPr>
              <w:spacing w:after="40" w:line="240"/>
              <w:jc w:val="left"/>
            </w:pPr>
            <w:r>
              <w:rPr>
                <w:sz w:val="14"/>
                <w:szCs w:val="14"/>
              </w:rPr>
              <w:t xml:space="preserve">50 s</w:t>
            </w:r>
          </w:p>
        </w:tc>
        <w:tc>
          <w:tcPr>
            <w:tcW w:type="dxa" w:w="1349"/>
            <w:shd w:fill="F3F1EE" w:color="auto" w:val="clear"/>
            <w:tcMar>
              <w:top w:type="dxa" w:w="60"/>
              <w:left w:type="dxa" w:w="80"/>
              <w:bottom w:type="dxa" w:w="60"/>
              <w:right w:type="dxa" w:w="80"/>
            </w:tcMar>
            <w:vAlign w:val="top"/>
          </w:tcPr>
          <w:p>
            <w:pPr>
              <w:spacing w:after="40" w:line="240"/>
              <w:jc w:val="left"/>
            </w:pPr>
            <w:r>
              <w:rPr>
                <w:sz w:val="14"/>
                <w:szCs w:val="14"/>
              </w:rPr>
              <w:t xml:space="preserve">122</w:t>
            </w:r>
          </w:p>
        </w:tc>
      </w:tr>
      <w:tr>
        <w:trPr>
          <w:cantSplit w:val="false"/>
        </w:trPr>
        <w:tc>
          <w:tcPr>
            <w:tcW w:type="dxa" w:w="519"/>
            <w:tcMar>
              <w:top w:type="dxa" w:w="60"/>
              <w:left w:type="dxa" w:w="80"/>
              <w:bottom w:type="dxa" w:w="60"/>
              <w:right w:type="dxa" w:w="80"/>
            </w:tcMar>
            <w:vAlign w:val="top"/>
          </w:tcPr>
          <w:p>
            <w:pPr>
              <w:spacing w:after="40" w:line="240"/>
              <w:jc w:val="left"/>
            </w:pPr>
            <w:r>
              <w:rPr>
                <w:sz w:val="14"/>
                <w:szCs w:val="14"/>
              </w:rPr>
              <w:t xml:space="preserve">5</w:t>
            </w:r>
          </w:p>
        </w:tc>
        <w:tc>
          <w:tcPr>
            <w:tcW w:type="dxa" w:w="4536"/>
            <w:tcMar>
              <w:top w:type="dxa" w:w="60"/>
              <w:left w:type="dxa" w:w="80"/>
              <w:bottom w:type="dxa" w:w="60"/>
              <w:right w:type="dxa" w:w="80"/>
            </w:tcMar>
            <w:vAlign w:val="top"/>
          </w:tcPr>
          <w:p>
            <w:pPr>
              <w:spacing w:after="40" w:line="240"/>
              <w:jc w:val="left"/>
            </w:pPr>
            <w:r>
              <w:rPr>
                <w:sz w:val="14"/>
                <w:szCs w:val="14"/>
              </w:rPr>
              <w:t xml:space="preserve">El corpus GENIAL</w:t>
            </w:r>
          </w:p>
        </w:tc>
        <w:tc>
          <w:tcPr>
            <w:tcW w:type="dxa" w:w="934"/>
            <w:tcMar>
              <w:top w:type="dxa" w:w="60"/>
              <w:left w:type="dxa" w:w="80"/>
              <w:bottom w:type="dxa" w:w="60"/>
              <w:right w:type="dxa" w:w="80"/>
            </w:tcMar>
            <w:vAlign w:val="top"/>
          </w:tcPr>
          <w:p>
            <w:pPr>
              <w:spacing w:after="40" w:line="240"/>
              <w:jc w:val="left"/>
            </w:pPr>
            <w:r>
              <w:rPr>
                <w:sz w:val="14"/>
                <w:szCs w:val="14"/>
              </w:rPr>
              <w:t xml:space="preserve">2:50</w:t>
            </w:r>
          </w:p>
        </w:tc>
        <w:tc>
          <w:tcPr>
            <w:tcW w:type="dxa" w:w="934"/>
            <w:tcMar>
              <w:top w:type="dxa" w:w="60"/>
              <w:left w:type="dxa" w:w="80"/>
              <w:bottom w:type="dxa" w:w="60"/>
              <w:right w:type="dxa" w:w="80"/>
            </w:tcMar>
            <w:vAlign w:val="top"/>
          </w:tcPr>
          <w:p>
            <w:pPr>
              <w:spacing w:after="40" w:line="240"/>
              <w:jc w:val="left"/>
            </w:pPr>
            <w:r>
              <w:rPr>
                <w:sz w:val="14"/>
                <w:szCs w:val="14"/>
              </w:rPr>
              <w:t xml:space="preserve">3:35</w:t>
            </w:r>
          </w:p>
        </w:tc>
        <w:tc>
          <w:tcPr>
            <w:tcW w:type="dxa" w:w="1141"/>
            <w:tcMar>
              <w:top w:type="dxa" w:w="60"/>
              <w:left w:type="dxa" w:w="80"/>
              <w:bottom w:type="dxa" w:w="60"/>
              <w:right w:type="dxa" w:w="80"/>
            </w:tcMar>
            <w:vAlign w:val="top"/>
          </w:tcPr>
          <w:p>
            <w:pPr>
              <w:spacing w:after="40" w:line="240"/>
              <w:jc w:val="left"/>
            </w:pPr>
            <w:r>
              <w:rPr>
                <w:sz w:val="14"/>
                <w:szCs w:val="14"/>
              </w:rPr>
              <w:t xml:space="preserve">45 s</w:t>
            </w:r>
          </w:p>
        </w:tc>
        <w:tc>
          <w:tcPr>
            <w:tcW w:type="dxa" w:w="1349"/>
            <w:tcMar>
              <w:top w:type="dxa" w:w="60"/>
              <w:left w:type="dxa" w:w="80"/>
              <w:bottom w:type="dxa" w:w="60"/>
              <w:right w:type="dxa" w:w="80"/>
            </w:tcMar>
            <w:vAlign w:val="top"/>
          </w:tcPr>
          <w:p>
            <w:pPr>
              <w:spacing w:after="40" w:line="240"/>
              <w:jc w:val="left"/>
            </w:pPr>
            <w:r>
              <w:rPr>
                <w:sz w:val="14"/>
                <w:szCs w:val="14"/>
              </w:rPr>
              <w:t xml:space="preserve">106</w:t>
            </w:r>
          </w:p>
        </w:tc>
      </w:tr>
      <w:tr>
        <w:trPr>
          <w:cantSplit w:val="false"/>
        </w:trPr>
        <w:tc>
          <w:tcPr>
            <w:tcW w:type="dxa" w:w="519"/>
            <w:shd w:fill="F3F1EE" w:color="auto" w:val="clear"/>
            <w:tcMar>
              <w:top w:type="dxa" w:w="60"/>
              <w:left w:type="dxa" w:w="80"/>
              <w:bottom w:type="dxa" w:w="60"/>
              <w:right w:type="dxa" w:w="80"/>
            </w:tcMar>
            <w:vAlign w:val="top"/>
          </w:tcPr>
          <w:p>
            <w:pPr>
              <w:spacing w:after="40" w:line="240"/>
              <w:jc w:val="left"/>
            </w:pPr>
            <w:r>
              <w:rPr>
                <w:sz w:val="14"/>
                <w:szCs w:val="14"/>
              </w:rPr>
              <w:t xml:space="preserve">6</w:t>
            </w:r>
          </w:p>
        </w:tc>
        <w:tc>
          <w:tcPr>
            <w:tcW w:type="dxa" w:w="4536"/>
            <w:shd w:fill="F3F1EE" w:color="auto" w:val="clear"/>
            <w:tcMar>
              <w:top w:type="dxa" w:w="60"/>
              <w:left w:type="dxa" w:w="80"/>
              <w:bottom w:type="dxa" w:w="60"/>
              <w:right w:type="dxa" w:w="80"/>
            </w:tcMar>
            <w:vAlign w:val="top"/>
          </w:tcPr>
          <w:p>
            <w:pPr>
              <w:spacing w:after="40" w:line="240"/>
              <w:jc w:val="left"/>
            </w:pPr>
            <w:r>
              <w:rPr>
                <w:sz w:val="14"/>
                <w:szCs w:val="14"/>
              </w:rPr>
              <w:t xml:space="preserve">Lo que el EDA cambió</w:t>
            </w:r>
          </w:p>
        </w:tc>
        <w:tc>
          <w:tcPr>
            <w:tcW w:type="dxa" w:w="934"/>
            <w:shd w:fill="F3F1EE" w:color="auto" w:val="clear"/>
            <w:tcMar>
              <w:top w:type="dxa" w:w="60"/>
              <w:left w:type="dxa" w:w="80"/>
              <w:bottom w:type="dxa" w:w="60"/>
              <w:right w:type="dxa" w:w="80"/>
            </w:tcMar>
            <w:vAlign w:val="top"/>
          </w:tcPr>
          <w:p>
            <w:pPr>
              <w:spacing w:after="40" w:line="240"/>
              <w:jc w:val="left"/>
            </w:pPr>
            <w:r>
              <w:rPr>
                <w:sz w:val="14"/>
                <w:szCs w:val="14"/>
              </w:rPr>
              <w:t xml:space="preserve">3:35</w:t>
            </w:r>
          </w:p>
        </w:tc>
        <w:tc>
          <w:tcPr>
            <w:tcW w:type="dxa" w:w="934"/>
            <w:shd w:fill="F3F1EE" w:color="auto" w:val="clear"/>
            <w:tcMar>
              <w:top w:type="dxa" w:w="60"/>
              <w:left w:type="dxa" w:w="80"/>
              <w:bottom w:type="dxa" w:w="60"/>
              <w:right w:type="dxa" w:w="80"/>
            </w:tcMar>
            <w:vAlign w:val="top"/>
          </w:tcPr>
          <w:p>
            <w:pPr>
              <w:spacing w:after="40" w:line="240"/>
              <w:jc w:val="left"/>
            </w:pPr>
            <w:r>
              <w:rPr>
                <w:sz w:val="14"/>
                <w:szCs w:val="14"/>
              </w:rPr>
              <w:t xml:space="preserve">4:35</w:t>
            </w:r>
          </w:p>
        </w:tc>
        <w:tc>
          <w:tcPr>
            <w:tcW w:type="dxa" w:w="1141"/>
            <w:shd w:fill="F3F1EE" w:color="auto" w:val="clear"/>
            <w:tcMar>
              <w:top w:type="dxa" w:w="60"/>
              <w:left w:type="dxa" w:w="80"/>
              <w:bottom w:type="dxa" w:w="60"/>
              <w:right w:type="dxa" w:w="80"/>
            </w:tcMar>
            <w:vAlign w:val="top"/>
          </w:tcPr>
          <w:p>
            <w:pPr>
              <w:spacing w:after="40" w:line="240"/>
              <w:jc w:val="left"/>
            </w:pPr>
            <w:r>
              <w:rPr>
                <w:sz w:val="14"/>
                <w:szCs w:val="14"/>
              </w:rPr>
              <w:t xml:space="preserve">60 s</w:t>
            </w:r>
          </w:p>
        </w:tc>
        <w:tc>
          <w:tcPr>
            <w:tcW w:type="dxa" w:w="1349"/>
            <w:shd w:fill="F3F1EE" w:color="auto" w:val="clear"/>
            <w:tcMar>
              <w:top w:type="dxa" w:w="60"/>
              <w:left w:type="dxa" w:w="80"/>
              <w:bottom w:type="dxa" w:w="60"/>
              <w:right w:type="dxa" w:w="80"/>
            </w:tcMar>
            <w:vAlign w:val="top"/>
          </w:tcPr>
          <w:p>
            <w:pPr>
              <w:spacing w:after="40" w:line="240"/>
              <w:jc w:val="left"/>
            </w:pPr>
            <w:r>
              <w:rPr>
                <w:sz w:val="14"/>
                <w:szCs w:val="14"/>
              </w:rPr>
              <w:t xml:space="preserve">145</w:t>
            </w:r>
          </w:p>
        </w:tc>
      </w:tr>
      <w:tr>
        <w:trPr>
          <w:cantSplit w:val="false"/>
        </w:trPr>
        <w:tc>
          <w:tcPr>
            <w:tcW w:type="dxa" w:w="519"/>
            <w:tcMar>
              <w:top w:type="dxa" w:w="60"/>
              <w:left w:type="dxa" w:w="80"/>
              <w:bottom w:type="dxa" w:w="60"/>
              <w:right w:type="dxa" w:w="80"/>
            </w:tcMar>
            <w:vAlign w:val="top"/>
          </w:tcPr>
          <w:p>
            <w:pPr>
              <w:spacing w:after="40" w:line="240"/>
              <w:jc w:val="left"/>
            </w:pPr>
            <w:r>
              <w:rPr>
                <w:sz w:val="14"/>
                <w:szCs w:val="14"/>
              </w:rPr>
              <w:t xml:space="preserve">7</w:t>
            </w:r>
          </w:p>
        </w:tc>
        <w:tc>
          <w:tcPr>
            <w:tcW w:type="dxa" w:w="4536"/>
            <w:tcMar>
              <w:top w:type="dxa" w:w="60"/>
              <w:left w:type="dxa" w:w="80"/>
              <w:bottom w:type="dxa" w:w="60"/>
              <w:right w:type="dxa" w:w="80"/>
            </w:tcMar>
            <w:vAlign w:val="top"/>
          </w:tcPr>
          <w:p>
            <w:pPr>
              <w:spacing w:after="40" w:line="240"/>
              <w:jc w:val="left"/>
            </w:pPr>
            <w:r>
              <w:rPr>
                <w:sz w:val="14"/>
                <w:szCs w:val="14"/>
              </w:rPr>
              <w:t xml:space="preserve">Diseño experimental: del corpus al índice</w:t>
            </w:r>
          </w:p>
        </w:tc>
        <w:tc>
          <w:tcPr>
            <w:tcW w:type="dxa" w:w="934"/>
            <w:tcMar>
              <w:top w:type="dxa" w:w="60"/>
              <w:left w:type="dxa" w:w="80"/>
              <w:bottom w:type="dxa" w:w="60"/>
              <w:right w:type="dxa" w:w="80"/>
            </w:tcMar>
            <w:vAlign w:val="top"/>
          </w:tcPr>
          <w:p>
            <w:pPr>
              <w:spacing w:after="40" w:line="240"/>
              <w:jc w:val="left"/>
            </w:pPr>
            <w:r>
              <w:rPr>
                <w:sz w:val="14"/>
                <w:szCs w:val="14"/>
              </w:rPr>
              <w:t xml:space="preserve">4:35</w:t>
            </w:r>
          </w:p>
        </w:tc>
        <w:tc>
          <w:tcPr>
            <w:tcW w:type="dxa" w:w="934"/>
            <w:tcMar>
              <w:top w:type="dxa" w:w="60"/>
              <w:left w:type="dxa" w:w="80"/>
              <w:bottom w:type="dxa" w:w="60"/>
              <w:right w:type="dxa" w:w="80"/>
            </w:tcMar>
            <w:vAlign w:val="top"/>
          </w:tcPr>
          <w:p>
            <w:pPr>
              <w:spacing w:after="40" w:line="240"/>
              <w:jc w:val="left"/>
            </w:pPr>
            <w:r>
              <w:rPr>
                <w:sz w:val="14"/>
                <w:szCs w:val="14"/>
              </w:rPr>
              <w:t xml:space="preserve">5:40</w:t>
            </w:r>
          </w:p>
        </w:tc>
        <w:tc>
          <w:tcPr>
            <w:tcW w:type="dxa" w:w="1141"/>
            <w:tcMar>
              <w:top w:type="dxa" w:w="60"/>
              <w:left w:type="dxa" w:w="80"/>
              <w:bottom w:type="dxa" w:w="60"/>
              <w:right w:type="dxa" w:w="80"/>
            </w:tcMar>
            <w:vAlign w:val="top"/>
          </w:tcPr>
          <w:p>
            <w:pPr>
              <w:spacing w:after="40" w:line="240"/>
              <w:jc w:val="left"/>
            </w:pPr>
            <w:r>
              <w:rPr>
                <w:sz w:val="14"/>
                <w:szCs w:val="14"/>
              </w:rPr>
              <w:t xml:space="preserve">65 s</w:t>
            </w:r>
          </w:p>
        </w:tc>
        <w:tc>
          <w:tcPr>
            <w:tcW w:type="dxa" w:w="1349"/>
            <w:tcMar>
              <w:top w:type="dxa" w:w="60"/>
              <w:left w:type="dxa" w:w="80"/>
              <w:bottom w:type="dxa" w:w="60"/>
              <w:right w:type="dxa" w:w="80"/>
            </w:tcMar>
            <w:vAlign w:val="top"/>
          </w:tcPr>
          <w:p>
            <w:pPr>
              <w:spacing w:after="40" w:line="240"/>
              <w:jc w:val="left"/>
            </w:pPr>
            <w:r>
              <w:rPr>
                <w:sz w:val="14"/>
                <w:szCs w:val="14"/>
              </w:rPr>
              <w:t xml:space="preserve">159</w:t>
            </w:r>
          </w:p>
        </w:tc>
      </w:tr>
      <w:tr>
        <w:trPr>
          <w:cantSplit w:val="false"/>
        </w:trPr>
        <w:tc>
          <w:tcPr>
            <w:tcW w:type="dxa" w:w="519"/>
            <w:shd w:fill="F3F1EE" w:color="auto" w:val="clear"/>
            <w:tcMar>
              <w:top w:type="dxa" w:w="60"/>
              <w:left w:type="dxa" w:w="80"/>
              <w:bottom w:type="dxa" w:w="60"/>
              <w:right w:type="dxa" w:w="80"/>
            </w:tcMar>
            <w:vAlign w:val="top"/>
          </w:tcPr>
          <w:p>
            <w:pPr>
              <w:spacing w:after="40" w:line="240"/>
              <w:jc w:val="left"/>
            </w:pPr>
            <w:r>
              <w:rPr>
                <w:sz w:val="14"/>
                <w:szCs w:val="14"/>
              </w:rPr>
              <w:t xml:space="preserve">8</w:t>
            </w:r>
          </w:p>
        </w:tc>
        <w:tc>
          <w:tcPr>
            <w:tcW w:type="dxa" w:w="4536"/>
            <w:shd w:fill="F3F1EE" w:color="auto" w:val="clear"/>
            <w:tcMar>
              <w:top w:type="dxa" w:w="60"/>
              <w:left w:type="dxa" w:w="80"/>
              <w:bottom w:type="dxa" w:w="60"/>
              <w:right w:type="dxa" w:w="80"/>
            </w:tcMar>
            <w:vAlign w:val="top"/>
          </w:tcPr>
          <w:p>
            <w:pPr>
              <w:spacing w:after="40" w:line="240"/>
              <w:jc w:val="left"/>
            </w:pPr>
            <w:r>
              <w:rPr>
                <w:sz w:val="14"/>
                <w:szCs w:val="14"/>
              </w:rPr>
              <w:t xml:space="preserve">Decisión técnica</w:t>
            </w:r>
          </w:p>
        </w:tc>
        <w:tc>
          <w:tcPr>
            <w:tcW w:type="dxa" w:w="934"/>
            <w:shd w:fill="F3F1EE" w:color="auto" w:val="clear"/>
            <w:tcMar>
              <w:top w:type="dxa" w:w="60"/>
              <w:left w:type="dxa" w:w="80"/>
              <w:bottom w:type="dxa" w:w="60"/>
              <w:right w:type="dxa" w:w="80"/>
            </w:tcMar>
            <w:vAlign w:val="top"/>
          </w:tcPr>
          <w:p>
            <w:pPr>
              <w:spacing w:after="40" w:line="240"/>
              <w:jc w:val="left"/>
            </w:pPr>
            <w:r>
              <w:rPr>
                <w:sz w:val="14"/>
                <w:szCs w:val="14"/>
              </w:rPr>
              <w:t xml:space="preserve">5:40</w:t>
            </w:r>
          </w:p>
        </w:tc>
        <w:tc>
          <w:tcPr>
            <w:tcW w:type="dxa" w:w="934"/>
            <w:shd w:fill="F3F1EE" w:color="auto" w:val="clear"/>
            <w:tcMar>
              <w:top w:type="dxa" w:w="60"/>
              <w:left w:type="dxa" w:w="80"/>
              <w:bottom w:type="dxa" w:w="60"/>
              <w:right w:type="dxa" w:w="80"/>
            </w:tcMar>
            <w:vAlign w:val="top"/>
          </w:tcPr>
          <w:p>
            <w:pPr>
              <w:spacing w:after="40" w:line="240"/>
              <w:jc w:val="left"/>
            </w:pPr>
            <w:r>
              <w:rPr>
                <w:sz w:val="14"/>
                <w:szCs w:val="14"/>
              </w:rPr>
              <w:t xml:space="preserve">6:35</w:t>
            </w:r>
          </w:p>
        </w:tc>
        <w:tc>
          <w:tcPr>
            <w:tcW w:type="dxa" w:w="1141"/>
            <w:shd w:fill="F3F1EE" w:color="auto" w:val="clear"/>
            <w:tcMar>
              <w:top w:type="dxa" w:w="60"/>
              <w:left w:type="dxa" w:w="80"/>
              <w:bottom w:type="dxa" w:w="60"/>
              <w:right w:type="dxa" w:w="80"/>
            </w:tcMar>
            <w:vAlign w:val="top"/>
          </w:tcPr>
          <w:p>
            <w:pPr>
              <w:spacing w:after="40" w:line="240"/>
              <w:jc w:val="left"/>
            </w:pPr>
            <w:r>
              <w:rPr>
                <w:sz w:val="14"/>
                <w:szCs w:val="14"/>
              </w:rPr>
              <w:t xml:space="preserve">55 s</w:t>
            </w:r>
          </w:p>
        </w:tc>
        <w:tc>
          <w:tcPr>
            <w:tcW w:type="dxa" w:w="1349"/>
            <w:shd w:fill="F3F1EE" w:color="auto" w:val="clear"/>
            <w:tcMar>
              <w:top w:type="dxa" w:w="60"/>
              <w:left w:type="dxa" w:w="80"/>
              <w:bottom w:type="dxa" w:w="60"/>
              <w:right w:type="dxa" w:w="80"/>
            </w:tcMar>
            <w:vAlign w:val="top"/>
          </w:tcPr>
          <w:p>
            <w:pPr>
              <w:spacing w:after="40" w:line="240"/>
              <w:jc w:val="left"/>
            </w:pPr>
            <w:r>
              <w:rPr>
                <w:sz w:val="14"/>
                <w:szCs w:val="14"/>
              </w:rPr>
              <w:t xml:space="preserve">139</w:t>
            </w:r>
          </w:p>
        </w:tc>
      </w:tr>
      <w:tr>
        <w:trPr>
          <w:cantSplit w:val="false"/>
        </w:trPr>
        <w:tc>
          <w:tcPr>
            <w:tcW w:type="dxa" w:w="519"/>
            <w:tcMar>
              <w:top w:type="dxa" w:w="60"/>
              <w:left w:type="dxa" w:w="80"/>
              <w:bottom w:type="dxa" w:w="60"/>
              <w:right w:type="dxa" w:w="80"/>
            </w:tcMar>
            <w:vAlign w:val="top"/>
          </w:tcPr>
          <w:p>
            <w:pPr>
              <w:spacing w:after="40" w:line="240"/>
              <w:jc w:val="left"/>
            </w:pPr>
            <w:r>
              <w:rPr>
                <w:sz w:val="14"/>
                <w:szCs w:val="14"/>
              </w:rPr>
              <w:t xml:space="preserve">9</w:t>
            </w:r>
          </w:p>
        </w:tc>
        <w:tc>
          <w:tcPr>
            <w:tcW w:type="dxa" w:w="4536"/>
            <w:tcMar>
              <w:top w:type="dxa" w:w="60"/>
              <w:left w:type="dxa" w:w="80"/>
              <w:bottom w:type="dxa" w:w="60"/>
              <w:right w:type="dxa" w:w="80"/>
            </w:tcMar>
            <w:vAlign w:val="top"/>
          </w:tcPr>
          <w:p>
            <w:pPr>
              <w:spacing w:after="40" w:line="240"/>
              <w:jc w:val="left"/>
            </w:pPr>
            <w:r>
              <w:rPr>
                <w:sz w:val="14"/>
                <w:szCs w:val="14"/>
              </w:rPr>
              <w:t xml:space="preserve">Resultados: el modelo aprende y supera las líneas base</w:t>
            </w:r>
          </w:p>
        </w:tc>
        <w:tc>
          <w:tcPr>
            <w:tcW w:type="dxa" w:w="934"/>
            <w:tcMar>
              <w:top w:type="dxa" w:w="60"/>
              <w:left w:type="dxa" w:w="80"/>
              <w:bottom w:type="dxa" w:w="60"/>
              <w:right w:type="dxa" w:w="80"/>
            </w:tcMar>
            <w:vAlign w:val="top"/>
          </w:tcPr>
          <w:p>
            <w:pPr>
              <w:spacing w:after="40" w:line="240"/>
              <w:jc w:val="left"/>
            </w:pPr>
            <w:r>
              <w:rPr>
                <w:sz w:val="14"/>
                <w:szCs w:val="14"/>
              </w:rPr>
              <w:t xml:space="preserve">6:35</w:t>
            </w:r>
          </w:p>
        </w:tc>
        <w:tc>
          <w:tcPr>
            <w:tcW w:type="dxa" w:w="934"/>
            <w:tcMar>
              <w:top w:type="dxa" w:w="60"/>
              <w:left w:type="dxa" w:w="80"/>
              <w:bottom w:type="dxa" w:w="60"/>
              <w:right w:type="dxa" w:w="80"/>
            </w:tcMar>
            <w:vAlign w:val="top"/>
          </w:tcPr>
          <w:p>
            <w:pPr>
              <w:spacing w:after="40" w:line="240"/>
              <w:jc w:val="left"/>
            </w:pPr>
            <w:r>
              <w:rPr>
                <w:sz w:val="14"/>
                <w:szCs w:val="14"/>
              </w:rPr>
              <w:t xml:space="preserve">7:35</w:t>
            </w:r>
          </w:p>
        </w:tc>
        <w:tc>
          <w:tcPr>
            <w:tcW w:type="dxa" w:w="1141"/>
            <w:tcMar>
              <w:top w:type="dxa" w:w="60"/>
              <w:left w:type="dxa" w:w="80"/>
              <w:bottom w:type="dxa" w:w="60"/>
              <w:right w:type="dxa" w:w="80"/>
            </w:tcMar>
            <w:vAlign w:val="top"/>
          </w:tcPr>
          <w:p>
            <w:pPr>
              <w:spacing w:after="40" w:line="240"/>
              <w:jc w:val="left"/>
            </w:pPr>
            <w:r>
              <w:rPr>
                <w:sz w:val="14"/>
                <w:szCs w:val="14"/>
              </w:rPr>
              <w:t xml:space="preserve">60 s</w:t>
            </w:r>
          </w:p>
        </w:tc>
        <w:tc>
          <w:tcPr>
            <w:tcW w:type="dxa" w:w="1349"/>
            <w:tcMar>
              <w:top w:type="dxa" w:w="60"/>
              <w:left w:type="dxa" w:w="80"/>
              <w:bottom w:type="dxa" w:w="60"/>
              <w:right w:type="dxa" w:w="80"/>
            </w:tcMar>
            <w:vAlign w:val="top"/>
          </w:tcPr>
          <w:p>
            <w:pPr>
              <w:spacing w:after="40" w:line="240"/>
              <w:jc w:val="left"/>
            </w:pPr>
            <w:r>
              <w:rPr>
                <w:sz w:val="14"/>
                <w:szCs w:val="14"/>
              </w:rPr>
              <w:t xml:space="preserve">146</w:t>
            </w:r>
          </w:p>
        </w:tc>
      </w:tr>
      <w:tr>
        <w:trPr>
          <w:cantSplit w:val="false"/>
        </w:trPr>
        <w:tc>
          <w:tcPr>
            <w:tcW w:type="dxa" w:w="519"/>
            <w:shd w:fill="F3F1EE" w:color="auto" w:val="clear"/>
            <w:tcMar>
              <w:top w:type="dxa" w:w="60"/>
              <w:left w:type="dxa" w:w="80"/>
              <w:bottom w:type="dxa" w:w="60"/>
              <w:right w:type="dxa" w:w="80"/>
            </w:tcMar>
            <w:vAlign w:val="top"/>
          </w:tcPr>
          <w:p>
            <w:pPr>
              <w:spacing w:after="40" w:line="240"/>
              <w:jc w:val="left"/>
            </w:pPr>
            <w:r>
              <w:rPr>
                <w:sz w:val="14"/>
                <w:szCs w:val="14"/>
              </w:rPr>
              <w:t xml:space="preserve">10</w:t>
            </w:r>
          </w:p>
        </w:tc>
        <w:tc>
          <w:tcPr>
            <w:tcW w:type="dxa" w:w="4536"/>
            <w:shd w:fill="F3F1EE" w:color="auto" w:val="clear"/>
            <w:tcMar>
              <w:top w:type="dxa" w:w="60"/>
              <w:left w:type="dxa" w:w="80"/>
              <w:bottom w:type="dxa" w:w="60"/>
              <w:right w:type="dxa" w:w="80"/>
            </w:tcMar>
            <w:vAlign w:val="top"/>
          </w:tcPr>
          <w:p>
            <w:pPr>
              <w:spacing w:after="40" w:line="240"/>
              <w:jc w:val="left"/>
            </w:pPr>
            <w:r>
              <w:rPr>
                <w:sz w:val="14"/>
                <w:szCs w:val="14"/>
              </w:rPr>
              <w:t xml:space="preserve">Resultados por dimensión</w:t>
            </w:r>
          </w:p>
        </w:tc>
        <w:tc>
          <w:tcPr>
            <w:tcW w:type="dxa" w:w="934"/>
            <w:shd w:fill="F3F1EE" w:color="auto" w:val="clear"/>
            <w:tcMar>
              <w:top w:type="dxa" w:w="60"/>
              <w:left w:type="dxa" w:w="80"/>
              <w:bottom w:type="dxa" w:w="60"/>
              <w:right w:type="dxa" w:w="80"/>
            </w:tcMar>
            <w:vAlign w:val="top"/>
          </w:tcPr>
          <w:p>
            <w:pPr>
              <w:spacing w:after="40" w:line="240"/>
              <w:jc w:val="left"/>
            </w:pPr>
            <w:r>
              <w:rPr>
                <w:sz w:val="14"/>
                <w:szCs w:val="14"/>
              </w:rPr>
              <w:t xml:space="preserve">7:35</w:t>
            </w:r>
          </w:p>
        </w:tc>
        <w:tc>
          <w:tcPr>
            <w:tcW w:type="dxa" w:w="934"/>
            <w:shd w:fill="F3F1EE" w:color="auto" w:val="clear"/>
            <w:tcMar>
              <w:top w:type="dxa" w:w="60"/>
              <w:left w:type="dxa" w:w="80"/>
              <w:bottom w:type="dxa" w:w="60"/>
              <w:right w:type="dxa" w:w="80"/>
            </w:tcMar>
            <w:vAlign w:val="top"/>
          </w:tcPr>
          <w:p>
            <w:pPr>
              <w:spacing w:after="40" w:line="240"/>
              <w:jc w:val="left"/>
            </w:pPr>
            <w:r>
              <w:rPr>
                <w:sz w:val="14"/>
                <w:szCs w:val="14"/>
              </w:rPr>
              <w:t xml:space="preserve">8:35</w:t>
            </w:r>
          </w:p>
        </w:tc>
        <w:tc>
          <w:tcPr>
            <w:tcW w:type="dxa" w:w="1141"/>
            <w:shd w:fill="F3F1EE" w:color="auto" w:val="clear"/>
            <w:tcMar>
              <w:top w:type="dxa" w:w="60"/>
              <w:left w:type="dxa" w:w="80"/>
              <w:bottom w:type="dxa" w:w="60"/>
              <w:right w:type="dxa" w:w="80"/>
            </w:tcMar>
            <w:vAlign w:val="top"/>
          </w:tcPr>
          <w:p>
            <w:pPr>
              <w:spacing w:after="40" w:line="240"/>
              <w:jc w:val="left"/>
            </w:pPr>
            <w:r>
              <w:rPr>
                <w:sz w:val="14"/>
                <w:szCs w:val="14"/>
              </w:rPr>
              <w:t xml:space="preserve">60 s</w:t>
            </w:r>
          </w:p>
        </w:tc>
        <w:tc>
          <w:tcPr>
            <w:tcW w:type="dxa" w:w="1349"/>
            <w:shd w:fill="F3F1EE" w:color="auto" w:val="clear"/>
            <w:tcMar>
              <w:top w:type="dxa" w:w="60"/>
              <w:left w:type="dxa" w:w="80"/>
              <w:bottom w:type="dxa" w:w="60"/>
              <w:right w:type="dxa" w:w="80"/>
            </w:tcMar>
            <w:vAlign w:val="top"/>
          </w:tcPr>
          <w:p>
            <w:pPr>
              <w:spacing w:after="40" w:line="240"/>
              <w:jc w:val="left"/>
            </w:pPr>
            <w:r>
              <w:rPr>
                <w:sz w:val="14"/>
                <w:szCs w:val="14"/>
              </w:rPr>
              <w:t xml:space="preserve">147</w:t>
            </w:r>
          </w:p>
        </w:tc>
      </w:tr>
      <w:tr>
        <w:trPr>
          <w:cantSplit w:val="false"/>
        </w:trPr>
        <w:tc>
          <w:tcPr>
            <w:tcW w:type="dxa" w:w="519"/>
            <w:tcMar>
              <w:top w:type="dxa" w:w="60"/>
              <w:left w:type="dxa" w:w="80"/>
              <w:bottom w:type="dxa" w:w="60"/>
              <w:right w:type="dxa" w:w="80"/>
            </w:tcMar>
            <w:vAlign w:val="top"/>
          </w:tcPr>
          <w:p>
            <w:pPr>
              <w:spacing w:after="40" w:line="240"/>
              <w:jc w:val="left"/>
            </w:pPr>
            <w:r>
              <w:rPr>
                <w:sz w:val="14"/>
                <w:szCs w:val="14"/>
              </w:rPr>
              <w:t xml:space="preserve">11</w:t>
            </w:r>
          </w:p>
        </w:tc>
        <w:tc>
          <w:tcPr>
            <w:tcW w:type="dxa" w:w="4536"/>
            <w:tcMar>
              <w:top w:type="dxa" w:w="60"/>
              <w:left w:type="dxa" w:w="80"/>
              <w:bottom w:type="dxa" w:w="60"/>
              <w:right w:type="dxa" w:w="80"/>
            </w:tcMar>
            <w:vAlign w:val="top"/>
          </w:tcPr>
          <w:p>
            <w:pPr>
              <w:spacing w:after="40" w:line="240"/>
              <w:jc w:val="left"/>
            </w:pPr>
            <w:r>
              <w:rPr>
                <w:sz w:val="14"/>
                <w:szCs w:val="14"/>
              </w:rPr>
              <w:t xml:space="preserve">Ablaciones y desempeño desagregado</w:t>
            </w:r>
          </w:p>
        </w:tc>
        <w:tc>
          <w:tcPr>
            <w:tcW w:type="dxa" w:w="934"/>
            <w:tcMar>
              <w:top w:type="dxa" w:w="60"/>
              <w:left w:type="dxa" w:w="80"/>
              <w:bottom w:type="dxa" w:w="60"/>
              <w:right w:type="dxa" w:w="80"/>
            </w:tcMar>
            <w:vAlign w:val="top"/>
          </w:tcPr>
          <w:p>
            <w:pPr>
              <w:spacing w:after="40" w:line="240"/>
              <w:jc w:val="left"/>
            </w:pPr>
            <w:r>
              <w:rPr>
                <w:sz w:val="14"/>
                <w:szCs w:val="14"/>
              </w:rPr>
              <w:t xml:space="preserve">8:35</w:t>
            </w:r>
          </w:p>
        </w:tc>
        <w:tc>
          <w:tcPr>
            <w:tcW w:type="dxa" w:w="934"/>
            <w:tcMar>
              <w:top w:type="dxa" w:w="60"/>
              <w:left w:type="dxa" w:w="80"/>
              <w:bottom w:type="dxa" w:w="60"/>
              <w:right w:type="dxa" w:w="80"/>
            </w:tcMar>
            <w:vAlign w:val="top"/>
          </w:tcPr>
          <w:p>
            <w:pPr>
              <w:spacing w:after="40" w:line="240"/>
              <w:jc w:val="left"/>
            </w:pPr>
            <w:r>
              <w:rPr>
                <w:sz w:val="14"/>
                <w:szCs w:val="14"/>
              </w:rPr>
              <w:t xml:space="preserve">9:35</w:t>
            </w:r>
          </w:p>
        </w:tc>
        <w:tc>
          <w:tcPr>
            <w:tcW w:type="dxa" w:w="1141"/>
            <w:tcMar>
              <w:top w:type="dxa" w:w="60"/>
              <w:left w:type="dxa" w:w="80"/>
              <w:bottom w:type="dxa" w:w="60"/>
              <w:right w:type="dxa" w:w="80"/>
            </w:tcMar>
            <w:vAlign w:val="top"/>
          </w:tcPr>
          <w:p>
            <w:pPr>
              <w:spacing w:after="40" w:line="240"/>
              <w:jc w:val="left"/>
            </w:pPr>
            <w:r>
              <w:rPr>
                <w:sz w:val="14"/>
                <w:szCs w:val="14"/>
              </w:rPr>
              <w:t xml:space="preserve">60 s</w:t>
            </w:r>
          </w:p>
        </w:tc>
        <w:tc>
          <w:tcPr>
            <w:tcW w:type="dxa" w:w="1349"/>
            <w:tcMar>
              <w:top w:type="dxa" w:w="60"/>
              <w:left w:type="dxa" w:w="80"/>
              <w:bottom w:type="dxa" w:w="60"/>
              <w:right w:type="dxa" w:w="80"/>
            </w:tcMar>
            <w:vAlign w:val="top"/>
          </w:tcPr>
          <w:p>
            <w:pPr>
              <w:spacing w:after="40" w:line="240"/>
              <w:jc w:val="left"/>
            </w:pPr>
            <w:r>
              <w:rPr>
                <w:sz w:val="14"/>
                <w:szCs w:val="14"/>
              </w:rPr>
              <w:t xml:space="preserve">151</w:t>
            </w:r>
          </w:p>
        </w:tc>
      </w:tr>
      <w:tr>
        <w:trPr>
          <w:cantSplit w:val="false"/>
        </w:trPr>
        <w:tc>
          <w:tcPr>
            <w:tcW w:type="dxa" w:w="519"/>
            <w:shd w:fill="F3F1EE" w:color="auto" w:val="clear"/>
            <w:tcMar>
              <w:top w:type="dxa" w:w="60"/>
              <w:left w:type="dxa" w:w="80"/>
              <w:bottom w:type="dxa" w:w="60"/>
              <w:right w:type="dxa" w:w="80"/>
            </w:tcMar>
            <w:vAlign w:val="top"/>
          </w:tcPr>
          <w:p>
            <w:pPr>
              <w:spacing w:after="40" w:line="240"/>
              <w:jc w:val="left"/>
            </w:pPr>
            <w:r>
              <w:rPr>
                <w:sz w:val="14"/>
                <w:szCs w:val="14"/>
              </w:rPr>
              <w:t xml:space="preserve">12</w:t>
            </w:r>
          </w:p>
        </w:tc>
        <w:tc>
          <w:tcPr>
            <w:tcW w:type="dxa" w:w="4536"/>
            <w:shd w:fill="F3F1EE" w:color="auto" w:val="clear"/>
            <w:tcMar>
              <w:top w:type="dxa" w:w="60"/>
              <w:left w:type="dxa" w:w="80"/>
              <w:bottom w:type="dxa" w:w="60"/>
              <w:right w:type="dxa" w:w="80"/>
            </w:tcMar>
            <w:vAlign w:val="top"/>
          </w:tcPr>
          <w:p>
            <w:pPr>
              <w:spacing w:after="40" w:line="240"/>
              <w:jc w:val="left"/>
            </w:pPr>
            <w:r>
              <w:rPr>
                <w:sz w:val="14"/>
                <w:szCs w:val="14"/>
              </w:rPr>
              <w:t xml:space="preserve">Conjunto de prueba a ciegas</w:t>
            </w:r>
          </w:p>
        </w:tc>
        <w:tc>
          <w:tcPr>
            <w:tcW w:type="dxa" w:w="934"/>
            <w:shd w:fill="F3F1EE" w:color="auto" w:val="clear"/>
            <w:tcMar>
              <w:top w:type="dxa" w:w="60"/>
              <w:left w:type="dxa" w:w="80"/>
              <w:bottom w:type="dxa" w:w="60"/>
              <w:right w:type="dxa" w:w="80"/>
            </w:tcMar>
            <w:vAlign w:val="top"/>
          </w:tcPr>
          <w:p>
            <w:pPr>
              <w:spacing w:after="40" w:line="240"/>
              <w:jc w:val="left"/>
            </w:pPr>
            <w:r>
              <w:rPr>
                <w:sz w:val="14"/>
                <w:szCs w:val="14"/>
              </w:rPr>
              <w:t xml:space="preserve">9:35</w:t>
            </w:r>
          </w:p>
        </w:tc>
        <w:tc>
          <w:tcPr>
            <w:tcW w:type="dxa" w:w="934"/>
            <w:shd w:fill="F3F1EE" w:color="auto" w:val="clear"/>
            <w:tcMar>
              <w:top w:type="dxa" w:w="60"/>
              <w:left w:type="dxa" w:w="80"/>
              <w:bottom w:type="dxa" w:w="60"/>
              <w:right w:type="dxa" w:w="80"/>
            </w:tcMar>
            <w:vAlign w:val="top"/>
          </w:tcPr>
          <w:p>
            <w:pPr>
              <w:spacing w:after="40" w:line="240"/>
              <w:jc w:val="left"/>
            </w:pPr>
            <w:r>
              <w:rPr>
                <w:sz w:val="14"/>
                <w:szCs w:val="14"/>
              </w:rPr>
              <w:t xml:space="preserve">10:30</w:t>
            </w:r>
          </w:p>
        </w:tc>
        <w:tc>
          <w:tcPr>
            <w:tcW w:type="dxa" w:w="1141"/>
            <w:shd w:fill="F3F1EE" w:color="auto" w:val="clear"/>
            <w:tcMar>
              <w:top w:type="dxa" w:w="60"/>
              <w:left w:type="dxa" w:w="80"/>
              <w:bottom w:type="dxa" w:w="60"/>
              <w:right w:type="dxa" w:w="80"/>
            </w:tcMar>
            <w:vAlign w:val="top"/>
          </w:tcPr>
          <w:p>
            <w:pPr>
              <w:spacing w:after="40" w:line="240"/>
              <w:jc w:val="left"/>
            </w:pPr>
            <w:r>
              <w:rPr>
                <w:sz w:val="14"/>
                <w:szCs w:val="14"/>
              </w:rPr>
              <w:t xml:space="preserve">55 s</w:t>
            </w:r>
          </w:p>
        </w:tc>
        <w:tc>
          <w:tcPr>
            <w:tcW w:type="dxa" w:w="1349"/>
            <w:shd w:fill="F3F1EE" w:color="auto" w:val="clear"/>
            <w:tcMar>
              <w:top w:type="dxa" w:w="60"/>
              <w:left w:type="dxa" w:w="80"/>
              <w:bottom w:type="dxa" w:w="60"/>
              <w:right w:type="dxa" w:w="80"/>
            </w:tcMar>
            <w:vAlign w:val="top"/>
          </w:tcPr>
          <w:p>
            <w:pPr>
              <w:spacing w:after="40" w:line="240"/>
              <w:jc w:val="left"/>
            </w:pPr>
            <w:r>
              <w:rPr>
                <w:sz w:val="14"/>
                <w:szCs w:val="14"/>
              </w:rPr>
              <w:t xml:space="preserve">135</w:t>
            </w:r>
          </w:p>
        </w:tc>
      </w:tr>
      <w:tr>
        <w:trPr>
          <w:cantSplit w:val="false"/>
        </w:trPr>
        <w:tc>
          <w:tcPr>
            <w:tcW w:type="dxa" w:w="519"/>
            <w:tcMar>
              <w:top w:type="dxa" w:w="60"/>
              <w:left w:type="dxa" w:w="80"/>
              <w:bottom w:type="dxa" w:w="60"/>
              <w:right w:type="dxa" w:w="80"/>
            </w:tcMar>
            <w:vAlign w:val="top"/>
          </w:tcPr>
          <w:p>
            <w:pPr>
              <w:spacing w:after="40" w:line="240"/>
              <w:jc w:val="left"/>
            </w:pPr>
            <w:r>
              <w:rPr>
                <w:sz w:val="14"/>
                <w:szCs w:val="14"/>
              </w:rPr>
              <w:t xml:space="preserve">13</w:t>
            </w:r>
          </w:p>
        </w:tc>
        <w:tc>
          <w:tcPr>
            <w:tcW w:type="dxa" w:w="4536"/>
            <w:tcMar>
              <w:top w:type="dxa" w:w="60"/>
              <w:left w:type="dxa" w:w="80"/>
              <w:bottom w:type="dxa" w:w="60"/>
              <w:right w:type="dxa" w:w="80"/>
            </w:tcMar>
            <w:vAlign w:val="top"/>
          </w:tcPr>
          <w:p>
            <w:pPr>
              <w:spacing w:after="40" w:line="240"/>
              <w:jc w:val="left"/>
            </w:pPr>
            <w:r>
              <w:rPr>
                <w:sz w:val="14"/>
                <w:szCs w:val="14"/>
              </w:rPr>
              <w:t xml:space="preserve">Diagnóstico de multi-etiqueta</w:t>
            </w:r>
          </w:p>
        </w:tc>
        <w:tc>
          <w:tcPr>
            <w:tcW w:type="dxa" w:w="934"/>
            <w:tcMar>
              <w:top w:type="dxa" w:w="60"/>
              <w:left w:type="dxa" w:w="80"/>
              <w:bottom w:type="dxa" w:w="60"/>
              <w:right w:type="dxa" w:w="80"/>
            </w:tcMar>
            <w:vAlign w:val="top"/>
          </w:tcPr>
          <w:p>
            <w:pPr>
              <w:spacing w:after="40" w:line="240"/>
              <w:jc w:val="left"/>
            </w:pPr>
            <w:r>
              <w:rPr>
                <w:sz w:val="14"/>
                <w:szCs w:val="14"/>
              </w:rPr>
              <w:t xml:space="preserve">10:30</w:t>
            </w:r>
          </w:p>
        </w:tc>
        <w:tc>
          <w:tcPr>
            <w:tcW w:type="dxa" w:w="934"/>
            <w:tcMar>
              <w:top w:type="dxa" w:w="60"/>
              <w:left w:type="dxa" w:w="80"/>
              <w:bottom w:type="dxa" w:w="60"/>
              <w:right w:type="dxa" w:w="80"/>
            </w:tcMar>
            <w:vAlign w:val="top"/>
          </w:tcPr>
          <w:p>
            <w:pPr>
              <w:spacing w:after="40" w:line="240"/>
              <w:jc w:val="left"/>
            </w:pPr>
            <w:r>
              <w:rPr>
                <w:sz w:val="14"/>
                <w:szCs w:val="14"/>
              </w:rPr>
              <w:t xml:space="preserve">11:20</w:t>
            </w:r>
          </w:p>
        </w:tc>
        <w:tc>
          <w:tcPr>
            <w:tcW w:type="dxa" w:w="1141"/>
            <w:tcMar>
              <w:top w:type="dxa" w:w="60"/>
              <w:left w:type="dxa" w:w="80"/>
              <w:bottom w:type="dxa" w:w="60"/>
              <w:right w:type="dxa" w:w="80"/>
            </w:tcMar>
            <w:vAlign w:val="top"/>
          </w:tcPr>
          <w:p>
            <w:pPr>
              <w:spacing w:after="40" w:line="240"/>
              <w:jc w:val="left"/>
            </w:pPr>
            <w:r>
              <w:rPr>
                <w:sz w:val="14"/>
                <w:szCs w:val="14"/>
              </w:rPr>
              <w:t xml:space="preserve">50 s</w:t>
            </w:r>
          </w:p>
        </w:tc>
        <w:tc>
          <w:tcPr>
            <w:tcW w:type="dxa" w:w="1349"/>
            <w:tcMar>
              <w:top w:type="dxa" w:w="60"/>
              <w:left w:type="dxa" w:w="80"/>
              <w:bottom w:type="dxa" w:w="60"/>
              <w:right w:type="dxa" w:w="80"/>
            </w:tcMar>
            <w:vAlign w:val="top"/>
          </w:tcPr>
          <w:p>
            <w:pPr>
              <w:spacing w:after="40" w:line="240"/>
              <w:jc w:val="left"/>
            </w:pPr>
            <w:r>
              <w:rPr>
                <w:sz w:val="14"/>
                <w:szCs w:val="14"/>
              </w:rPr>
              <w:t xml:space="preserve">122</w:t>
            </w:r>
          </w:p>
        </w:tc>
      </w:tr>
      <w:tr>
        <w:trPr>
          <w:cantSplit w:val="false"/>
        </w:trPr>
        <w:tc>
          <w:tcPr>
            <w:tcW w:type="dxa" w:w="519"/>
            <w:shd w:fill="F3F1EE" w:color="auto" w:val="clear"/>
            <w:tcMar>
              <w:top w:type="dxa" w:w="60"/>
              <w:left w:type="dxa" w:w="80"/>
              <w:bottom w:type="dxa" w:w="60"/>
              <w:right w:type="dxa" w:w="80"/>
            </w:tcMar>
            <w:vAlign w:val="top"/>
          </w:tcPr>
          <w:p>
            <w:pPr>
              <w:spacing w:after="40" w:line="240"/>
              <w:jc w:val="left"/>
            </w:pPr>
            <w:r>
              <w:rPr>
                <w:sz w:val="14"/>
                <w:szCs w:val="14"/>
              </w:rPr>
              <w:t xml:space="preserve">14</w:t>
            </w:r>
          </w:p>
        </w:tc>
        <w:tc>
          <w:tcPr>
            <w:tcW w:type="dxa" w:w="4536"/>
            <w:shd w:fill="F3F1EE" w:color="auto" w:val="clear"/>
            <w:tcMar>
              <w:top w:type="dxa" w:w="60"/>
              <w:left w:type="dxa" w:w="80"/>
              <w:bottom w:type="dxa" w:w="60"/>
              <w:right w:type="dxa" w:w="80"/>
            </w:tcMar>
            <w:vAlign w:val="top"/>
          </w:tcPr>
          <w:p>
            <w:pPr>
              <w:spacing w:after="40" w:line="240"/>
              <w:jc w:val="left"/>
            </w:pPr>
            <w:r>
              <w:rPr>
                <w:sz w:val="14"/>
                <w:szCs w:val="14"/>
              </w:rPr>
              <w:t xml:space="preserve">La codificación ciega del investigador</w:t>
            </w:r>
          </w:p>
        </w:tc>
        <w:tc>
          <w:tcPr>
            <w:tcW w:type="dxa" w:w="934"/>
            <w:shd w:fill="F3F1EE" w:color="auto" w:val="clear"/>
            <w:tcMar>
              <w:top w:type="dxa" w:w="60"/>
              <w:left w:type="dxa" w:w="80"/>
              <w:bottom w:type="dxa" w:w="60"/>
              <w:right w:type="dxa" w:w="80"/>
            </w:tcMar>
            <w:vAlign w:val="top"/>
          </w:tcPr>
          <w:p>
            <w:pPr>
              <w:spacing w:after="40" w:line="240"/>
              <w:jc w:val="left"/>
            </w:pPr>
            <w:r>
              <w:rPr>
                <w:sz w:val="14"/>
                <w:szCs w:val="14"/>
              </w:rPr>
              <w:t xml:space="preserve">11:20</w:t>
            </w:r>
          </w:p>
        </w:tc>
        <w:tc>
          <w:tcPr>
            <w:tcW w:type="dxa" w:w="934"/>
            <w:shd w:fill="F3F1EE" w:color="auto" w:val="clear"/>
            <w:tcMar>
              <w:top w:type="dxa" w:w="60"/>
              <w:left w:type="dxa" w:w="80"/>
              <w:bottom w:type="dxa" w:w="60"/>
              <w:right w:type="dxa" w:w="80"/>
            </w:tcMar>
            <w:vAlign w:val="top"/>
          </w:tcPr>
          <w:p>
            <w:pPr>
              <w:spacing w:after="40" w:line="240"/>
              <w:jc w:val="left"/>
            </w:pPr>
            <w:r>
              <w:rPr>
                <w:sz w:val="14"/>
                <w:szCs w:val="14"/>
              </w:rPr>
              <w:t xml:space="preserve">12:25</w:t>
            </w:r>
          </w:p>
        </w:tc>
        <w:tc>
          <w:tcPr>
            <w:tcW w:type="dxa" w:w="1141"/>
            <w:shd w:fill="F3F1EE" w:color="auto" w:val="clear"/>
            <w:tcMar>
              <w:top w:type="dxa" w:w="60"/>
              <w:left w:type="dxa" w:w="80"/>
              <w:bottom w:type="dxa" w:w="60"/>
              <w:right w:type="dxa" w:w="80"/>
            </w:tcMar>
            <w:vAlign w:val="top"/>
          </w:tcPr>
          <w:p>
            <w:pPr>
              <w:spacing w:after="40" w:line="240"/>
              <w:jc w:val="left"/>
            </w:pPr>
            <w:r>
              <w:rPr>
                <w:sz w:val="14"/>
                <w:szCs w:val="14"/>
              </w:rPr>
              <w:t xml:space="preserve">65 s</w:t>
            </w:r>
          </w:p>
        </w:tc>
        <w:tc>
          <w:tcPr>
            <w:tcW w:type="dxa" w:w="1349"/>
            <w:shd w:fill="F3F1EE" w:color="auto" w:val="clear"/>
            <w:tcMar>
              <w:top w:type="dxa" w:w="60"/>
              <w:left w:type="dxa" w:w="80"/>
              <w:bottom w:type="dxa" w:w="60"/>
              <w:right w:type="dxa" w:w="80"/>
            </w:tcMar>
            <w:vAlign w:val="top"/>
          </w:tcPr>
          <w:p>
            <w:pPr>
              <w:spacing w:after="40" w:line="240"/>
              <w:jc w:val="left"/>
            </w:pPr>
            <w:r>
              <w:rPr>
                <w:sz w:val="14"/>
                <w:szCs w:val="14"/>
              </w:rPr>
              <w:t xml:space="preserve">164</w:t>
            </w:r>
          </w:p>
        </w:tc>
      </w:tr>
      <w:tr>
        <w:trPr>
          <w:cantSplit w:val="false"/>
        </w:trPr>
        <w:tc>
          <w:tcPr>
            <w:tcW w:type="dxa" w:w="519"/>
            <w:tcMar>
              <w:top w:type="dxa" w:w="60"/>
              <w:left w:type="dxa" w:w="80"/>
              <w:bottom w:type="dxa" w:w="60"/>
              <w:right w:type="dxa" w:w="80"/>
            </w:tcMar>
            <w:vAlign w:val="top"/>
          </w:tcPr>
          <w:p>
            <w:pPr>
              <w:spacing w:after="40" w:line="240"/>
              <w:jc w:val="left"/>
            </w:pPr>
            <w:r>
              <w:rPr>
                <w:sz w:val="14"/>
                <w:szCs w:val="14"/>
              </w:rPr>
              <w:t xml:space="preserve">15</w:t>
            </w:r>
          </w:p>
        </w:tc>
        <w:tc>
          <w:tcPr>
            <w:tcW w:type="dxa" w:w="4536"/>
            <w:tcMar>
              <w:top w:type="dxa" w:w="60"/>
              <w:left w:type="dxa" w:w="80"/>
              <w:bottom w:type="dxa" w:w="60"/>
              <w:right w:type="dxa" w:w="80"/>
            </w:tcMar>
            <w:vAlign w:val="top"/>
          </w:tcPr>
          <w:p>
            <w:pPr>
              <w:spacing w:after="40" w:line="240"/>
              <w:jc w:val="left"/>
            </w:pPr>
            <w:r>
              <w:rPr>
                <w:sz w:val="14"/>
                <w:szCs w:val="14"/>
              </w:rPr>
              <w:t xml:space="preserve">Operación: codificación asistida, no automatización</w:t>
            </w:r>
          </w:p>
        </w:tc>
        <w:tc>
          <w:tcPr>
            <w:tcW w:type="dxa" w:w="934"/>
            <w:tcMar>
              <w:top w:type="dxa" w:w="60"/>
              <w:left w:type="dxa" w:w="80"/>
              <w:bottom w:type="dxa" w:w="60"/>
              <w:right w:type="dxa" w:w="80"/>
            </w:tcMar>
            <w:vAlign w:val="top"/>
          </w:tcPr>
          <w:p>
            <w:pPr>
              <w:spacing w:after="40" w:line="240"/>
              <w:jc w:val="left"/>
            </w:pPr>
            <w:r>
              <w:rPr>
                <w:sz w:val="14"/>
                <w:szCs w:val="14"/>
              </w:rPr>
              <w:t xml:space="preserve">12:25</w:t>
            </w:r>
          </w:p>
        </w:tc>
        <w:tc>
          <w:tcPr>
            <w:tcW w:type="dxa" w:w="934"/>
            <w:tcMar>
              <w:top w:type="dxa" w:w="60"/>
              <w:left w:type="dxa" w:w="80"/>
              <w:bottom w:type="dxa" w:w="60"/>
              <w:right w:type="dxa" w:w="80"/>
            </w:tcMar>
            <w:vAlign w:val="top"/>
          </w:tcPr>
          <w:p>
            <w:pPr>
              <w:spacing w:after="40" w:line="240"/>
              <w:jc w:val="left"/>
            </w:pPr>
            <w:r>
              <w:rPr>
                <w:sz w:val="14"/>
                <w:szCs w:val="14"/>
              </w:rPr>
              <w:t xml:space="preserve">13:25</w:t>
            </w:r>
          </w:p>
        </w:tc>
        <w:tc>
          <w:tcPr>
            <w:tcW w:type="dxa" w:w="1141"/>
            <w:tcMar>
              <w:top w:type="dxa" w:w="60"/>
              <w:left w:type="dxa" w:w="80"/>
              <w:bottom w:type="dxa" w:w="60"/>
              <w:right w:type="dxa" w:w="80"/>
            </w:tcMar>
            <w:vAlign w:val="top"/>
          </w:tcPr>
          <w:p>
            <w:pPr>
              <w:spacing w:after="40" w:line="240"/>
              <w:jc w:val="left"/>
            </w:pPr>
            <w:r>
              <w:rPr>
                <w:sz w:val="14"/>
                <w:szCs w:val="14"/>
              </w:rPr>
              <w:t xml:space="preserve">60 s</w:t>
            </w:r>
          </w:p>
        </w:tc>
        <w:tc>
          <w:tcPr>
            <w:tcW w:type="dxa" w:w="1349"/>
            <w:tcMar>
              <w:top w:type="dxa" w:w="60"/>
              <w:left w:type="dxa" w:w="80"/>
              <w:bottom w:type="dxa" w:w="60"/>
              <w:right w:type="dxa" w:w="80"/>
            </w:tcMar>
            <w:vAlign w:val="top"/>
          </w:tcPr>
          <w:p>
            <w:pPr>
              <w:spacing w:after="40" w:line="240"/>
              <w:jc w:val="left"/>
            </w:pPr>
            <w:r>
              <w:rPr>
                <w:sz w:val="14"/>
                <w:szCs w:val="14"/>
              </w:rPr>
              <w:t xml:space="preserve">143</w:t>
            </w:r>
          </w:p>
        </w:tc>
      </w:tr>
      <w:tr>
        <w:trPr>
          <w:cantSplit w:val="false"/>
        </w:trPr>
        <w:tc>
          <w:tcPr>
            <w:tcW w:type="dxa" w:w="519"/>
            <w:shd w:fill="F3F1EE" w:color="auto" w:val="clear"/>
            <w:tcMar>
              <w:top w:type="dxa" w:w="60"/>
              <w:left w:type="dxa" w:w="80"/>
              <w:bottom w:type="dxa" w:w="60"/>
              <w:right w:type="dxa" w:w="80"/>
            </w:tcMar>
            <w:vAlign w:val="top"/>
          </w:tcPr>
          <w:p>
            <w:pPr>
              <w:spacing w:after="40" w:line="240"/>
              <w:jc w:val="left"/>
            </w:pPr>
            <w:r>
              <w:rPr>
                <w:sz w:val="14"/>
                <w:szCs w:val="14"/>
              </w:rPr>
              <w:t xml:space="preserve">16</w:t>
            </w:r>
          </w:p>
        </w:tc>
        <w:tc>
          <w:tcPr>
            <w:tcW w:type="dxa" w:w="4536"/>
            <w:shd w:fill="F3F1EE" w:color="auto" w:val="clear"/>
            <w:tcMar>
              <w:top w:type="dxa" w:w="60"/>
              <w:left w:type="dxa" w:w="80"/>
              <w:bottom w:type="dxa" w:w="60"/>
              <w:right w:type="dxa" w:w="80"/>
            </w:tcMar>
            <w:vAlign w:val="top"/>
          </w:tcPr>
          <w:p>
            <w:pPr>
              <w:spacing w:after="40" w:line="240"/>
              <w:jc w:val="left"/>
            </w:pPr>
            <w:r>
              <w:rPr>
                <w:sz w:val="14"/>
                <w:szCs w:val="14"/>
              </w:rPr>
              <w:t xml:space="preserve">Contraste con los umbrales prefijados y limitaciones</w:t>
            </w:r>
          </w:p>
        </w:tc>
        <w:tc>
          <w:tcPr>
            <w:tcW w:type="dxa" w:w="934"/>
            <w:shd w:fill="F3F1EE" w:color="auto" w:val="clear"/>
            <w:tcMar>
              <w:top w:type="dxa" w:w="60"/>
              <w:left w:type="dxa" w:w="80"/>
              <w:bottom w:type="dxa" w:w="60"/>
              <w:right w:type="dxa" w:w="80"/>
            </w:tcMar>
            <w:vAlign w:val="top"/>
          </w:tcPr>
          <w:p>
            <w:pPr>
              <w:spacing w:after="40" w:line="240"/>
              <w:jc w:val="left"/>
            </w:pPr>
            <w:r>
              <w:rPr>
                <w:sz w:val="14"/>
                <w:szCs w:val="14"/>
              </w:rPr>
              <w:t xml:space="preserve">13:25</w:t>
            </w:r>
          </w:p>
        </w:tc>
        <w:tc>
          <w:tcPr>
            <w:tcW w:type="dxa" w:w="934"/>
            <w:shd w:fill="F3F1EE" w:color="auto" w:val="clear"/>
            <w:tcMar>
              <w:top w:type="dxa" w:w="60"/>
              <w:left w:type="dxa" w:w="80"/>
              <w:bottom w:type="dxa" w:w="60"/>
              <w:right w:type="dxa" w:w="80"/>
            </w:tcMar>
            <w:vAlign w:val="top"/>
          </w:tcPr>
          <w:p>
            <w:pPr>
              <w:spacing w:after="40" w:line="240"/>
              <w:jc w:val="left"/>
            </w:pPr>
            <w:r>
              <w:rPr>
                <w:sz w:val="14"/>
                <w:szCs w:val="14"/>
              </w:rPr>
              <w:t xml:space="preserve">14:10</w:t>
            </w:r>
          </w:p>
        </w:tc>
        <w:tc>
          <w:tcPr>
            <w:tcW w:type="dxa" w:w="1141"/>
            <w:shd w:fill="F3F1EE" w:color="auto" w:val="clear"/>
            <w:tcMar>
              <w:top w:type="dxa" w:w="60"/>
              <w:left w:type="dxa" w:w="80"/>
              <w:bottom w:type="dxa" w:w="60"/>
              <w:right w:type="dxa" w:w="80"/>
            </w:tcMar>
            <w:vAlign w:val="top"/>
          </w:tcPr>
          <w:p>
            <w:pPr>
              <w:spacing w:after="40" w:line="240"/>
              <w:jc w:val="left"/>
            </w:pPr>
            <w:r>
              <w:rPr>
                <w:sz w:val="14"/>
                <w:szCs w:val="14"/>
              </w:rPr>
              <w:t xml:space="preserve">45 s</w:t>
            </w:r>
          </w:p>
        </w:tc>
        <w:tc>
          <w:tcPr>
            <w:tcW w:type="dxa" w:w="1349"/>
            <w:shd w:fill="F3F1EE" w:color="auto" w:val="clear"/>
            <w:tcMar>
              <w:top w:type="dxa" w:w="60"/>
              <w:left w:type="dxa" w:w="80"/>
              <w:bottom w:type="dxa" w:w="60"/>
              <w:right w:type="dxa" w:w="80"/>
            </w:tcMar>
            <w:vAlign w:val="top"/>
          </w:tcPr>
          <w:p>
            <w:pPr>
              <w:spacing w:after="40" w:line="240"/>
              <w:jc w:val="left"/>
            </w:pPr>
            <w:r>
              <w:rPr>
                <w:sz w:val="14"/>
                <w:szCs w:val="14"/>
              </w:rPr>
              <w:t xml:space="preserve">117</w:t>
            </w:r>
          </w:p>
        </w:tc>
      </w:tr>
      <w:tr>
        <w:trPr>
          <w:cantSplit w:val="false"/>
        </w:trPr>
        <w:tc>
          <w:tcPr>
            <w:tcW w:type="dxa" w:w="519"/>
            <w:tcMar>
              <w:top w:type="dxa" w:w="60"/>
              <w:left w:type="dxa" w:w="80"/>
              <w:bottom w:type="dxa" w:w="60"/>
              <w:right w:type="dxa" w:w="80"/>
            </w:tcMar>
            <w:vAlign w:val="top"/>
          </w:tcPr>
          <w:p>
            <w:pPr>
              <w:spacing w:after="40" w:line="240"/>
              <w:jc w:val="left"/>
            </w:pPr>
            <w:r>
              <w:rPr>
                <w:sz w:val="14"/>
                <w:szCs w:val="14"/>
              </w:rPr>
              <w:t xml:space="preserve">17</w:t>
            </w:r>
          </w:p>
        </w:tc>
        <w:tc>
          <w:tcPr>
            <w:tcW w:type="dxa" w:w="4536"/>
            <w:tcMar>
              <w:top w:type="dxa" w:w="60"/>
              <w:left w:type="dxa" w:w="80"/>
              <w:bottom w:type="dxa" w:w="60"/>
              <w:right w:type="dxa" w:w="80"/>
            </w:tcMar>
            <w:vAlign w:val="top"/>
          </w:tcPr>
          <w:p>
            <w:pPr>
              <w:spacing w:after="40" w:line="240"/>
              <w:jc w:val="left"/>
            </w:pPr>
            <w:r>
              <w:rPr>
                <w:sz w:val="14"/>
                <w:szCs w:val="14"/>
              </w:rPr>
              <w:t xml:space="preserve">Conclusiones y trabajo futuro</w:t>
            </w:r>
          </w:p>
        </w:tc>
        <w:tc>
          <w:tcPr>
            <w:tcW w:type="dxa" w:w="934"/>
            <w:tcMar>
              <w:top w:type="dxa" w:w="60"/>
              <w:left w:type="dxa" w:w="80"/>
              <w:bottom w:type="dxa" w:w="60"/>
              <w:right w:type="dxa" w:w="80"/>
            </w:tcMar>
            <w:vAlign w:val="top"/>
          </w:tcPr>
          <w:p>
            <w:pPr>
              <w:spacing w:after="40" w:line="240"/>
              <w:jc w:val="left"/>
            </w:pPr>
            <w:r>
              <w:rPr>
                <w:sz w:val="14"/>
                <w:szCs w:val="14"/>
              </w:rPr>
              <w:t xml:space="preserve">14:10</w:t>
            </w:r>
          </w:p>
        </w:tc>
        <w:tc>
          <w:tcPr>
            <w:tcW w:type="dxa" w:w="934"/>
            <w:tcMar>
              <w:top w:type="dxa" w:w="60"/>
              <w:left w:type="dxa" w:w="80"/>
              <w:bottom w:type="dxa" w:w="60"/>
              <w:right w:type="dxa" w:w="80"/>
            </w:tcMar>
            <w:vAlign w:val="top"/>
          </w:tcPr>
          <w:p>
            <w:pPr>
              <w:spacing w:after="40" w:line="240"/>
              <w:jc w:val="left"/>
            </w:pPr>
            <w:r>
              <w:rPr>
                <w:sz w:val="14"/>
                <w:szCs w:val="14"/>
              </w:rPr>
              <w:t xml:space="preserve">14:50</w:t>
            </w:r>
          </w:p>
        </w:tc>
        <w:tc>
          <w:tcPr>
            <w:tcW w:type="dxa" w:w="1141"/>
            <w:tcMar>
              <w:top w:type="dxa" w:w="60"/>
              <w:left w:type="dxa" w:w="80"/>
              <w:bottom w:type="dxa" w:w="60"/>
              <w:right w:type="dxa" w:w="80"/>
            </w:tcMar>
            <w:vAlign w:val="top"/>
          </w:tcPr>
          <w:p>
            <w:pPr>
              <w:spacing w:after="40" w:line="240"/>
              <w:jc w:val="left"/>
            </w:pPr>
            <w:r>
              <w:rPr>
                <w:sz w:val="14"/>
                <w:szCs w:val="14"/>
              </w:rPr>
              <w:t xml:space="preserve">40 s</w:t>
            </w:r>
          </w:p>
        </w:tc>
        <w:tc>
          <w:tcPr>
            <w:tcW w:type="dxa" w:w="1349"/>
            <w:tcMar>
              <w:top w:type="dxa" w:w="60"/>
              <w:left w:type="dxa" w:w="80"/>
              <w:bottom w:type="dxa" w:w="60"/>
              <w:right w:type="dxa" w:w="80"/>
            </w:tcMar>
            <w:vAlign w:val="top"/>
          </w:tcPr>
          <w:p>
            <w:pPr>
              <w:spacing w:after="40" w:line="240"/>
              <w:jc w:val="left"/>
            </w:pPr>
            <w:r>
              <w:rPr>
                <w:sz w:val="14"/>
                <w:szCs w:val="14"/>
              </w:rPr>
              <w:t xml:space="preserve">144</w:t>
            </w:r>
          </w:p>
        </w:tc>
      </w:tr>
      <w:tr>
        <w:trPr>
          <w:cantSplit w:val="false"/>
        </w:trPr>
        <w:tc>
          <w:tcPr>
            <w:tcW w:type="dxa" w:w="519"/>
            <w:shd w:fill="F3F1EE" w:color="auto" w:val="clear"/>
            <w:tcMar>
              <w:top w:type="dxa" w:w="60"/>
              <w:left w:type="dxa" w:w="80"/>
              <w:bottom w:type="dxa" w:w="60"/>
              <w:right w:type="dxa" w:w="80"/>
            </w:tcMar>
            <w:vAlign w:val="top"/>
          </w:tcPr>
          <w:p>
            <w:pPr>
              <w:spacing w:after="40" w:line="240"/>
              <w:jc w:val="left"/>
            </w:pPr>
            <w:r>
              <w:rPr>
                <w:sz w:val="14"/>
                <w:szCs w:val="14"/>
              </w:rPr>
              <w:t xml:space="preserve">18</w:t>
            </w:r>
          </w:p>
        </w:tc>
        <w:tc>
          <w:tcPr>
            <w:tcW w:type="dxa" w:w="4536"/>
            <w:shd w:fill="F3F1EE" w:color="auto" w:val="clear"/>
            <w:tcMar>
              <w:top w:type="dxa" w:w="60"/>
              <w:left w:type="dxa" w:w="80"/>
              <w:bottom w:type="dxa" w:w="60"/>
              <w:right w:type="dxa" w:w="80"/>
            </w:tcMar>
            <w:vAlign w:val="top"/>
          </w:tcPr>
          <w:p>
            <w:pPr>
              <w:spacing w:after="40" w:line="240"/>
              <w:jc w:val="left"/>
            </w:pPr>
            <w:r>
              <w:rPr>
                <w:sz w:val="14"/>
                <w:szCs w:val="14"/>
              </w:rPr>
              <w:t xml:space="preserve">Cierre</w:t>
            </w:r>
          </w:p>
        </w:tc>
        <w:tc>
          <w:tcPr>
            <w:tcW w:type="dxa" w:w="934"/>
            <w:shd w:fill="F3F1EE" w:color="auto" w:val="clear"/>
            <w:tcMar>
              <w:top w:type="dxa" w:w="60"/>
              <w:left w:type="dxa" w:w="80"/>
              <w:bottom w:type="dxa" w:w="60"/>
              <w:right w:type="dxa" w:w="80"/>
            </w:tcMar>
            <w:vAlign w:val="top"/>
          </w:tcPr>
          <w:p>
            <w:pPr>
              <w:spacing w:after="40" w:line="240"/>
              <w:jc w:val="left"/>
            </w:pPr>
            <w:r>
              <w:rPr>
                <w:sz w:val="14"/>
                <w:szCs w:val="14"/>
              </w:rPr>
              <w:t xml:space="preserve">14:50</w:t>
            </w:r>
          </w:p>
        </w:tc>
        <w:tc>
          <w:tcPr>
            <w:tcW w:type="dxa" w:w="934"/>
            <w:shd w:fill="F3F1EE" w:color="auto" w:val="clear"/>
            <w:tcMar>
              <w:top w:type="dxa" w:w="60"/>
              <w:left w:type="dxa" w:w="80"/>
              <w:bottom w:type="dxa" w:w="60"/>
              <w:right w:type="dxa" w:w="80"/>
            </w:tcMar>
            <w:vAlign w:val="top"/>
          </w:tcPr>
          <w:p>
            <w:pPr>
              <w:spacing w:after="40" w:line="240"/>
              <w:jc w:val="left"/>
            </w:pPr>
            <w:r>
              <w:rPr>
                <w:sz w:val="14"/>
                <w:szCs w:val="14"/>
              </w:rPr>
              <w:t xml:space="preserve">15:00</w:t>
            </w:r>
          </w:p>
        </w:tc>
        <w:tc>
          <w:tcPr>
            <w:tcW w:type="dxa" w:w="1141"/>
            <w:shd w:fill="F3F1EE" w:color="auto" w:val="clear"/>
            <w:tcMar>
              <w:top w:type="dxa" w:w="60"/>
              <w:left w:type="dxa" w:w="80"/>
              <w:bottom w:type="dxa" w:w="60"/>
              <w:right w:type="dxa" w:w="80"/>
            </w:tcMar>
            <w:vAlign w:val="top"/>
          </w:tcPr>
          <w:p>
            <w:pPr>
              <w:spacing w:after="40" w:line="240"/>
              <w:jc w:val="left"/>
            </w:pPr>
            <w:r>
              <w:rPr>
                <w:sz w:val="14"/>
                <w:szCs w:val="14"/>
              </w:rPr>
              <w:t xml:space="preserve">10 s</w:t>
            </w:r>
          </w:p>
        </w:tc>
        <w:tc>
          <w:tcPr>
            <w:tcW w:type="dxa" w:w="1349"/>
            <w:shd w:fill="F3F1EE" w:color="auto" w:val="clear"/>
            <w:tcMar>
              <w:top w:type="dxa" w:w="60"/>
              <w:left w:type="dxa" w:w="80"/>
              <w:bottom w:type="dxa" w:w="60"/>
              <w:right w:type="dxa" w:w="80"/>
            </w:tcMar>
            <w:vAlign w:val="top"/>
          </w:tcPr>
          <w:p>
            <w:pPr>
              <w:spacing w:after="40" w:line="240"/>
              <w:jc w:val="left"/>
            </w:pPr>
            <w:r>
              <w:rPr>
                <w:sz w:val="14"/>
                <w:szCs w:val="14"/>
              </w:rPr>
              <w:t xml:space="preserve">53</w:t>
            </w:r>
          </w:p>
        </w:tc>
      </w:tr>
    </w:tbl>
    <w:p>
      <w:pPr>
        <w:pStyle w:val="Heading2"/>
        <w:keepNext/>
        <w:spacing w:after="120" w:before="280"/>
      </w:pPr>
      <w:r>
        <w:t xml:space="preserve">3. Cobertura de los elementos evaluados</w:t>
      </w:r>
    </w:p>
    <w:p>
      <w:pPr>
        <w:spacing w:after="90" w:before="0" w:line="259"/>
        <w:jc w:val="both"/>
      </w:pPr>
      <w:r>
        <w:t xml:space="preserve">La presentación final se evalúa sobre el ciclo completo del proyecto. La tabla indica en qué bloque se cubre cada elemento, para verificar antes de grabar que ninguno queda fuera.</w:t>
      </w:r>
    </w:p>
    <w:tbl>
      <w:tblPr>
        <w:tblW w:type="dxa" w:w="9412"/>
        <w:tblBorders>
          <w:top w:val="single" w:color="D8D2CB" w:sz="4"/>
          <w:left w:val="none" w:color="FFFFFF" w:sz="0"/>
          <w:bottom w:val="single" w:color="D8D2CB" w:sz="4"/>
          <w:right w:val="none" w:color="FFFFFF" w:sz="0"/>
          <w:insideH w:val="single" w:color="D8D2CB" w:sz="4"/>
          <w:insideV w:val="none" w:color="FFFFFF" w:sz="0"/>
        </w:tblBorders>
        <w:tblLayout w:type="fixed"/>
      </w:tblPr>
      <w:tblGrid>
        <w:gridCol w:w="2697"/>
        <w:gridCol w:w="1245"/>
        <w:gridCol w:w="5470"/>
      </w:tblGrid>
      <w:tr>
        <w:trPr>
          <w:cantSplit/>
          <w:tblHeader/>
        </w:trPr>
        <w:tc>
          <w:tcPr>
            <w:tcW w:type="dxa" w:w="2697"/>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Elemento</w:t>
            </w:r>
          </w:p>
        </w:tc>
        <w:tc>
          <w:tcPr>
            <w:tcW w:type="dxa" w:w="1245"/>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Bloques</w:t>
            </w:r>
          </w:p>
        </w:tc>
        <w:tc>
          <w:tcPr>
            <w:tcW w:type="dxa" w:w="5470"/>
            <w:shd w:fill="F1E3E8" w:color="auto" w:val="clear"/>
            <w:tcMar>
              <w:top w:type="dxa" w:w="60"/>
              <w:left w:type="dxa" w:w="80"/>
              <w:bottom w:type="dxa" w:w="60"/>
              <w:right w:type="dxa" w:w="80"/>
            </w:tcMar>
            <w:vAlign w:val="top"/>
          </w:tcPr>
          <w:p>
            <w:pPr>
              <w:spacing w:after="40" w:line="240"/>
              <w:jc w:val="left"/>
            </w:pPr>
            <w:r>
              <w:rPr>
                <w:b/>
                <w:bCs/>
                <w:color w:val="7A1F3D"/>
                <w:sz w:val="14"/>
                <w:szCs w:val="14"/>
              </w:rPr>
              <w:t xml:space="preserve">Evidencia que se muestra</w:t>
            </w:r>
          </w:p>
        </w:tc>
      </w:tr>
      <w:tr>
        <w:trPr>
          <w:cantSplit w:val="false"/>
        </w:trPr>
        <w:tc>
          <w:tcPr>
            <w:tcW w:type="dxa" w:w="2697"/>
            <w:tcMar>
              <w:top w:type="dxa" w:w="60"/>
              <w:left w:type="dxa" w:w="80"/>
              <w:bottom w:type="dxa" w:w="60"/>
              <w:right w:type="dxa" w:w="80"/>
            </w:tcMar>
            <w:vAlign w:val="top"/>
          </w:tcPr>
          <w:p>
            <w:pPr>
              <w:spacing w:after="40" w:line="240"/>
              <w:jc w:val="left"/>
            </w:pPr>
            <w:r>
              <w:rPr>
                <w:b/>
                <w:bCs/>
                <w:sz w:val="14"/>
                <w:szCs w:val="14"/>
              </w:rPr>
              <w:t xml:space="preserve">Problema y contexto</w:t>
            </w:r>
          </w:p>
        </w:tc>
        <w:tc>
          <w:tcPr>
            <w:tcW w:type="dxa" w:w="1245"/>
            <w:tcMar>
              <w:top w:type="dxa" w:w="60"/>
              <w:left w:type="dxa" w:w="80"/>
              <w:bottom w:type="dxa" w:w="60"/>
              <w:right w:type="dxa" w:w="80"/>
            </w:tcMar>
            <w:vAlign w:val="top"/>
          </w:tcPr>
          <w:p>
            <w:pPr>
              <w:spacing w:after="40" w:line="240"/>
              <w:jc w:val="left"/>
            </w:pPr>
            <w:r>
              <w:rPr>
                <w:sz w:val="14"/>
                <w:szCs w:val="14"/>
              </w:rPr>
              <w:t xml:space="preserve">3</w:t>
            </w:r>
          </w:p>
        </w:tc>
        <w:tc>
          <w:tcPr>
            <w:tcW w:type="dxa" w:w="5470"/>
            <w:tcMar>
              <w:top w:type="dxa" w:w="60"/>
              <w:left w:type="dxa" w:w="80"/>
              <w:bottom w:type="dxa" w:w="60"/>
              <w:right w:type="dxa" w:w="80"/>
            </w:tcMar>
            <w:vAlign w:val="top"/>
          </w:tcPr>
          <w:p>
            <w:pPr>
              <w:spacing w:after="40" w:line="240"/>
              <w:jc w:val="left"/>
            </w:pPr>
            <w:r>
              <w:rPr>
                <w:sz w:val="14"/>
                <w:szCs w:val="14"/>
              </w:rPr>
              <w:t xml:space="preserve">Flujo del observatorio GENIAL; tres problemas de la codificación manual</w:t>
            </w:r>
          </w:p>
        </w:tc>
      </w:tr>
      <w:tr>
        <w:trPr>
          <w:cantSplit w:val="false"/>
        </w:trPr>
        <w:tc>
          <w:tcPr>
            <w:tcW w:type="dxa" w:w="2697"/>
            <w:shd w:fill="F3F1EE" w:color="auto" w:val="clear"/>
            <w:tcMar>
              <w:top w:type="dxa" w:w="60"/>
              <w:left w:type="dxa" w:w="80"/>
              <w:bottom w:type="dxa" w:w="60"/>
              <w:right w:type="dxa" w:w="80"/>
            </w:tcMar>
            <w:vAlign w:val="top"/>
          </w:tcPr>
          <w:p>
            <w:pPr>
              <w:spacing w:after="40" w:line="240"/>
              <w:jc w:val="left"/>
            </w:pPr>
            <w:r>
              <w:rPr>
                <w:b/>
                <w:bCs/>
                <w:sz w:val="14"/>
                <w:szCs w:val="14"/>
              </w:rPr>
              <w:t xml:space="preserve">Pregunta y objetivos</w:t>
            </w:r>
          </w:p>
        </w:tc>
        <w:tc>
          <w:tcPr>
            <w:tcW w:type="dxa" w:w="1245"/>
            <w:shd w:fill="F3F1EE" w:color="auto" w:val="clear"/>
            <w:tcMar>
              <w:top w:type="dxa" w:w="60"/>
              <w:left w:type="dxa" w:w="80"/>
              <w:bottom w:type="dxa" w:w="60"/>
              <w:right w:type="dxa" w:w="80"/>
            </w:tcMar>
            <w:vAlign w:val="top"/>
          </w:tcPr>
          <w:p>
            <w:pPr>
              <w:spacing w:after="40" w:line="240"/>
              <w:jc w:val="left"/>
            </w:pPr>
            <w:r>
              <w:rPr>
                <w:sz w:val="14"/>
                <w:szCs w:val="14"/>
              </w:rPr>
              <w:t xml:space="preserve">4</w:t>
            </w:r>
          </w:p>
        </w:tc>
        <w:tc>
          <w:tcPr>
            <w:tcW w:type="dxa" w:w="5470"/>
            <w:shd w:fill="F3F1EE" w:color="auto" w:val="clear"/>
            <w:tcMar>
              <w:top w:type="dxa" w:w="60"/>
              <w:left w:type="dxa" w:w="80"/>
              <w:bottom w:type="dxa" w:w="60"/>
              <w:right w:type="dxa" w:w="80"/>
            </w:tcMar>
            <w:vAlign w:val="top"/>
          </w:tcPr>
          <w:p>
            <w:pPr>
              <w:spacing w:after="40" w:line="240"/>
              <w:jc w:val="left"/>
            </w:pPr>
            <w:r>
              <w:rPr>
                <w:sz w:val="14"/>
                <w:szCs w:val="14"/>
              </w:rPr>
              <w:t xml:space="preserve">Pregunta de investigación; O1-O4; umbrales fijados antes de ejecutar</w:t>
            </w:r>
          </w:p>
        </w:tc>
      </w:tr>
      <w:tr>
        <w:trPr>
          <w:cantSplit w:val="false"/>
        </w:trPr>
        <w:tc>
          <w:tcPr>
            <w:tcW w:type="dxa" w:w="2697"/>
            <w:tcMar>
              <w:top w:type="dxa" w:w="60"/>
              <w:left w:type="dxa" w:w="80"/>
              <w:bottom w:type="dxa" w:w="60"/>
              <w:right w:type="dxa" w:w="80"/>
            </w:tcMar>
            <w:vAlign w:val="top"/>
          </w:tcPr>
          <w:p>
            <w:pPr>
              <w:spacing w:after="40" w:line="240"/>
              <w:jc w:val="left"/>
            </w:pPr>
            <w:r>
              <w:rPr>
                <w:b/>
                <w:bCs/>
                <w:sz w:val="14"/>
                <w:szCs w:val="14"/>
              </w:rPr>
              <w:t xml:space="preserve">Datos y EDA</w:t>
            </w:r>
          </w:p>
        </w:tc>
        <w:tc>
          <w:tcPr>
            <w:tcW w:type="dxa" w:w="1245"/>
            <w:tcMar>
              <w:top w:type="dxa" w:w="60"/>
              <w:left w:type="dxa" w:w="80"/>
              <w:bottom w:type="dxa" w:w="60"/>
              <w:right w:type="dxa" w:w="80"/>
            </w:tcMar>
            <w:vAlign w:val="top"/>
          </w:tcPr>
          <w:p>
            <w:pPr>
              <w:spacing w:after="40" w:line="240"/>
              <w:jc w:val="left"/>
            </w:pPr>
            <w:r>
              <w:rPr>
                <w:sz w:val="14"/>
                <w:szCs w:val="14"/>
              </w:rPr>
              <w:t xml:space="preserve">5, 6</w:t>
            </w:r>
          </w:p>
        </w:tc>
        <w:tc>
          <w:tcPr>
            <w:tcW w:type="dxa" w:w="5470"/>
            <w:tcMar>
              <w:top w:type="dxa" w:w="60"/>
              <w:left w:type="dxa" w:w="80"/>
              <w:bottom w:type="dxa" w:w="60"/>
              <w:right w:type="dxa" w:w="80"/>
            </w:tcMar>
            <w:vAlign w:val="top"/>
          </w:tcPr>
          <w:p>
            <w:pPr>
              <w:spacing w:after="40" w:line="240"/>
              <w:jc w:val="left"/>
            </w:pPr>
            <w:r>
              <w:rPr>
                <w:sz w:val="14"/>
                <w:szCs w:val="14"/>
              </w:rPr>
              <w:t xml:space="preserve">813 normas, desbalance 4.7:1, texto corto; tres hallazgos que cambiaron el diseño</w:t>
            </w:r>
          </w:p>
        </w:tc>
      </w:tr>
      <w:tr>
        <w:trPr>
          <w:cantSplit w:val="false"/>
        </w:trPr>
        <w:tc>
          <w:tcPr>
            <w:tcW w:type="dxa" w:w="2697"/>
            <w:shd w:fill="F3F1EE" w:color="auto" w:val="clear"/>
            <w:tcMar>
              <w:top w:type="dxa" w:w="60"/>
              <w:left w:type="dxa" w:w="80"/>
              <w:bottom w:type="dxa" w:w="60"/>
              <w:right w:type="dxa" w:w="80"/>
            </w:tcMar>
            <w:vAlign w:val="top"/>
          </w:tcPr>
          <w:p>
            <w:pPr>
              <w:spacing w:after="40" w:line="240"/>
              <w:jc w:val="left"/>
            </w:pPr>
            <w:r>
              <w:rPr>
                <w:b/>
                <w:bCs/>
                <w:sz w:val="14"/>
                <w:szCs w:val="14"/>
              </w:rPr>
              <w:t xml:space="preserve">Selección de técnicas y arquitectura</w:t>
            </w:r>
          </w:p>
        </w:tc>
        <w:tc>
          <w:tcPr>
            <w:tcW w:type="dxa" w:w="1245"/>
            <w:shd w:fill="F3F1EE" w:color="auto" w:val="clear"/>
            <w:tcMar>
              <w:top w:type="dxa" w:w="60"/>
              <w:left w:type="dxa" w:w="80"/>
              <w:bottom w:type="dxa" w:w="60"/>
              <w:right w:type="dxa" w:w="80"/>
            </w:tcMar>
            <w:vAlign w:val="top"/>
          </w:tcPr>
          <w:p>
            <w:pPr>
              <w:spacing w:after="40" w:line="240"/>
              <w:jc w:val="left"/>
            </w:pPr>
            <w:r>
              <w:rPr>
                <w:sz w:val="14"/>
                <w:szCs w:val="14"/>
              </w:rPr>
              <w:t xml:space="preserve">7, 8</w:t>
            </w:r>
          </w:p>
        </w:tc>
        <w:tc>
          <w:tcPr>
            <w:tcW w:type="dxa" w:w="5470"/>
            <w:shd w:fill="F3F1EE" w:color="auto" w:val="clear"/>
            <w:tcMar>
              <w:top w:type="dxa" w:w="60"/>
              <w:left w:type="dxa" w:w="80"/>
              <w:bottom w:type="dxa" w:w="60"/>
              <w:right w:type="dxa" w:w="80"/>
            </w:tcMar>
            <w:vAlign w:val="top"/>
          </w:tcPr>
          <w:p>
            <w:pPr>
              <w:spacing w:after="40" w:line="240"/>
              <w:jc w:val="left"/>
            </w:pPr>
            <w:r>
              <w:rPr>
                <w:sz w:val="14"/>
                <w:szCs w:val="14"/>
              </w:rPr>
              <w:t xml:space="preserve">Diagrama del experimento; matriz comparativa de técnicas; justificación</w:t>
            </w:r>
          </w:p>
        </w:tc>
      </w:tr>
      <w:tr>
        <w:trPr>
          <w:cantSplit w:val="false"/>
        </w:trPr>
        <w:tc>
          <w:tcPr>
            <w:tcW w:type="dxa" w:w="2697"/>
            <w:tcMar>
              <w:top w:type="dxa" w:w="60"/>
              <w:left w:type="dxa" w:w="80"/>
              <w:bottom w:type="dxa" w:w="60"/>
              <w:right w:type="dxa" w:w="80"/>
            </w:tcMar>
            <w:vAlign w:val="top"/>
          </w:tcPr>
          <w:p>
            <w:pPr>
              <w:spacing w:after="40" w:line="240"/>
              <w:jc w:val="left"/>
            </w:pPr>
            <w:r>
              <w:rPr>
                <w:b/>
                <w:bCs/>
                <w:sz w:val="14"/>
                <w:szCs w:val="14"/>
              </w:rPr>
              <w:t xml:space="preserve">Metodología y rigor</w:t>
            </w:r>
          </w:p>
        </w:tc>
        <w:tc>
          <w:tcPr>
            <w:tcW w:type="dxa" w:w="1245"/>
            <w:tcMar>
              <w:top w:type="dxa" w:w="60"/>
              <w:left w:type="dxa" w:w="80"/>
              <w:bottom w:type="dxa" w:w="60"/>
              <w:right w:type="dxa" w:w="80"/>
            </w:tcMar>
            <w:vAlign w:val="top"/>
          </w:tcPr>
          <w:p>
            <w:pPr>
              <w:spacing w:after="40" w:line="240"/>
              <w:jc w:val="left"/>
            </w:pPr>
            <w:r>
              <w:rPr>
                <w:sz w:val="14"/>
                <w:szCs w:val="14"/>
              </w:rPr>
              <w:t xml:space="preserve">7, 9, 12</w:t>
            </w:r>
          </w:p>
        </w:tc>
        <w:tc>
          <w:tcPr>
            <w:tcW w:type="dxa" w:w="5470"/>
            <w:tcMar>
              <w:top w:type="dxa" w:w="60"/>
              <w:left w:type="dxa" w:w="80"/>
              <w:bottom w:type="dxa" w:w="60"/>
              <w:right w:type="dxa" w:w="80"/>
            </w:tcMar>
            <w:vAlign w:val="top"/>
          </w:tcPr>
          <w:p>
            <w:pPr>
              <w:spacing w:after="40" w:line="240"/>
              <w:jc w:val="left"/>
            </w:pPr>
            <w:r>
              <w:rPr>
                <w:sz w:val="14"/>
                <w:szCs w:val="14"/>
              </w:rPr>
              <w:t xml:space="preserve">Conjunto ciego, CV por grupo, IC95, McNemar, κ; regla de ceguera</w:t>
            </w:r>
          </w:p>
        </w:tc>
      </w:tr>
      <w:tr>
        <w:trPr>
          <w:cantSplit w:val="false"/>
        </w:trPr>
        <w:tc>
          <w:tcPr>
            <w:tcW w:type="dxa" w:w="2697"/>
            <w:shd w:fill="F3F1EE" w:color="auto" w:val="clear"/>
            <w:tcMar>
              <w:top w:type="dxa" w:w="60"/>
              <w:left w:type="dxa" w:w="80"/>
              <w:bottom w:type="dxa" w:w="60"/>
              <w:right w:type="dxa" w:w="80"/>
            </w:tcMar>
            <w:vAlign w:val="top"/>
          </w:tcPr>
          <w:p>
            <w:pPr>
              <w:spacing w:after="40" w:line="240"/>
              <w:jc w:val="left"/>
            </w:pPr>
            <w:r>
              <w:rPr>
                <w:b/>
                <w:bCs/>
                <w:sz w:val="14"/>
                <w:szCs w:val="14"/>
              </w:rPr>
              <w:t xml:space="preserve">Resultados</w:t>
            </w:r>
          </w:p>
        </w:tc>
        <w:tc>
          <w:tcPr>
            <w:tcW w:type="dxa" w:w="1245"/>
            <w:shd w:fill="F3F1EE" w:color="auto" w:val="clear"/>
            <w:tcMar>
              <w:top w:type="dxa" w:w="60"/>
              <w:left w:type="dxa" w:w="80"/>
              <w:bottom w:type="dxa" w:w="60"/>
              <w:right w:type="dxa" w:w="80"/>
            </w:tcMar>
            <w:vAlign w:val="top"/>
          </w:tcPr>
          <w:p>
            <w:pPr>
              <w:spacing w:after="40" w:line="240"/>
              <w:jc w:val="left"/>
            </w:pPr>
            <w:r>
              <w:rPr>
                <w:sz w:val="14"/>
                <w:szCs w:val="14"/>
              </w:rPr>
              <w:t xml:space="preserve">9-14</w:t>
            </w:r>
          </w:p>
        </w:tc>
        <w:tc>
          <w:tcPr>
            <w:tcW w:type="dxa" w:w="5470"/>
            <w:shd w:fill="F3F1EE" w:color="auto" w:val="clear"/>
            <w:tcMar>
              <w:top w:type="dxa" w:w="60"/>
              <w:left w:type="dxa" w:w="80"/>
              <w:bottom w:type="dxa" w:w="60"/>
              <w:right w:type="dxa" w:w="80"/>
            </w:tcMar>
            <w:vAlign w:val="top"/>
          </w:tcPr>
          <w:p>
            <w:pPr>
              <w:spacing w:after="40" w:line="240"/>
              <w:jc w:val="left"/>
            </w:pPr>
            <w:r>
              <w:rPr>
                <w:sz w:val="14"/>
                <w:szCs w:val="14"/>
              </w:rPr>
              <w:t xml:space="preserve">CV, por clase, ablaciones, desagregación, prueba ciega, multi-etiqueta, codificación humana</w:t>
            </w:r>
          </w:p>
        </w:tc>
      </w:tr>
      <w:tr>
        <w:trPr>
          <w:cantSplit w:val="false"/>
        </w:trPr>
        <w:tc>
          <w:tcPr>
            <w:tcW w:type="dxa" w:w="2697"/>
            <w:tcMar>
              <w:top w:type="dxa" w:w="60"/>
              <w:left w:type="dxa" w:w="80"/>
              <w:bottom w:type="dxa" w:w="60"/>
              <w:right w:type="dxa" w:w="80"/>
            </w:tcMar>
            <w:vAlign w:val="top"/>
          </w:tcPr>
          <w:p>
            <w:pPr>
              <w:spacing w:after="40" w:line="240"/>
              <w:jc w:val="left"/>
            </w:pPr>
            <w:r>
              <w:rPr>
                <w:b/>
                <w:bCs/>
                <w:sz w:val="14"/>
                <w:szCs w:val="14"/>
              </w:rPr>
              <w:t xml:space="preserve">Aplicación / operación</w:t>
            </w:r>
          </w:p>
        </w:tc>
        <w:tc>
          <w:tcPr>
            <w:tcW w:type="dxa" w:w="1245"/>
            <w:tcMar>
              <w:top w:type="dxa" w:w="60"/>
              <w:left w:type="dxa" w:w="80"/>
              <w:bottom w:type="dxa" w:w="60"/>
              <w:right w:type="dxa" w:w="80"/>
            </w:tcMar>
            <w:vAlign w:val="top"/>
          </w:tcPr>
          <w:p>
            <w:pPr>
              <w:spacing w:after="40" w:line="240"/>
              <w:jc w:val="left"/>
            </w:pPr>
            <w:r>
              <w:rPr>
                <w:sz w:val="14"/>
                <w:szCs w:val="14"/>
              </w:rPr>
              <w:t xml:space="preserve">15</w:t>
            </w:r>
          </w:p>
        </w:tc>
        <w:tc>
          <w:tcPr>
            <w:tcW w:type="dxa" w:w="5470"/>
            <w:tcMar>
              <w:top w:type="dxa" w:w="60"/>
              <w:left w:type="dxa" w:w="80"/>
              <w:bottom w:type="dxa" w:w="60"/>
              <w:right w:type="dxa" w:w="80"/>
            </w:tcMar>
            <w:vAlign w:val="top"/>
          </w:tcPr>
          <w:p>
            <w:pPr>
              <w:spacing w:after="40" w:line="240"/>
              <w:jc w:val="left"/>
            </w:pPr>
            <w:r>
              <w:rPr>
                <w:sz w:val="14"/>
                <w:szCs w:val="14"/>
              </w:rPr>
              <w:t xml:space="preserve">Curva de enrutamiento, regla de gobernanza, IMN trazable, codificación asistida</w:t>
            </w:r>
          </w:p>
        </w:tc>
      </w:tr>
      <w:tr>
        <w:trPr>
          <w:cantSplit w:val="false"/>
        </w:trPr>
        <w:tc>
          <w:tcPr>
            <w:tcW w:type="dxa" w:w="2697"/>
            <w:shd w:fill="F3F1EE" w:color="auto" w:val="clear"/>
            <w:tcMar>
              <w:top w:type="dxa" w:w="60"/>
              <w:left w:type="dxa" w:w="80"/>
              <w:bottom w:type="dxa" w:w="60"/>
              <w:right w:type="dxa" w:w="80"/>
            </w:tcMar>
            <w:vAlign w:val="top"/>
          </w:tcPr>
          <w:p>
            <w:pPr>
              <w:spacing w:after="40" w:line="240"/>
              <w:jc w:val="left"/>
            </w:pPr>
            <w:r>
              <w:rPr>
                <w:b/>
                <w:bCs/>
                <w:sz w:val="14"/>
                <w:szCs w:val="14"/>
              </w:rPr>
              <w:t xml:space="preserve">Evaluación crítica y limitaciones</w:t>
            </w:r>
          </w:p>
        </w:tc>
        <w:tc>
          <w:tcPr>
            <w:tcW w:type="dxa" w:w="1245"/>
            <w:shd w:fill="F3F1EE" w:color="auto" w:val="clear"/>
            <w:tcMar>
              <w:top w:type="dxa" w:w="60"/>
              <w:left w:type="dxa" w:w="80"/>
              <w:bottom w:type="dxa" w:w="60"/>
              <w:right w:type="dxa" w:w="80"/>
            </w:tcMar>
            <w:vAlign w:val="top"/>
          </w:tcPr>
          <w:p>
            <w:pPr>
              <w:spacing w:after="40" w:line="240"/>
              <w:jc w:val="left"/>
            </w:pPr>
            <w:r>
              <w:rPr>
                <w:sz w:val="14"/>
                <w:szCs w:val="14"/>
              </w:rPr>
              <w:t xml:space="preserve">16</w:t>
            </w:r>
          </w:p>
        </w:tc>
        <w:tc>
          <w:tcPr>
            <w:tcW w:type="dxa" w:w="5470"/>
            <w:shd w:fill="F3F1EE" w:color="auto" w:val="clear"/>
            <w:tcMar>
              <w:top w:type="dxa" w:w="60"/>
              <w:left w:type="dxa" w:w="80"/>
              <w:bottom w:type="dxa" w:w="60"/>
              <w:right w:type="dxa" w:w="80"/>
            </w:tcMar>
            <w:vAlign w:val="top"/>
          </w:tcPr>
          <w:p>
            <w:pPr>
              <w:spacing w:after="40" w:line="240"/>
              <w:jc w:val="left"/>
            </w:pPr>
            <w:r>
              <w:rPr>
                <w:sz w:val="14"/>
                <w:szCs w:val="14"/>
              </w:rPr>
              <w:t xml:space="preserve">Semáforo de criterios prefijados; limitaciones explícitas</w:t>
            </w:r>
          </w:p>
        </w:tc>
      </w:tr>
      <w:tr>
        <w:trPr>
          <w:cantSplit w:val="false"/>
        </w:trPr>
        <w:tc>
          <w:tcPr>
            <w:tcW w:type="dxa" w:w="2697"/>
            <w:tcMar>
              <w:top w:type="dxa" w:w="60"/>
              <w:left w:type="dxa" w:w="80"/>
              <w:bottom w:type="dxa" w:w="60"/>
              <w:right w:type="dxa" w:w="80"/>
            </w:tcMar>
            <w:vAlign w:val="top"/>
          </w:tcPr>
          <w:p>
            <w:pPr>
              <w:spacing w:after="40" w:line="240"/>
              <w:jc w:val="left"/>
            </w:pPr>
            <w:r>
              <w:rPr>
                <w:b/>
                <w:bCs/>
                <w:sz w:val="14"/>
                <w:szCs w:val="14"/>
              </w:rPr>
              <w:t xml:space="preserve">Conclusiones y trabajo futuro</w:t>
            </w:r>
          </w:p>
        </w:tc>
        <w:tc>
          <w:tcPr>
            <w:tcW w:type="dxa" w:w="1245"/>
            <w:tcMar>
              <w:top w:type="dxa" w:w="60"/>
              <w:left w:type="dxa" w:w="80"/>
              <w:bottom w:type="dxa" w:w="60"/>
              <w:right w:type="dxa" w:w="80"/>
            </w:tcMar>
            <w:vAlign w:val="top"/>
          </w:tcPr>
          <w:p>
            <w:pPr>
              <w:spacing w:after="40" w:line="240"/>
              <w:jc w:val="left"/>
            </w:pPr>
            <w:r>
              <w:rPr>
                <w:sz w:val="14"/>
                <w:szCs w:val="14"/>
              </w:rPr>
              <w:t xml:space="preserve">17</w:t>
            </w:r>
          </w:p>
        </w:tc>
        <w:tc>
          <w:tcPr>
            <w:tcW w:type="dxa" w:w="5470"/>
            <w:tcMar>
              <w:top w:type="dxa" w:w="60"/>
              <w:left w:type="dxa" w:w="80"/>
              <w:bottom w:type="dxa" w:w="60"/>
              <w:right w:type="dxa" w:w="80"/>
            </w:tcMar>
            <w:vAlign w:val="top"/>
          </w:tcPr>
          <w:p>
            <w:pPr>
              <w:spacing w:after="40" w:line="240"/>
              <w:jc w:val="left"/>
            </w:pPr>
            <w:r>
              <w:rPr>
                <w:sz w:val="14"/>
                <w:szCs w:val="14"/>
              </w:rPr>
              <w:t xml:space="preserve">Tres conclusiones; cuatro líneas futuras</w:t>
            </w:r>
          </w:p>
        </w:tc>
      </w:tr>
      <w:tr>
        <w:trPr>
          <w:cantSplit w:val="false"/>
        </w:trPr>
        <w:tc>
          <w:tcPr>
            <w:tcW w:type="dxa" w:w="2697"/>
            <w:shd w:fill="F3F1EE" w:color="auto" w:val="clear"/>
            <w:tcMar>
              <w:top w:type="dxa" w:w="60"/>
              <w:left w:type="dxa" w:w="80"/>
              <w:bottom w:type="dxa" w:w="60"/>
              <w:right w:type="dxa" w:w="80"/>
            </w:tcMar>
            <w:vAlign w:val="top"/>
          </w:tcPr>
          <w:p>
            <w:pPr>
              <w:spacing w:after="40" w:line="240"/>
              <w:jc w:val="left"/>
            </w:pPr>
            <w:r>
              <w:rPr>
                <w:b/>
                <w:bCs/>
                <w:sz w:val="14"/>
                <w:szCs w:val="14"/>
              </w:rPr>
              <w:t xml:space="preserve">Reproducibilidad y ética de datos</w:t>
            </w:r>
          </w:p>
        </w:tc>
        <w:tc>
          <w:tcPr>
            <w:tcW w:type="dxa" w:w="1245"/>
            <w:shd w:fill="F3F1EE" w:color="auto" w:val="clear"/>
            <w:tcMar>
              <w:top w:type="dxa" w:w="60"/>
              <w:left w:type="dxa" w:w="80"/>
              <w:bottom w:type="dxa" w:w="60"/>
              <w:right w:type="dxa" w:w="80"/>
            </w:tcMar>
            <w:vAlign w:val="top"/>
          </w:tcPr>
          <w:p>
            <w:pPr>
              <w:spacing w:after="40" w:line="240"/>
              <w:jc w:val="left"/>
            </w:pPr>
            <w:r>
              <w:rPr>
                <w:sz w:val="14"/>
                <w:szCs w:val="14"/>
              </w:rPr>
              <w:t xml:space="preserve">5, 18</w:t>
            </w:r>
          </w:p>
        </w:tc>
        <w:tc>
          <w:tcPr>
            <w:tcW w:type="dxa" w:w="5470"/>
            <w:shd w:fill="F3F1EE" w:color="auto" w:val="clear"/>
            <w:tcMar>
              <w:top w:type="dxa" w:w="60"/>
              <w:left w:type="dxa" w:w="80"/>
              <w:bottom w:type="dxa" w:w="60"/>
              <w:right w:type="dxa" w:w="80"/>
            </w:tcMar>
            <w:vAlign w:val="top"/>
          </w:tcPr>
          <w:p>
            <w:pPr>
              <w:spacing w:after="40" w:line="240"/>
              <w:jc w:val="left"/>
            </w:pPr>
            <w:r>
              <w:rPr>
                <w:sz w:val="14"/>
                <w:szCs w:val="14"/>
              </w:rPr>
              <w:t xml:space="preserve">Hash del corpus, semilla, cuaderno ejecutado, licencias, corpus no redistribuible</w:t>
            </w:r>
          </w:p>
        </w:tc>
      </w:tr>
    </w:tbl>
    <w:p>
      <w:pPr>
        <w:pStyle w:val="Heading2"/>
        <w:keepNext/>
        <w:spacing w:after="120" w:before="280"/>
      </w:pPr>
      <w:r>
        <w:t xml:space="preserve">4. Guion por diapositiva</w:t>
      </w:r>
    </w:p>
    <w:p>
      <w:pPr>
        <w:spacing w:after="90" w:before="0" w:line="259"/>
        <w:jc w:val="both"/>
      </w:pPr>
      <w:r>
        <w:t xml:space="preserve">Convenciones: </w:t>
      </w:r>
      <w:r>
        <w:rPr>
          <w:b/>
          <w:bCs/>
        </w:rPr>
        <w:t xml:space="preserve">[pantalla]</w:t>
      </w:r>
      <w:r>
        <w:t xml:space="preserve"> describe lo que se ve; el texto en cuerpo normal es lo que se lee.</w:t>
      </w:r>
    </w:p>
    <w:p>
      <w:pPr>
        <w:pStyle w:val="Heading3"/>
        <w:keepNext/>
        <w:spacing w:after="80" w:before="200"/>
      </w:pPr>
      <w:r>
        <w:t xml:space="preserve">Diapositiva 1 · Portada · 0:00 – 0:30 (30 s)</w:t>
      </w:r>
    </w:p>
    <w:p>
      <w:pPr>
        <w:spacing w:after="90" w:before="0" w:line="259"/>
        <w:jc w:val="both"/>
      </w:pPr>
      <w:r>
        <w:rPr>
          <w:b/>
          <w:bCs/>
          <w:color w:val="6E6862"/>
          <w:sz w:val="18"/>
          <w:szCs w:val="18"/>
        </w:rPr>
        <w:t xml:space="preserve">[pantalla]</w:t>
      </w:r>
      <w:r>
        <w:rPr>
          <w:color w:val="6E6862"/>
          <w:sz w:val="18"/>
          <w:szCs w:val="18"/>
        </w:rPr>
        <w:t xml:space="preserve"> Portada: título, autores, tutora, UEES, repositorio.</w:t>
      </w:r>
    </w:p>
    <w:p>
      <w:pPr>
        <w:spacing w:after="90" w:before="0" w:line="259"/>
        <w:jc w:val="both"/>
      </w:pPr>
      <w:r>
        <w:t xml:space="preserve">Buenas tardes. Somos Jorge Maldonado y Melissa Figallo, Grupo 9 de la Maestría en Inteligencia Artificial de la UEES. Presentamos el cierre de nuestro Proyecto Integrador: la clasificación automática de normativa sobre inteligencia artificial en la educación superior de América Latina y el Caribe, un trabajo desarrollado sobre el corpus del proyecto GENIAL y orientado a construir un Índice de Madurez Normativa escalable. Agradecemos a nuestra tutora, la profesora Gladys Villegas, cuyas observaciones metodológicas cambiaron el diseño del experimento.</w:t>
      </w:r>
    </w:p>
    <w:p>
      <w:pPr>
        <w:pStyle w:val="Heading3"/>
        <w:keepNext/>
        <w:spacing w:after="80" w:before="200"/>
      </w:pPr>
      <w:r>
        <w:t xml:space="preserve">Diapositiva 2 · Estructura de la presentación · 0:30 – 1:00 (30 s)</w:t>
      </w:r>
    </w:p>
    <w:p>
      <w:pPr>
        <w:spacing w:after="90" w:before="0" w:line="259"/>
        <w:jc w:val="both"/>
      </w:pPr>
      <w:r>
        <w:rPr>
          <w:b/>
          <w:bCs/>
          <w:color w:val="6E6862"/>
          <w:sz w:val="18"/>
          <w:szCs w:val="18"/>
        </w:rPr>
        <w:t xml:space="preserve">[pantalla]</w:t>
      </w:r>
      <w:r>
        <w:rPr>
          <w:color w:val="6E6862"/>
          <w:sz w:val="18"/>
          <w:szCs w:val="18"/>
        </w:rPr>
        <w:t xml:space="preserve"> Seis bloques numerados con minuto de inicio.</w:t>
      </w:r>
    </w:p>
    <w:p>
      <w:pPr>
        <w:spacing w:after="90" w:before="0" w:line="259"/>
        <w:jc w:val="both"/>
      </w:pPr>
      <w:r>
        <w:t xml:space="preserve">La presentación sigue el ciclo completo del proyecto. Primero el problema y los objetivos; luego los datos y lo que el análisis exploratorio nos enseñó; después el diseño experimental y la decisión técnica; el bloque central son los resultados, con su contraste frente a los umbrales que fijamos antes de ejecutar; y cerramos con la propuesta operativa para el observatorio, las limitaciones y las conclusiones. Todo es reproducible desde el repositorio público.</w:t>
      </w:r>
    </w:p>
    <w:p>
      <w:pPr>
        <w:pStyle w:val="Heading3"/>
        <w:keepNext/>
        <w:spacing w:after="80" w:before="200"/>
      </w:pPr>
      <w:r>
        <w:t xml:space="preserve">Diapositiva 3 · El problema · 1:00 – 2:00 (60 s)</w:t>
      </w:r>
    </w:p>
    <w:p>
      <w:pPr>
        <w:spacing w:after="90" w:before="0" w:line="259"/>
        <w:jc w:val="both"/>
      </w:pPr>
      <w:r>
        <w:rPr>
          <w:b/>
          <w:bCs/>
          <w:color w:val="6E6862"/>
          <w:sz w:val="18"/>
          <w:szCs w:val="18"/>
        </w:rPr>
        <w:t xml:space="preserve">[pantalla]</w:t>
      </w:r>
      <w:r>
        <w:rPr>
          <w:color w:val="6E6862"/>
          <w:sz w:val="18"/>
          <w:szCs w:val="18"/>
        </w:rPr>
        <w:t xml:space="preserve"> Flujo norma → lectura → dimensión → IMN; tres tarjetas de problema; pregunta al pie.</w:t>
      </w:r>
    </w:p>
    <w:p>
      <w:pPr>
        <w:spacing w:after="90" w:before="0" w:line="259"/>
        <w:jc w:val="both"/>
      </w:pPr>
      <w:r>
        <w:t xml:space="preserve">El proyecto GENIAL, financiado por Erasmus+, mantiene un observatorio regional de normativa sobre inteligencia artificial en educación superior. Cada norma —una ley, una estrategia nacional, un reglamento universitario— es leída por un investigador y codificada en una de cinco dimensiones: Pedagógico, Ética, Administrativo, Protección de Datos y Técnico. El conteo por dimensión y país alimenta el Índice de Madurez Normativa.</w:t>
      </w:r>
    </w:p>
    <w:p>
      <w:pPr>
        <w:spacing w:after="90" w:before="0" w:line="259"/>
        <w:jc w:val="both"/>
      </w:pPr>
      <w:r>
        <w:t xml:space="preserve">Ese proceso tiene tres problemas. No escala: cada norma exige lectura y criterio experto, y el corpus crece con cada actualización. Depende de un solo codificador por norma, sin fiabilidad intercodificador medida. Y la etiqueta única fuerza decisiones difíciles cuando una norma toca dos dimensiones, algo que la tutora señaló desde la primera revisión.</w:t>
      </w:r>
    </w:p>
    <w:p>
      <w:pPr>
        <w:pStyle w:val="Heading3"/>
        <w:keepNext/>
        <w:spacing w:after="80" w:before="200"/>
      </w:pPr>
      <w:r>
        <w:t xml:space="preserve">Diapositiva 4 · Pregunta de investigación y objetivos · 2:00 – 2:50 (50 s)</w:t>
      </w:r>
    </w:p>
    <w:p>
      <w:pPr>
        <w:spacing w:after="90" w:before="0" w:line="259"/>
        <w:jc w:val="both"/>
      </w:pPr>
      <w:r>
        <w:rPr>
          <w:b/>
          <w:bCs/>
          <w:color w:val="6E6862"/>
          <w:sz w:val="18"/>
          <w:szCs w:val="18"/>
        </w:rPr>
        <w:t xml:space="preserve">[pantalla]</w:t>
      </w:r>
      <w:r>
        <w:rPr>
          <w:color w:val="6E6862"/>
          <w:sz w:val="18"/>
          <w:szCs w:val="18"/>
        </w:rPr>
        <w:t xml:space="preserve"> Pregunta de investigación destacada; objetivos O1-O4; tabla de umbrales mínimo/excelencia.</w:t>
      </w:r>
    </w:p>
    <w:p>
      <w:pPr>
        <w:spacing w:after="90" w:before="0" w:line="259"/>
        <w:jc w:val="both"/>
      </w:pPr>
      <w:r>
        <w:t xml:space="preserve">La pregunta de investigación es: ¿con qué exactitud puede un clasificador automático asignar la dimensión de una norma a partir de su texto, y cómo se compara esa exactitud con el acuerdo entre codificadores humanos?</w:t>
      </w:r>
    </w:p>
    <w:p>
      <w:pPr>
        <w:spacing w:after="90" w:before="0" w:line="259"/>
        <w:jc w:val="both"/>
      </w:pPr>
      <w:r>
        <w:t xml:space="preserve">De ahí derivan cuatro objetivos: construir y evaluar dos técnicas distintas —una clásica supervisada y un modelo de lenguaje en modo few-shot— sobre un mismo conjunto de prueba a ciegas; medir el desempeño con intervalos de confianza y pruebas pareadas, no con cifras puntuales; diagnosticar el problema de la multi-etiqueta a partir de los errores; y especificar cómo se integraría el clasificador en la operación del observatorio sin que el índice quede a merced del modelo. Los umbrales de éxito se fijaron por escrito antes de ejecutar.</w:t>
      </w:r>
    </w:p>
    <w:p>
      <w:pPr>
        <w:pStyle w:val="Heading3"/>
        <w:keepNext/>
        <w:spacing w:after="80" w:before="200"/>
      </w:pPr>
      <w:r>
        <w:t xml:space="preserve">Diapositiva 5 · El corpus GENIAL · 2:50 – 3:35 (45 s)</w:t>
      </w:r>
    </w:p>
    <w:p>
      <w:pPr>
        <w:spacing w:after="90" w:before="0" w:line="259"/>
        <w:jc w:val="both"/>
      </w:pPr>
      <w:r>
        <w:rPr>
          <w:b/>
          <w:bCs/>
          <w:color w:val="6E6862"/>
          <w:sz w:val="18"/>
          <w:szCs w:val="18"/>
        </w:rPr>
        <w:t xml:space="preserve">[pantalla]</w:t>
      </w:r>
      <w:r>
        <w:rPr>
          <w:color w:val="6E6862"/>
          <w:sz w:val="18"/>
          <w:szCs w:val="18"/>
        </w:rPr>
        <w:t xml:space="preserve"> Gráfico de barras de la distribución por dimensión; cuatro cifras clave; implicación de diseño.</w:t>
      </w:r>
    </w:p>
    <w:p>
      <w:pPr>
        <w:spacing w:after="90" w:before="0" w:line="259"/>
        <w:jc w:val="both"/>
      </w:pPr>
      <w:r>
        <w:t xml:space="preserve">Trabajamos con el corpus consolidado de GENIAL: 813 normas de 28 jurisdicciones, trece columnas por norma. La versión se congeló con un hash SHA-256 que el código verifica al cargar.</w:t>
      </w:r>
    </w:p>
    <w:p>
      <w:pPr>
        <w:spacing w:after="90" w:before="0" w:line="259"/>
        <w:jc w:val="both"/>
      </w:pPr>
      <w:r>
        <w:t xml:space="preserve">La variable objetivo está desbalanceada: 294 normas pedagógicas, 265 éticas, 120 administrativas, 71 de protección de datos y 63 técnicas; una razón de 4.7 a 1. El texto disponible es corto: título más observaciones del codificador, con una mediana de 44 palabras. Cinco países concentran dos tercios del corpus y muchas jurisdicciones tienen menos de 20 normas. Es el tamaño realista de un observatorio regional: suficiente para un modelo lineal regularizado, insuficiente para afinar un transformer.</w:t>
      </w:r>
    </w:p>
    <w:p>
      <w:pPr>
        <w:pStyle w:val="Heading3"/>
        <w:keepNext/>
        <w:spacing w:after="80" w:before="200"/>
      </w:pPr>
      <w:r>
        <w:t xml:space="preserve">Diapositiva 6 · Lo que el EDA cambió · 3:35 – 4:35 (60 s)</w:t>
      </w:r>
    </w:p>
    <w:p>
      <w:pPr>
        <w:spacing w:after="90" w:before="0" w:line="259"/>
        <w:jc w:val="both"/>
      </w:pPr>
      <w:r>
        <w:rPr>
          <w:b/>
          <w:bCs/>
          <w:color w:val="6E6862"/>
          <w:sz w:val="18"/>
          <w:szCs w:val="18"/>
        </w:rPr>
        <w:t xml:space="preserve">[pantalla]</w:t>
      </w:r>
      <w:r>
        <w:rPr>
          <w:color w:val="6E6862"/>
          <w:sz w:val="18"/>
          <w:szCs w:val="18"/>
        </w:rPr>
        <w:t xml:space="preserve"> Tres hallazgos del EDA en tarjetas; tabla de decisiones de calidad de datos.</w:t>
      </w:r>
    </w:p>
    <w:p>
      <w:pPr>
        <w:spacing w:after="90" w:before="0" w:line="259"/>
        <w:jc w:val="both"/>
      </w:pPr>
      <w:r>
        <w:t xml:space="preserve">El análisis exploratorio, con pandas, matplotlib y seaborn, corrigió tres supuestos del plan. Primero, el idioma: 101 títulos están en portugués o inglés, pero las observaciones están en español en 798 de las 813 normas, porque las redactan los codificadores. Derivamos la variable idioma del título y anticipamos que sería un efecto de segundo orden.</w:t>
      </w:r>
    </w:p>
    <w:p>
      <w:pPr>
        <w:spacing w:after="90" w:before="0" w:line="259"/>
        <w:jc w:val="both"/>
      </w:pPr>
      <w:r>
        <w:t xml:space="preserve">Segundo, la pista léxica: la palabra que nombra la dimensión aparece en el texto en el 63 por ciento de las normas éticas y en el 73 por ciento de las de protección de datos. Decidimos medir el desempeño con y sin esa pista. Tercero, la metadata: el tipo de norma tiene una V de Cramér de 0.36 con la dimensión; la excluimos como predictor para evitar fugas y la convertimos en línea base. Y 14 grupos de normas con la misma URL se mantienen siempre en la misma partición.</w:t>
      </w:r>
    </w:p>
    <w:p>
      <w:pPr>
        <w:pStyle w:val="Heading3"/>
        <w:keepNext/>
        <w:spacing w:after="80" w:before="200"/>
      </w:pPr>
      <w:r>
        <w:t xml:space="preserve">Diapositiva 7 · Diseño experimental: del corpus al índice · 4:35 – 5:40 (65 s)</w:t>
      </w:r>
    </w:p>
    <w:p>
      <w:pPr>
        <w:spacing w:after="90" w:before="0" w:line="259"/>
        <w:jc w:val="both"/>
      </w:pPr>
      <w:r>
        <w:rPr>
          <w:b/>
          <w:bCs/>
          <w:color w:val="6E6862"/>
          <w:sz w:val="18"/>
          <w:szCs w:val="18"/>
        </w:rPr>
        <w:t xml:space="preserve">[pantalla]</w:t>
      </w:r>
      <w:r>
        <w:rPr>
          <w:color w:val="6E6862"/>
          <w:sz w:val="18"/>
          <w:szCs w:val="18"/>
        </w:rPr>
        <w:t xml:space="preserve"> Diagrama «del corpus al índice»; tarjetas de rama clásica, rama LLM y evaluación; regla de ceguera.</w:t>
      </w:r>
    </w:p>
    <w:p>
      <w:pPr>
        <w:spacing w:after="90" w:before="0" w:line="259"/>
        <w:jc w:val="both"/>
      </w:pPr>
      <w:r>
        <w:t xml:space="preserve">El diseño compara dos ramas sobre idéntico conjunto de prueba. La rama clásica entrena una regresión logística sobre TF-IDF de uno y dos gramas, con cinco mil características y clases ponderadas, usando unas 670 normas etiquetadas. La rama LLM recibe las definiciones de las cinco dimensiones y quince ejemplos en el prompt, sin ajustar pesos, a temperatura cero y en tres ejecuciones.</w:t>
      </w:r>
    </w:p>
    <w:p>
      <w:pPr>
        <w:spacing w:after="90" w:before="0" w:line="259"/>
        <w:jc w:val="both"/>
      </w:pPr>
      <w:r>
        <w:t xml:space="preserve">Ambas se contrastan con dos líneas base sin inteligencia artificial: la clase mayoritaria, que fija el piso en 36 por ciento de exactitud, y la línea base de metadata sobre el tipo de norma. La evaluación es una sola: F1 macro y por clase con intervalos de confianza; McNemar entre ramas, porque el diseño es pareado; y kappa del modelo frente a la referencia, comparable con el kappa entre dos humanos. Cada rama emite su primera y su segunda dimensión, lo que habilita el diagnóstico de multi-etiqueta. La validación cruzada es de cinco pliegues estratificados por grupo.</w:t>
      </w:r>
    </w:p>
    <w:p>
      <w:pPr>
        <w:pStyle w:val="Heading3"/>
        <w:keepNext/>
        <w:spacing w:after="80" w:before="200"/>
      </w:pPr>
      <w:r>
        <w:t xml:space="preserve">Diapositiva 8 · Decisión técnica · 5:40 – 6:35 (55 s)</w:t>
      </w:r>
    </w:p>
    <w:p>
      <w:pPr>
        <w:spacing w:after="90" w:before="0" w:line="259"/>
        <w:jc w:val="both"/>
      </w:pPr>
      <w:r>
        <w:rPr>
          <w:b/>
          <w:bCs/>
          <w:color w:val="6E6862"/>
          <w:sz w:val="18"/>
          <w:szCs w:val="18"/>
        </w:rPr>
        <w:t xml:space="preserve">[pantalla]</w:t>
      </w:r>
      <w:r>
        <w:rPr>
          <w:color w:val="6E6862"/>
          <w:sz w:val="18"/>
          <w:szCs w:val="18"/>
        </w:rPr>
        <w:t xml:space="preserve"> Tabla comparativa de seis técnicas y decisión; recuadro sobre eficiencia de datos.</w:t>
      </w:r>
    </w:p>
    <w:p>
      <w:pPr>
        <w:spacing w:after="90" w:before="0" w:line="259"/>
        <w:jc w:val="both"/>
      </w:pPr>
      <w:r>
        <w:t xml:space="preserve">¿Por qué estas dos técnicas y no otras? En la Semana 2 comparamos ocho técnicas con una matriz de decisión ponderada. Los métodos tabulares —Random Forest, Gradient Boosting— quedaron descartados porque no hay variables numéricas nativas: la señal está en el vocabulario. Los transformers afinados como BETO o XLM-R exigen más datos de los que tenemos por clase minoritaria y ofrecen menos interpretabilidad. La regresión logística expone pesos por término y clase, entrega probabilidades calibradas para el umbral de confianza y entrena en segundos sin GPU. El LLM few-shot es la contraparte natural: mide eficiencia de datos, que es lo que decide si un observatorio puede automatizar sin financiar miles de horas de etiquetado. La literatura muestra que el desempeño relativo entre ambas depende del corpus; la única respuesta honesta era medirlo. La SVM lineal se incluyó como ablación.</w:t>
      </w:r>
    </w:p>
    <w:p>
      <w:pPr>
        <w:pStyle w:val="Heading3"/>
        <w:keepNext/>
        <w:spacing w:after="80" w:before="200"/>
      </w:pPr>
      <w:r>
        <w:t xml:space="preserve">Diapositiva 9 · Resultados: el modelo aprende y supera las líneas base · 6:35 – 7:35 (60 s)</w:t>
      </w:r>
    </w:p>
    <w:p>
      <w:pPr>
        <w:spacing w:after="90" w:before="0" w:line="259"/>
        <w:jc w:val="both"/>
      </w:pPr>
      <w:r>
        <w:rPr>
          <w:b/>
          <w:bCs/>
          <w:color w:val="6E6862"/>
          <w:sz w:val="18"/>
          <w:szCs w:val="18"/>
        </w:rPr>
        <w:t xml:space="preserve">[pantalla]</w:t>
      </w:r>
      <w:r>
        <w:rPr>
          <w:color w:val="6E6862"/>
          <w:sz w:val="18"/>
          <w:szCs w:val="18"/>
        </w:rPr>
        <w:t xml:space="preserve"> Gráfico F1 macro de las cuatro alternativas; cifras 0.587 · 0.635 · 0.852 · 0.50; recuadro de lectura.</w:t>
      </w:r>
    </w:p>
    <w:p>
      <w:pPr>
        <w:spacing w:after="90" w:before="0" w:line="259"/>
        <w:jc w:val="both"/>
      </w:pPr>
      <w:r>
        <w:t xml:space="preserve">Vamos a los resultados. En validación cruzada por grupo sobre las 813 normas, la regresión logística alcanza una exactitud de 0.635 y un F1 macro de 0.587, con intervalo entre 0.55 y 0.62. La línea base de metadata obtiene 0.354 y la clase mayoritaria 0.107. El kappa frente a la referencia es 0.50, acuerdo moderado. Y la exactitud top-2 —la etiqueta correcta está entre las dos primeras propuestas— es de 0.852.</w:t>
      </w:r>
    </w:p>
    <w:p>
      <w:pPr>
        <w:spacing w:after="90" w:before="0" w:line="259"/>
        <w:jc w:val="both"/>
      </w:pPr>
      <w:r>
        <w:t xml:space="preserve">La lectura es doble. El modelo aprende algo real: casi duplica el F1 de la mejor línea base sin IA, y en el conjunto ciego McNemar rechaza la igualdad frente a ambas con valores p inferiores a 0.001 y de 0.012. Pero no alcanza el umbral de excelencia de 0.70: el intervalo incluye el mínimo de 0.60 y excluye el 0.70. Un umbral prefijado solo sirve si se respeta cuando el resultado no lo alcanza.</w:t>
      </w:r>
    </w:p>
    <w:p>
      <w:pPr>
        <w:pStyle w:val="Heading3"/>
        <w:keepNext/>
        <w:spacing w:after="80" w:before="200"/>
      </w:pPr>
      <w:r>
        <w:t xml:space="preserve">Diapositiva 10 · Resultados por dimensión · 7:35 – 8:35 (60 s)</w:t>
      </w:r>
    </w:p>
    <w:p>
      <w:pPr>
        <w:spacing w:after="90" w:before="0" w:line="259"/>
        <w:jc w:val="both"/>
      </w:pPr>
      <w:r>
        <w:rPr>
          <w:b/>
          <w:bCs/>
          <w:color w:val="6E6862"/>
          <w:sz w:val="18"/>
          <w:szCs w:val="18"/>
        </w:rPr>
        <w:t xml:space="preserve">[pantalla]</w:t>
      </w:r>
      <w:r>
        <w:rPr>
          <w:color w:val="6E6862"/>
          <w:sz w:val="18"/>
          <w:szCs w:val="18"/>
        </w:rPr>
        <w:t xml:space="preserve"> Matriz de confusión y F1 por clase (figura del cuaderno); tres tarjetas por grupo de clases.</w:t>
      </w:r>
    </w:p>
    <w:p>
      <w:pPr>
        <w:spacing w:after="90" w:before="0" w:line="259"/>
        <w:jc w:val="both"/>
      </w:pPr>
      <w:r>
        <w:t xml:space="preserve">La matriz de confusión explica dónde se pierde el desempeño. Protección de Datos es la clase mejor reconocida, con F1 de 0.80: su vocabulario es específico y estable. Pedagógico y Ética están en 0.71 y 0.67, pero se confunden entre sí —57 normas pedagógicas se predicen como éticas y 49 en sentido contrario—, lo que coincide con la observación de la tutora: muchas normas pedagógicas tienen un componente ético explícito. Las dos clases minoritarias son el punto débil: Administrativo con 0.41 y Técnico con 0.35, por debajo del nivel de excelencia por clase, y Técnico incumple además el mínimo de 0.40. Técnico se dispersa hacia las otras cuatro: es una categoría definida por el objeto de la norma más que por un léxico propio, y con 63 ejemplos el modelo no consigue aislarla. El desbalance que el EDA identificó como riesgo principal es, efectivamente, la restricción dominante.</w:t>
      </w:r>
    </w:p>
    <w:p>
      <w:pPr>
        <w:pStyle w:val="Heading3"/>
        <w:keepNext/>
        <w:spacing w:after="80" w:before="200"/>
      </w:pPr>
      <w:r>
        <w:t xml:space="preserve">Diapositiva 11 · Ablaciones y desempeño desagregado · 8:35 – 9:35 (60 s)</w:t>
      </w:r>
    </w:p>
    <w:p>
      <w:pPr>
        <w:spacing w:after="90" w:before="0" w:line="259"/>
        <w:jc w:val="both"/>
      </w:pPr>
      <w:r>
        <w:rPr>
          <w:b/>
          <w:bCs/>
          <w:color w:val="6E6862"/>
          <w:sz w:val="18"/>
          <w:szCs w:val="18"/>
        </w:rPr>
        <w:t xml:space="preserve">[pantalla]</w:t>
      </w:r>
      <w:r>
        <w:rPr>
          <w:color w:val="6E6862"/>
          <w:sz w:val="18"/>
          <w:szCs w:val="18"/>
        </w:rPr>
        <w:t xml:space="preserve"> Tabla de ablaciones (izq.) y tabla desagregada por idioma, ámbito y pista léxica (der.).</w:t>
      </w:r>
    </w:p>
    <w:p>
      <w:pPr>
        <w:spacing w:after="90" w:before="0" w:line="259"/>
        <w:jc w:val="both"/>
      </w:pPr>
      <w:r>
        <w:t xml:space="preserve">Las ablaciones varían una decisión a la vez. La más importante es la ponderación de clases: sin class_weight balanceado la exactitud casi no cambia, pero el F1 macro cae a 0.475 y Técnico prácticamente desaparece, con F1 de 0.03. La SVM lineal, la regularización más laxa, los unigramas solos y los n-gramas de caracteres se mueven todos entre 0.57 y 0.58: el resultado no depende de un hiperparámetro afortunado, sino del tamaño y del desbalance del corpus.</w:t>
      </w:r>
    </w:p>
    <w:p>
      <w:pPr>
        <w:spacing w:after="90" w:before="0" w:line="259"/>
        <w:jc w:val="both"/>
      </w:pPr>
      <w:r>
        <w:t xml:space="preserve">Desagregando, como exige la decisión metodológica cuatro: el español obtiene F1 de 0.61; el portugués 0.39 y el inglés 0.27, con 76 y 25 normas respectivamente. Las normas nacionales, más largas y heterogéneas, rinden peor que las institucionales. Y la pista léxica pesa: cuando la palabra que nombra la dimensión aparece en el texto la exactitud es 0.81; cuando no aparece, 0.54. El modelo generaliza, pero menos de lo que sugiere la cifra global.</w:t>
      </w:r>
    </w:p>
    <w:p>
      <w:pPr>
        <w:pStyle w:val="Heading3"/>
        <w:keepNext/>
        <w:spacing w:after="80" w:before="200"/>
      </w:pPr>
      <w:r>
        <w:t xml:space="preserve">Diapositiva 12 · Conjunto de prueba a ciegas · 9:35 – 10:30 (55 s)</w:t>
      </w:r>
    </w:p>
    <w:p>
      <w:pPr>
        <w:spacing w:after="90" w:before="0" w:line="259"/>
        <w:jc w:val="both"/>
      </w:pPr>
      <w:r>
        <w:rPr>
          <w:b/>
          <w:bCs/>
          <w:color w:val="6E6862"/>
          <w:sz w:val="18"/>
          <w:szCs w:val="18"/>
        </w:rPr>
        <w:t xml:space="preserve">[pantalla]</w:t>
      </w:r>
      <w:r>
        <w:rPr>
          <w:color w:val="6E6862"/>
          <w:sz w:val="18"/>
          <w:szCs w:val="18"/>
        </w:rPr>
        <w:t xml:space="preserve"> Tabla de ramas sobre el conjunto ciego con IC95; tabla de McNemar; recuadro de lectura.</w:t>
      </w:r>
    </w:p>
    <w:p>
      <w:pPr>
        <w:spacing w:after="90" w:before="0" w:line="259"/>
        <w:jc w:val="both"/>
      </w:pPr>
      <w:r>
        <w:t xml:space="preserve">El conjunto ciego son exactamente las normas que el investigador de GENIAL codificó a ciegas: 125 con sus duplicados por URL, con las etiquetas leídas una única vez al final del cuaderno. Sobre él, la regresión logística obtiene exactitud de 0.69 y F1 macro de 0.62, con intervalo entre 0.51 y 0.71: compatible con la validación cruzada, aunque más alto, porque la muestra del investigador está dominada por normas de confianza alta y solo contiene diez normas técnicas. La SVM obtiene 0.65 de F1 macro; la diferencia no es significativa —McNemar da p de 0.13 sobre cuatro discordancias— y mantenemos la regresión logística por sus probabilidades calibradas. La rama LLM requiere una clave de API; el cuaderno la ejecuta y recalcula toda la comparación en cuanto la clave está disponible, antes del cierre del proyecto.</w:t>
      </w:r>
    </w:p>
    <w:p>
      <w:pPr>
        <w:pStyle w:val="Heading3"/>
        <w:keepNext/>
        <w:spacing w:after="80" w:before="200"/>
      </w:pPr>
      <w:r>
        <w:t xml:space="preserve">Diapositiva 13 · Diagnóstico de multi-etiqueta · 10:30 – 11:20 (50 s)</w:t>
      </w:r>
    </w:p>
    <w:p>
      <w:pPr>
        <w:spacing w:after="90" w:before="0" w:line="259"/>
        <w:jc w:val="both"/>
      </w:pPr>
      <w:r>
        <w:rPr>
          <w:b/>
          <w:bCs/>
          <w:color w:val="6E6862"/>
          <w:sz w:val="18"/>
          <w:szCs w:val="18"/>
        </w:rPr>
        <w:t xml:space="preserve">[pantalla]</w:t>
      </w:r>
      <w:r>
        <w:rPr>
          <w:color w:val="6E6862"/>
          <w:sz w:val="18"/>
          <w:szCs w:val="18"/>
        </w:rPr>
        <w:t xml:space="preserve"> Cifras 39 · 23 · 59 %; tabla de la hoja de tipificación (tres tipos de error).</w:t>
      </w:r>
    </w:p>
    <w:p>
      <w:pPr>
        <w:spacing w:after="90" w:before="0" w:line="259"/>
        <w:jc w:val="both"/>
      </w:pPr>
      <w:r>
        <w:t xml:space="preserve">Aquí retomamos la observación de la tutora sobre la multi-etiqueta. De los 39 errores del modelo en el conjunto ciego, en 23 la segunda dimensión propuesta coincide con la etiqueta de referencia: el top-2 rescata el 59 por ciento de los errores, y el 85 por ciento en validación cruzada. Una parte sustantiva de los errores son normas en la frontera entre dos dimensiones. El cuaderno genera una hoja de tipificación con la referencia, la predicción y la alternativa para cada error; los codificadores de GENIAL clasifican cada caso como error genuino, segunda dimensión defendible o etiqueta original discutible. Así los errores del modelo se convierten en evidencia sobre la propia definición de las dimensiones, sin cambiar la tarea ni el índice.</w:t>
      </w:r>
    </w:p>
    <w:p>
      <w:pPr>
        <w:pStyle w:val="Heading3"/>
        <w:keepNext/>
        <w:spacing w:after="80" w:before="200"/>
      </w:pPr>
      <w:r>
        <w:t xml:space="preserve">Diapositiva 14 · La codificación ciega del investigador · 11:20 – 12:25 (65 s)</w:t>
      </w:r>
    </w:p>
    <w:p>
      <w:pPr>
        <w:spacing w:after="90" w:before="0" w:line="259"/>
        <w:jc w:val="both"/>
      </w:pPr>
      <w:r>
        <w:rPr>
          <w:b/>
          <w:bCs/>
          <w:color w:val="6E6862"/>
          <w:sz w:val="18"/>
          <w:szCs w:val="18"/>
        </w:rPr>
        <w:t xml:space="preserve">[pantalla]</w:t>
      </w:r>
      <w:r>
        <w:rPr>
          <w:color w:val="6E6862"/>
          <w:sz w:val="18"/>
          <w:szCs w:val="18"/>
        </w:rPr>
        <w:t xml:space="preserve"> Cifras 76 % · 41 % · 0.89 vs 0.65 · 35/37; dos tarjetas: qué aporta el instrumento y robustez fuera de la versión congelada.</w:t>
      </w:r>
    </w:p>
    <w:p>
      <w:pPr>
        <w:spacing w:after="90" w:before="0" w:line="259"/>
        <w:jc w:val="both"/>
      </w:pPr>
      <w:r>
        <w:t xml:space="preserve">La codificación ciega del investigador de GENIAL nos permitió algo más que fijar el conjunto de prueba. Su instrumento registra seis dimensiones nuevas del framework, etiquetas secundarias y el nivel de confianza en cada norma. Cruzamos esa información con los errores del modelo. Con confianza alta del codificador, el modelo acierta el 76 por ciento; con confianza media, el 41: el modelo falla donde el humano también dudó. En las 19 normas sin etiquetas secundarias acierta el 89 por ciento; en las 100 con etiquetas secundarias, el 65, y 35 de los 37 errores caen en normas multidimensionales. Es la evidencia más directa de que la etiqueta única es una simplificación. El instrumento no recodifica la dimensión, así que el kappa humano-humano sigue pendiente. Y sobre 23 normas incorporadas después del corte, casi todas del Caribe anglófono, la exactitud cae a 0.39: fuera de la distribución de entrenamiento el modelo no es fiable, lo que justifica con datos la revisión obligatoria para esos segmentos.</w:t>
      </w:r>
    </w:p>
    <w:p>
      <w:pPr>
        <w:pStyle w:val="Heading3"/>
        <w:keepNext/>
        <w:spacing w:after="80" w:before="200"/>
      </w:pPr>
      <w:r>
        <w:t xml:space="preserve">Diapositiva 15 · Operación: codificación asistida, no automatización · 12:25 – 13:25 (60 s)</w:t>
      </w:r>
    </w:p>
    <w:p>
      <w:pPr>
        <w:spacing w:after="90" w:before="0" w:line="259"/>
        <w:jc w:val="both"/>
      </w:pPr>
      <w:r>
        <w:rPr>
          <w:b/>
          <w:bCs/>
          <w:color w:val="6E6862"/>
          <w:sz w:val="18"/>
          <w:szCs w:val="18"/>
        </w:rPr>
        <w:t xml:space="preserve">[pantalla]</w:t>
      </w:r>
      <w:r>
        <w:rPr>
          <w:color w:val="6E6862"/>
          <w:sz w:val="18"/>
          <w:szCs w:val="18"/>
        </w:rPr>
        <w:t xml:space="preserve"> Curva enrutamiento-exactitud y diagrama de operación; cifras 0.50 · 84 % · 22/136 · 5→2; recomendación.</w:t>
      </w:r>
    </w:p>
    <w:p>
      <w:pPr>
        <w:spacing w:after="90" w:before="0" w:line="259"/>
        <w:jc w:val="both"/>
      </w:pPr>
      <w:r>
        <w:t xml:space="preserve">¿Puede el observatorio automatizar parte de la codificación? La curva de enrutamiento responde: para garantizar al menos 85 por ciento de exactitud en el tramo automático, el umbral de confianza debe ser 0.50, y con la regla completa —umbral, países con menos de 20 normas e idiomas minoritarios— el 84 por ciento de las normas va a revisión humana. La meta era 30 por ciento; el ahorro sería de 22 horas sobre 136 por pasada.</w:t>
      </w:r>
    </w:p>
    <w:p>
      <w:pPr>
        <w:spacing w:after="90" w:before="0" w:line="259"/>
        <w:jc w:val="both"/>
      </w:pPr>
      <w:r>
        <w:t xml:space="preserve">La conclusión operativa es codificación asistida, no automática: el modelo propone dos candidatas con su probabilidad, el codificador decide, y la tabla del índice registra por país cuántas normas tienen respaldo humano y cuántas solo del modelo, con un margen. El índice no queda a merced del modelo; el modelo reduce el espacio de decisión de cinco opciones a dos en el 85 por ciento de los casos.</w:t>
      </w:r>
    </w:p>
    <w:p>
      <w:pPr>
        <w:pStyle w:val="Heading3"/>
        <w:keepNext/>
        <w:spacing w:after="80" w:before="200"/>
      </w:pPr>
      <w:r>
        <w:t xml:space="preserve">Diapositiva 16 · Contraste con los umbrales prefijados y limitaciones · 13:25 – 14:10 (45 s)</w:t>
      </w:r>
    </w:p>
    <w:p>
      <w:pPr>
        <w:spacing w:after="90" w:before="0" w:line="259"/>
        <w:jc w:val="both"/>
      </w:pPr>
      <w:r>
        <w:rPr>
          <w:b/>
          <w:bCs/>
          <w:color w:val="6E6862"/>
          <w:sz w:val="18"/>
          <w:szCs w:val="18"/>
        </w:rPr>
        <w:t xml:space="preserve">[pantalla]</w:t>
      </w:r>
      <w:r>
        <w:rPr>
          <w:color w:val="6E6862"/>
          <w:sz w:val="18"/>
          <w:szCs w:val="18"/>
        </w:rPr>
        <w:t xml:space="preserve"> Tabla semáforo de criterios prefijados (cumplido / en el borde / no alcanzado); lista de limitaciones.</w:t>
      </w:r>
    </w:p>
    <w:p>
      <w:pPr>
        <w:spacing w:after="90" w:before="0" w:line="259"/>
        <w:jc w:val="both"/>
      </w:pPr>
      <w:r>
        <w:t xml:space="preserve">Contrastamos cada resultado con el criterio prefijado. Superar ambas líneas base con significancia: cumplido. F1 macro mínimo de 0.60: en el borde, 0.587 en validación cruzada y 0.617 en el conjunto ciego. Excelencia de 0.70: no alcanzado. Ninguna clase bajo 0.40: incumplido por Técnico. Kappa de 0.60: no alcanzado, con 0.50 y 0.56. Enrutar menos del 30 por ciento con 85 por ciento de exactitud: no viable.</w:t>
      </w:r>
    </w:p>
    <w:p>
      <w:pPr>
        <w:spacing w:after="90" w:before="0" w:line="259"/>
        <w:jc w:val="both"/>
      </w:pPr>
      <w:r>
        <w:t xml:space="preserve">Las limitaciones: un solo codificador por norma en la referencia, así que parte del error puede ser desacuerdo legítimo; el kappa humano-humano sigue pendiente y la plantilla para obtenerlo está generada. Texto corto y en parte redactado por el codificador. Conjunto ciego pequeño. Y la rama LLM pendiente de ejecución.</w:t>
      </w:r>
    </w:p>
    <w:p>
      <w:pPr>
        <w:pStyle w:val="Heading3"/>
        <w:keepNext/>
        <w:spacing w:after="80" w:before="200"/>
      </w:pPr>
      <w:r>
        <w:t xml:space="preserve">Diapositiva 17 · Conclusiones y trabajo futuro · 14:10 – 14:50 (40 s)</w:t>
      </w:r>
    </w:p>
    <w:p>
      <w:pPr>
        <w:spacing w:after="90" w:before="0" w:line="259"/>
        <w:jc w:val="both"/>
      </w:pPr>
      <w:r>
        <w:rPr>
          <w:b/>
          <w:bCs/>
          <w:color w:val="6E6862"/>
          <w:sz w:val="18"/>
          <w:szCs w:val="18"/>
        </w:rPr>
        <w:t xml:space="preserve">[pantalla]</w:t>
      </w:r>
      <w:r>
        <w:rPr>
          <w:color w:val="6E6862"/>
          <w:sz w:val="18"/>
          <w:szCs w:val="18"/>
        </w:rPr>
        <w:t xml:space="preserve"> Tres conclusiones en tarjetas; cuatro líneas de trabajo futuro.</w:t>
      </w:r>
    </w:p>
    <w:p>
      <w:pPr>
        <w:spacing w:after="90" w:before="0" w:line="259"/>
        <w:jc w:val="both"/>
      </w:pPr>
      <w:r>
        <w:t xml:space="preserve">Tres conclusiones. Primera: con 813 normas y texto corto, un modelo lineal interpretable aprende la estructura del framework GENIAL y supera con significancia a cualquier heurística sin IA, pero no alcanza la calidad necesaria para sustituir al codificador. Segunda: el valor del clasificador está en la asistencia —dos candidatas correctas en el 85 por ciento de los casos— y en el diagnóstico: sus errores señalan normas de frontera y dimensiones cuya definición conviene revisar. Tercera: los umbrales prefijados, los intervalos de confianza y las pruebas pareadas son lo que permite decir esto con rigor en lugar de celebrar una cifra.</w:t>
      </w:r>
    </w:p>
    <w:p>
      <w:pPr>
        <w:spacing w:after="90" w:before="0" w:line="259"/>
        <w:jc w:val="both"/>
      </w:pPr>
      <w:r>
        <w:t xml:space="preserve">Como trabajo futuro: cerrar la comparación con la rama LLM few-shot; incorporar la doble codificación para medir el techo humano; ampliar el texto de entrada con el cuerpo de la norma; y evaluar un esquema explícitamente multi-etiqueta cuando la tipificación de errores lo justifique.</w:t>
      </w:r>
    </w:p>
    <w:p>
      <w:pPr>
        <w:pStyle w:val="Heading3"/>
        <w:keepNext/>
        <w:spacing w:after="80" w:before="200"/>
      </w:pPr>
      <w:r>
        <w:t xml:space="preserve">Diapositiva 18 · Cierre · 14:50 – 15:00 (10 s)</w:t>
      </w:r>
    </w:p>
    <w:p>
      <w:pPr>
        <w:spacing w:after="90" w:before="0" w:line="259"/>
        <w:jc w:val="both"/>
      </w:pPr>
      <w:r>
        <w:rPr>
          <w:b/>
          <w:bCs/>
          <w:color w:val="6E6862"/>
          <w:sz w:val="18"/>
          <w:szCs w:val="18"/>
        </w:rPr>
        <w:t xml:space="preserve">[pantalla]</w:t>
      </w:r>
      <w:r>
        <w:rPr>
          <w:color w:val="6E6862"/>
          <w:sz w:val="18"/>
          <w:szCs w:val="18"/>
        </w:rPr>
        <w:t xml:space="preserve"> Cierre: repositorio, reproducibilidad, agradecimientos.</w:t>
      </w:r>
    </w:p>
    <w:p>
      <w:pPr>
        <w:spacing w:after="90" w:before="0" w:line="259"/>
        <w:jc w:val="both"/>
      </w:pPr>
      <w:r>
        <w:t xml:space="preserve">Todo el código, el cuaderno ejecutado, las figuras, la síntesis de resultados y la documentación están en el repositorio público github.com/jorgemaldonadom-cmd/genial-clasificador-normativa, con licencia MIT para el código y una muestra anonimizada del corpus. Agradecemos al proyecto GENIAL por el acceso al corpus y a la profesora Gladys Villegas por su acompañamiento. Muchas gracias.</w:t>
      </w:r>
    </w:p>
    <w:p>
      <w:pPr>
        <w:pStyle w:val="Heading2"/>
        <w:keepNext/>
        <w:spacing w:after="120" w:before="280"/>
      </w:pPr>
      <w:r>
        <w:t xml:space="preserve">5. Notas de grabación</w:t>
      </w:r>
    </w:p>
    <w:p>
      <w:pPr>
        <w:pStyle w:val="ListParagraph"/>
        <w:numPr>
          <w:ilvl w:val="0"/>
          <w:numId w:val="2"/>
        </w:numPr>
        <w:spacing w:after="60" w:line="264"/>
        <w:jc w:val="both"/>
      </w:pPr>
      <w:r>
        <w:t xml:space="preserve">Ensayar el guion completo al menos dos veces con cronómetro; anotar el minuto real al final de cada bloque y compararlo con la escaleta.</w:t>
      </w:r>
    </w:p>
    <w:p>
      <w:pPr>
        <w:pStyle w:val="ListParagraph"/>
        <w:numPr>
          <w:ilvl w:val="0"/>
          <w:numId w:val="2"/>
        </w:numPr>
        <w:spacing w:after="60" w:line="264"/>
        <w:jc w:val="both"/>
      </w:pPr>
      <w:r>
        <w:t xml:space="preserve">En las diapositivas con figuras (10, 15) señalar con el cursor la celda o el punto que se menciona (confusiones Pedagógico ↔ Ética; umbral 0.50 en la curva).</w:t>
      </w:r>
    </w:p>
    <w:p>
      <w:pPr>
        <w:pStyle w:val="ListParagraph"/>
        <w:numPr>
          <w:ilvl w:val="0"/>
          <w:numId w:val="2"/>
        </w:numPr>
        <w:spacing w:after="60" w:line="264"/>
        <w:jc w:val="both"/>
      </w:pPr>
      <w:r>
        <w:t xml:space="preserve">Pronunciar los decimales con punto («cero punto cinco ocho siete») y las siglas completas la primera vez (TF-IDF, LLM, IMN, κ «kappa»).</w:t>
      </w:r>
    </w:p>
    <w:p>
      <w:pPr>
        <w:pStyle w:val="ListParagraph"/>
        <w:numPr>
          <w:ilvl w:val="0"/>
          <w:numId w:val="2"/>
        </w:numPr>
        <w:spacing w:after="60" w:line="264"/>
        <w:jc w:val="both"/>
      </w:pPr>
      <w:r>
        <w:t xml:space="preserve">Si la rama LLM se ejecuta antes de grabar, actualizar la fila «LLM few-shot» de la diapositiva 12, el punto 6 de la lectura del cuaderno y las frases correspondientes de los bloques 12 y 16.</w:t>
      </w:r>
    </w:p>
    <w:p>
      <w:pPr>
        <w:pStyle w:val="ListParagraph"/>
        <w:numPr>
          <w:ilvl w:val="0"/>
          <w:numId w:val="2"/>
        </w:numPr>
        <w:spacing w:after="60" w:line="264"/>
        <w:jc w:val="both"/>
      </w:pPr>
      <w:r>
        <w:t xml:space="preserve">Si se obtiene la recodificación de Dominio del investigador (plantilla </w:t>
      </w:r>
      <w:r>
        <w:rPr>
          <w:i/>
          <w:iCs/>
        </w:rPr>
        <w:t xml:space="preserve">results/coder2_labels_plantilla.csv</w:t>
      </w:r>
      <w:r>
        <w:t xml:space="preserve">), el cuaderno calcula κ humano-humano al re-ejecutarse; actualizar entonces las diapositivas 14 y 16 y los bloques 14 y 16 del guion.</w:t>
      </w:r>
    </w:p>
    <w:p>
      <w:pPr>
        <w:pStyle w:val="ListParagraph"/>
        <w:numPr>
          <w:ilvl w:val="0"/>
          <w:numId w:val="2"/>
        </w:numPr>
        <w:spacing w:after="60" w:line="264"/>
        <w:jc w:val="both"/>
      </w:pPr>
      <w:r>
        <w:t xml:space="preserve">Exportar también la presentación en PDF para adjuntarla al video; el cuaderno HTML se entrega como respaldo de todas las cifras.</w:t>
      </w:r>
    </w:p>
    <w:sectPr>
      <w:headerReference r:id="rId11" w:type="default"/>
      <w:footerReference w:type="default" r:id="rId7"/>
      <w:pgSz w:w="11906" w:h="16838" w:orient="portrait"/>
      <w:pgMar w:top="1247" w:right="1247" w:bottom="1247" w:left="1247" w:header="600" w:footer="50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2CB" w:sz="4" w:space="4"/>
      </w:pBdr>
      <w:tabs>
        <w:tab w:val="right" w:pos="9412"/>
      </w:tabs>
      <w:jc w:val="left"/>
    </w:pPr>
    <w:r>
      <w:rPr>
        <w:color w:val="6E6862"/>
        <w:sz w:val="16"/>
        <w:szCs w:val="16"/>
      </w:rPr>
      <w:t xml:space="preserve">Grupo 9 · Proyecto Integrador · Maestría en Inteligencia Artificial · UEES</w:t>
    </w:r>
    <w:r>
      <w:rPr>
        <w:color w:val="6E6862"/>
        <w:sz w:val="16"/>
        <w:szCs w:val="16"/>
      </w:rPr>
      <w:t xml:space="preserve">	Página </w:t>
    </w:r>
    <w:r>
      <w:rPr>
        <w:color w:val="6E68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A1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0"/>
      <w:outlineLvl w:val="0"/>
    </w:pPr>
    <w:rPr>
      <w:rFonts w:ascii="Calibri" w:cs="Calibri" w:eastAsia="Calibri" w:hAnsi="Calibri"/>
      <w:b/>
      <w:bCs/>
      <w:color w:val="7A1F3D"/>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1B1A19"/>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4A3C42"/>
      <w:sz w:val="22"/>
      <w:szCs w:val="22"/>
    </w:rPr>
  </w:style>
</w:styles>
</file>

<file path=word/uees_header.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i w:val="1"/>
        <w:color w:val="999999"/>
        <w:sz w:val="20"/>
        <w:szCs w:val="20"/>
      </w:rPr>
      <w:pict>
        <v:shape id="WordPictureWatermark1" style="position:absolute;width:104.90251989389918pt;height:67.60384615384616pt;rotation:0;z-index:-503316481;mso-position-horizontal-relative:margin;mso-position-horizontal:absolute;margin-left:346.2755905511811pt;mso-position-vertical-relative:margin;mso-position-vertical:absolute;margin-top:-60.75pt;" alt="" type="#_x0000_t75">
          <v:imagedata blacklevel="22938f" cropbottom="0f" cropleft="0f" cropright="0f" croptop="0f" gain="19661f" r:id="rId1" o:title="image2.png"/>
        </v:shape>
      </w:pict>
    </w:r>
    <w:r w:rsidDel="00000000" w:rsidR="00000000" w:rsidRPr="00000000">
      <w:rPr>
        <w:i w:val="1"/>
        <w:color w:val="999999"/>
        <w:sz w:val="20"/>
        <w:szCs w:val="20"/>
        <w:rtl w:val="0"/>
      </w:rPr>
      <w:t xml:space="preserve">Universidad de Especialidades Espíritu Santo</w:t>
    </w:r>
    <w:r w:rsidDel="00000000" w:rsidR="00000000" w:rsidRPr="00000000">
      <w:rPr>
        <w:rtl w:val="0"/>
      </w:rPr>
      <w:t xml:space="preserve"> </w:t>
    </w:r>
  </w:p>
</w:hdr>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uees_image1.png"/><Relationship Id="rId10" Type="http://schemas.openxmlformats.org/officeDocument/2006/relationships/image" Target="media/uees_image3.png"/><Relationship Id="rId11" Type="http://schemas.openxmlformats.org/officeDocument/2006/relationships/header" Target="uees_header.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uees_header.xml.rels><?xml version="1.0" encoding="UTF-8" standalone="yes"?><Relationships xmlns="http://schemas.openxmlformats.org/package/2006/relationships"><Relationship Id="rId1" Type="http://schemas.openxmlformats.org/officeDocument/2006/relationships/image" Target="media/uees_logo.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Clasificación automática de normativa sobre IA en educación superior de ALC: hacia un IMN escalable — Documento técnico</dc:title>
  <dc:creator>Grupo 9 · Jorge Maldonado Mahauad · Melissa Figallo</dc:creator>
  <dc:description>Proyecto Integrador · Maestría en Inteligencia Artificial · UEES</dc:description>
  <cp:lastModifiedBy>Un-named</cp:lastModifiedBy>
  <cp:revision>1</cp:revision>
  <dcterms:created xsi:type="dcterms:W3CDTF">2026-09-23T23:35:19.821Z</dcterms:created>
  <dcterms:modified xsi:type="dcterms:W3CDTF">2026-09-23T23:35:19.821Z</dcterms:modified>
</cp:coreProperties>
</file>

<file path=docProps/custom.xml><?xml version="1.0" encoding="utf-8"?>
<Properties xmlns="http://schemas.openxmlformats.org/officeDocument/2006/custom-properties" xmlns:vt="http://schemas.openxmlformats.org/officeDocument/2006/docPropsVTypes"/>
</file>