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9D0" w:rsidRDefault="009719D0" w:rsidP="000630D6">
      <w:r>
        <w:t>Over the course of learning about hypothesis testing, students get very good at using the p-value to determine whether to reject or fail to reject the null hypothesis. However, far fewer students understand what the p-value represents. But that’s okay! It’s a hard concept.</w:t>
      </w:r>
      <w:r w:rsidR="00D8573F">
        <w:t xml:space="preserve"> This activity will hopefully make things clearer for you. </w:t>
      </w:r>
      <w:r w:rsidR="007E27E9">
        <w:t xml:space="preserve">Please keep this sheet face up, and don’t turn this page over until your instructor tells you to. </w:t>
      </w:r>
    </w:p>
    <w:p w:rsidR="00151747" w:rsidRDefault="00151747" w:rsidP="000630D6">
      <w:r>
        <w:t xml:space="preserve">1. In </w:t>
      </w:r>
      <w:r w:rsidR="00B4417C">
        <w:t>a hypothesis test</w:t>
      </w:r>
      <w:r w:rsidR="00112F54">
        <w:t xml:space="preserve"> we </w:t>
      </w:r>
      <w:r w:rsidR="00A24FAF">
        <w:t xml:space="preserve">can </w:t>
      </w:r>
      <w:r w:rsidR="00112F54">
        <w:t>use the p-value to make a decision about the null hypothesis. D</w:t>
      </w:r>
      <w:r w:rsidR="00B4417C">
        <w:t>efine what the</w:t>
      </w:r>
      <w:r>
        <w:t xml:space="preserve"> p-value is in your own words. </w:t>
      </w:r>
    </w:p>
    <w:p w:rsidR="00151747" w:rsidRDefault="00151747" w:rsidP="000630D6"/>
    <w:p w:rsidR="00A14304" w:rsidRDefault="00A14304" w:rsidP="000630D6"/>
    <w:p w:rsidR="00A14304" w:rsidRDefault="00A14304" w:rsidP="000630D6"/>
    <w:p w:rsidR="00151747" w:rsidRDefault="00151747" w:rsidP="000630D6"/>
    <w:p w:rsidR="00151747" w:rsidRDefault="00151747" w:rsidP="000630D6">
      <w:r>
        <w:t xml:space="preserve">2. </w:t>
      </w:r>
      <w:r w:rsidR="004B72C5">
        <w:t>Your instructor</w:t>
      </w:r>
      <w:r>
        <w:t xml:space="preserve"> </w:t>
      </w:r>
      <w:r w:rsidR="004B72C5">
        <w:t>is going to have students draw a card f</w:t>
      </w:r>
      <w:r w:rsidR="008D071F">
        <w:t xml:space="preserve">rom a standard deck, and see whether </w:t>
      </w:r>
      <w:r w:rsidR="00E54EB9">
        <w:t>they get the desired color</w:t>
      </w:r>
      <w:r w:rsidR="004B72C5">
        <w:t xml:space="preserve">. </w:t>
      </w:r>
      <w:r w:rsidR="003443A3">
        <w:t>H</w:t>
      </w:r>
      <w:r>
        <w:t>ow often would you expect someone to win this game?</w:t>
      </w:r>
    </w:p>
    <w:p w:rsidR="00151747" w:rsidRDefault="00151747" w:rsidP="000630D6"/>
    <w:p w:rsidR="00151747" w:rsidRDefault="00151747" w:rsidP="00E54EB9"/>
    <w:p w:rsidR="00E83FC3" w:rsidRDefault="00E83FC3" w:rsidP="00E54EB9">
      <w:r>
        <w:t xml:space="preserve">3. Let’s say we draw sixteen cards from the deck, with replacement. </w:t>
      </w:r>
      <w:r w:rsidR="00E54EB9">
        <w:t xml:space="preserve"> </w:t>
      </w:r>
    </w:p>
    <w:p w:rsidR="00E54EB9" w:rsidRDefault="00E83FC3" w:rsidP="00E54EB9">
      <w:r>
        <w:t>a. H</w:t>
      </w:r>
      <w:r w:rsidR="00E54EB9">
        <w:t>ow many would you expect to be the desired color?</w:t>
      </w:r>
    </w:p>
    <w:p w:rsidR="00151747" w:rsidRDefault="00151747" w:rsidP="00151747">
      <w:pPr>
        <w:ind w:left="720"/>
      </w:pPr>
    </w:p>
    <w:p w:rsidR="00151747" w:rsidRDefault="00151747" w:rsidP="00151747"/>
    <w:p w:rsidR="00151747" w:rsidRDefault="00151747" w:rsidP="00151747"/>
    <w:p w:rsidR="00151747" w:rsidRDefault="00E83FC3" w:rsidP="00151747">
      <w:r>
        <w:t>b. Are we guaranteed to get exactly that many? Why or why not?</w:t>
      </w:r>
    </w:p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A14304" w:rsidRDefault="00A14304" w:rsidP="00151747"/>
    <w:p w:rsidR="006C72FB" w:rsidRDefault="006C0CC2" w:rsidP="00151747">
      <w:bookmarkStart w:id="0" w:name="_GoBack"/>
      <w:bookmarkEnd w:id="0"/>
      <w:r>
        <w:lastRenderedPageBreak/>
        <w:t>4</w:t>
      </w:r>
      <w:r w:rsidR="00151747">
        <w:t xml:space="preserve">. </w:t>
      </w:r>
      <w:r w:rsidR="00D5410A" w:rsidRPr="000630D6">
        <w:t>Did you make an initial assumption about the population of the cards? What assumption did you make?</w:t>
      </w:r>
    </w:p>
    <w:p w:rsidR="000630D6" w:rsidRDefault="000630D6" w:rsidP="000630D6"/>
    <w:p w:rsidR="002E2CB2" w:rsidRDefault="002E2CB2" w:rsidP="000630D6"/>
    <w:p w:rsidR="00A14304" w:rsidRDefault="00A14304" w:rsidP="000630D6"/>
    <w:p w:rsidR="000630D6" w:rsidRDefault="00F864C8" w:rsidP="00F864C8">
      <w:pPr>
        <w:spacing w:after="240"/>
      </w:pPr>
      <w:r>
        <w:t xml:space="preserve">5. What is the probability of NOT getting your desired color? </w:t>
      </w:r>
      <w:r w:rsidR="00F06161">
        <w:t xml:space="preserve">Write the answer as </w:t>
      </w:r>
      <w:r w:rsidR="00C107A6">
        <w:t xml:space="preserve">a </w:t>
      </w:r>
      <w:r w:rsidR="00F06161">
        <w:t>fraction and a decimal.</w:t>
      </w:r>
    </w:p>
    <w:p w:rsidR="00F864C8" w:rsidRDefault="00F864C8" w:rsidP="002E2CB2">
      <w:pPr>
        <w:spacing w:after="360"/>
      </w:pPr>
      <w:r w:rsidRPr="00F864C8">
        <w:rPr>
          <w:position w:val="-10"/>
        </w:rPr>
        <w:object w:dxaOrig="3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75pt;height:15.75pt" o:ole="">
            <v:imagedata r:id="rId7" o:title=""/>
          </v:shape>
          <o:OLEObject Type="Embed" ProgID="Equation.DSMT4" ShapeID="_x0000_i1025" DrawAspect="Content" ObjectID="_1639833425" r:id="rId8"/>
        </w:object>
      </w:r>
      <w:r>
        <w:tab/>
      </w:r>
      <w:r>
        <w:tab/>
      </w:r>
      <w:r>
        <w:tab/>
      </w:r>
      <w:r w:rsidRPr="00F864C8">
        <w:rPr>
          <w:position w:val="-10"/>
        </w:rPr>
        <w:object w:dxaOrig="4320" w:dyaOrig="320">
          <v:shape id="_x0000_i1026" type="#_x0000_t75" style="width:3in;height:15.75pt" o:ole="">
            <v:imagedata r:id="rId9" o:title=""/>
          </v:shape>
          <o:OLEObject Type="Embed" ProgID="Equation.DSMT4" ShapeID="_x0000_i1026" DrawAspect="Content" ObjectID="_1639833426" r:id="rId10"/>
        </w:object>
      </w:r>
    </w:p>
    <w:p w:rsidR="00F864C8" w:rsidRDefault="00F864C8" w:rsidP="002E2CB2">
      <w:pPr>
        <w:spacing w:after="360"/>
      </w:pPr>
      <w:r w:rsidRPr="00F864C8">
        <w:rPr>
          <w:position w:val="-10"/>
        </w:rPr>
        <w:object w:dxaOrig="3860" w:dyaOrig="320">
          <v:shape id="_x0000_i1027" type="#_x0000_t75" style="width:192.75pt;height:15.75pt" o:ole="">
            <v:imagedata r:id="rId11" o:title=""/>
          </v:shape>
          <o:OLEObject Type="Embed" ProgID="Equation.DSMT4" ShapeID="_x0000_i1027" DrawAspect="Content" ObjectID="_1639833427" r:id="rId12"/>
        </w:object>
      </w:r>
      <w:r>
        <w:tab/>
      </w:r>
      <w:r>
        <w:tab/>
      </w:r>
      <w:r>
        <w:tab/>
      </w:r>
      <w:r w:rsidRPr="00F864C8">
        <w:rPr>
          <w:position w:val="-10"/>
        </w:rPr>
        <w:object w:dxaOrig="4280" w:dyaOrig="320">
          <v:shape id="_x0000_i1028" type="#_x0000_t75" style="width:213.75pt;height:15.75pt" o:ole="">
            <v:imagedata r:id="rId13" o:title=""/>
          </v:shape>
          <o:OLEObject Type="Embed" ProgID="Equation.DSMT4" ShapeID="_x0000_i1028" DrawAspect="Content" ObjectID="_1639833428" r:id="rId14"/>
        </w:object>
      </w:r>
    </w:p>
    <w:p w:rsidR="00F864C8" w:rsidRPr="000630D6" w:rsidRDefault="00F864C8" w:rsidP="002E2CB2">
      <w:pPr>
        <w:spacing w:after="120"/>
      </w:pPr>
      <w:r w:rsidRPr="00F864C8">
        <w:rPr>
          <w:position w:val="-10"/>
        </w:rPr>
        <w:object w:dxaOrig="4400" w:dyaOrig="320">
          <v:shape id="_x0000_i1029" type="#_x0000_t75" style="width:219.75pt;height:15.75pt" o:ole="">
            <v:imagedata r:id="rId15" o:title=""/>
          </v:shape>
          <o:OLEObject Type="Embed" ProgID="Equation.DSMT4" ShapeID="_x0000_i1029" DrawAspect="Content" ObjectID="_1639833429" r:id="rId16"/>
        </w:object>
      </w:r>
      <w:r>
        <w:tab/>
      </w:r>
      <w:r>
        <w:tab/>
      </w:r>
      <w:r w:rsidRPr="00F864C8">
        <w:rPr>
          <w:position w:val="-10"/>
        </w:rPr>
        <w:object w:dxaOrig="4200" w:dyaOrig="320">
          <v:shape id="_x0000_i1030" type="#_x0000_t75" style="width:210pt;height:15.75pt" o:ole="">
            <v:imagedata r:id="rId17" o:title=""/>
          </v:shape>
          <o:OLEObject Type="Embed" ProgID="Equation.DSMT4" ShapeID="_x0000_i1030" DrawAspect="Content" ObjectID="_1639833430" r:id="rId18"/>
        </w:object>
      </w:r>
    </w:p>
    <w:p w:rsidR="00F864C8" w:rsidRDefault="00F864C8" w:rsidP="00F864C8">
      <w:pPr>
        <w:spacing w:after="0"/>
      </w:pPr>
    </w:p>
    <w:p w:rsidR="006C72FB" w:rsidRDefault="006C0CC2" w:rsidP="00151747">
      <w:r>
        <w:t>5</w:t>
      </w:r>
      <w:r w:rsidR="00151747">
        <w:t xml:space="preserve">. </w:t>
      </w:r>
      <w:r w:rsidR="00D5410A" w:rsidRPr="000630D6">
        <w:t>Based on what you observed, can you be sure that your initial assumption is false? Have you proven it was false? If not, why not?</w:t>
      </w:r>
      <w:r w:rsidR="00EC7669">
        <w:t xml:space="preserve"> </w:t>
      </w:r>
    </w:p>
    <w:p w:rsidR="000630D6" w:rsidRDefault="000630D6" w:rsidP="000630D6"/>
    <w:p w:rsidR="00AE4D0F" w:rsidRDefault="00AE4D0F" w:rsidP="000630D6"/>
    <w:p w:rsidR="002E2CB2" w:rsidRDefault="002E2CB2" w:rsidP="000630D6"/>
    <w:p w:rsidR="000630D6" w:rsidRPr="000630D6" w:rsidRDefault="000630D6" w:rsidP="000630D6"/>
    <w:p w:rsidR="006C72FB" w:rsidRDefault="006C0CC2" w:rsidP="00151747">
      <w:r>
        <w:t>6</w:t>
      </w:r>
      <w:r w:rsidR="00151747">
        <w:t xml:space="preserve">.  </w:t>
      </w:r>
      <w:r w:rsidR="00D5410A" w:rsidRPr="000630D6">
        <w:t>Even though you have not proved it was false, are you convinced it was false?</w:t>
      </w:r>
      <w:r w:rsidR="000043D7">
        <w:t xml:space="preserve"> </w:t>
      </w:r>
      <w:r w:rsidR="0088157D">
        <w:t>Why or why not? If so, a</w:t>
      </w:r>
      <w:r w:rsidR="000043D7">
        <w:t>t what point did that happen?</w:t>
      </w:r>
    </w:p>
    <w:p w:rsidR="000630D6" w:rsidRDefault="000630D6" w:rsidP="000630D6"/>
    <w:p w:rsidR="002877BE" w:rsidRDefault="002877BE" w:rsidP="000630D6"/>
    <w:p w:rsidR="00151747" w:rsidRDefault="00151747" w:rsidP="000630D6"/>
    <w:p w:rsidR="002E2CB2" w:rsidRDefault="002E2CB2" w:rsidP="000630D6"/>
    <w:p w:rsidR="000043D7" w:rsidRPr="000630D6" w:rsidRDefault="000043D7" w:rsidP="000630D6"/>
    <w:p w:rsidR="000630D6" w:rsidRDefault="000043D7" w:rsidP="000630D6">
      <w:r>
        <w:t>7</w:t>
      </w:r>
      <w:r w:rsidR="00151747">
        <w:t xml:space="preserve">. </w:t>
      </w:r>
      <w:r w:rsidR="00065FD2">
        <w:t xml:space="preserve"> Do you believe</w:t>
      </w:r>
      <w:r w:rsidR="00D5410A" w:rsidRPr="000630D6">
        <w:t xml:space="preserve"> it </w:t>
      </w:r>
      <w:r w:rsidR="00065FD2">
        <w:t xml:space="preserve">is </w:t>
      </w:r>
      <w:r w:rsidR="00D5410A" w:rsidRPr="000630D6">
        <w:t>possib</w:t>
      </w:r>
      <w:r w:rsidR="00D5667B">
        <w:t>le to be convinced without seeing the entire deck</w:t>
      </w:r>
      <w:r w:rsidR="00D5410A" w:rsidRPr="000630D6">
        <w:t>?</w:t>
      </w:r>
      <w:r w:rsidR="0088157D">
        <w:t xml:space="preserve"> Why or why not?</w:t>
      </w:r>
    </w:p>
    <w:p w:rsidR="000630D6" w:rsidRPr="000630D6" w:rsidRDefault="000630D6" w:rsidP="000630D6"/>
    <w:p w:rsidR="00867085" w:rsidRDefault="00867085"/>
    <w:p w:rsidR="00867085" w:rsidRDefault="00867085"/>
    <w:p w:rsidR="00867085" w:rsidRDefault="00867085"/>
    <w:p w:rsidR="00867085" w:rsidRDefault="00867085"/>
    <w:p w:rsidR="00867085" w:rsidRDefault="00867085">
      <w:r w:rsidRPr="001765EC">
        <w:rPr>
          <w:b/>
        </w:rPr>
        <w:t>Takeaway:</w:t>
      </w:r>
      <w:r>
        <w:t xml:space="preserve"> The p-value is the </w:t>
      </w:r>
      <w:r w:rsidR="00F37FBC">
        <w:t>___________________</w:t>
      </w:r>
      <w:r>
        <w:t xml:space="preserve"> associated with the test statistic, measuring the chance of getting results at least as strong as yours </w:t>
      </w:r>
      <w:proofErr w:type="spellStart"/>
      <w:r>
        <w:t>if</w:t>
      </w:r>
      <w:proofErr w:type="spellEnd"/>
      <w:r>
        <w:t xml:space="preserve"> </w:t>
      </w:r>
      <w:r w:rsidRPr="00867085">
        <w:rPr>
          <w:position w:val="-12"/>
        </w:rPr>
        <w:object w:dxaOrig="340" w:dyaOrig="360">
          <v:shape id="_x0000_i1031" type="#_x0000_t75" style="width:17.25pt;height:18.75pt" o:ole="">
            <v:imagedata r:id="rId19" o:title=""/>
          </v:shape>
          <o:OLEObject Type="Embed" ProgID="Equation.DSMT4" ShapeID="_x0000_i1031" DrawAspect="Content" ObjectID="_1639833431" r:id="rId20"/>
        </w:object>
      </w:r>
      <w:r>
        <w:t xml:space="preserve"> is true. </w:t>
      </w:r>
    </w:p>
    <w:p w:rsidR="001765EC" w:rsidRDefault="001765EC">
      <w:r>
        <w:t xml:space="preserve">The </w:t>
      </w:r>
      <w:r w:rsidR="00AD7E61" w:rsidRPr="00AD7E61">
        <w:rPr>
          <w:b/>
        </w:rPr>
        <w:t>larger/smaller</w:t>
      </w:r>
      <w:r w:rsidR="00AD7E61">
        <w:t xml:space="preserve"> (</w:t>
      </w:r>
      <w:r w:rsidR="00AD7E61" w:rsidRPr="00AD7E61">
        <w:rPr>
          <w:i/>
        </w:rPr>
        <w:t>circle one</w:t>
      </w:r>
      <w:r w:rsidR="00AD7E61">
        <w:t>)</w:t>
      </w:r>
      <w:r>
        <w:t xml:space="preserve"> your p-value, the less likely your results were to have occurred, and the more evi</w:t>
      </w:r>
      <w:r w:rsidR="00E825E5">
        <w:t xml:space="preserve">dence you have </w:t>
      </w:r>
      <w:proofErr w:type="gramStart"/>
      <w:r w:rsidR="00E825E5">
        <w:t>against</w:t>
      </w:r>
      <w:r>
        <w:t xml:space="preserve"> </w:t>
      </w:r>
      <w:proofErr w:type="gramEnd"/>
      <w:r w:rsidRPr="00867085">
        <w:rPr>
          <w:position w:val="-12"/>
        </w:rPr>
        <w:object w:dxaOrig="340" w:dyaOrig="360">
          <v:shape id="_x0000_i1032" type="#_x0000_t75" style="width:17.25pt;height:18.75pt" o:ole="">
            <v:imagedata r:id="rId19" o:title=""/>
          </v:shape>
          <o:OLEObject Type="Embed" ProgID="Equation.DSMT4" ShapeID="_x0000_i1032" DrawAspect="Content" ObjectID="_1639833432" r:id="rId21"/>
        </w:object>
      </w:r>
      <w:r>
        <w:t xml:space="preserve">. </w:t>
      </w:r>
    </w:p>
    <w:sectPr w:rsidR="001765EC" w:rsidSect="004143B0">
      <w:headerReference w:type="first" r:id="rId22"/>
      <w:footerReference w:type="firs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40B3" w:rsidRDefault="00AF40B3" w:rsidP="00151747">
      <w:pPr>
        <w:spacing w:after="0" w:line="240" w:lineRule="auto"/>
      </w:pPr>
      <w:r>
        <w:separator/>
      </w:r>
    </w:p>
  </w:endnote>
  <w:endnote w:type="continuationSeparator" w:id="0">
    <w:p w:rsidR="00AF40B3" w:rsidRDefault="00AF40B3" w:rsidP="0015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418" w:rsidRDefault="009B0418">
    <w:pPr>
      <w:pStyle w:val="Footer"/>
    </w:pPr>
    <w:r>
      <w:t>Created by Corrine Kirkbride</w:t>
    </w:r>
    <w:r>
      <w:ptab w:relativeTo="margin" w:alignment="center" w:leader="none"/>
    </w:r>
    <w:r>
      <w:t>Pasadena City College</w:t>
    </w:r>
  </w:p>
  <w:p w:rsidR="009B0418" w:rsidRDefault="009B0418">
    <w:pPr>
      <w:pStyle w:val="Footer"/>
    </w:pPr>
    <w:r>
      <w:t>Adapted from CAP Statistics Workshop (October 2018)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40B3" w:rsidRDefault="00AF40B3" w:rsidP="00151747">
      <w:pPr>
        <w:spacing w:after="0" w:line="240" w:lineRule="auto"/>
      </w:pPr>
      <w:r>
        <w:separator/>
      </w:r>
    </w:p>
  </w:footnote>
  <w:footnote w:type="continuationSeparator" w:id="0">
    <w:p w:rsidR="00AF40B3" w:rsidRDefault="00AF40B3" w:rsidP="0015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B0" w:rsidRPr="00A14304" w:rsidRDefault="004143B0" w:rsidP="004143B0">
    <w:pPr>
      <w:pStyle w:val="Header"/>
      <w:rPr>
        <w:sz w:val="24"/>
      </w:rPr>
    </w:pPr>
    <w:r>
      <w:rPr>
        <w:sz w:val="24"/>
      </w:rPr>
      <w:t xml:space="preserve">Stat 150 – Understanding the P-value </w:t>
    </w:r>
    <w:r>
      <w:rPr>
        <w:sz w:val="24"/>
      </w:rPr>
      <w:tab/>
      <w:t xml:space="preserve">     </w:t>
    </w:r>
    <w:r>
      <w:rPr>
        <w:sz w:val="24"/>
      </w:rPr>
      <w:tab/>
      <w:t>Name</w:t>
    </w:r>
    <w:proofErr w:type="gramStart"/>
    <w:r>
      <w:rPr>
        <w:sz w:val="24"/>
      </w:rPr>
      <w:t>:_</w:t>
    </w:r>
    <w:proofErr w:type="gramEnd"/>
    <w:r>
      <w:rPr>
        <w:sz w:val="24"/>
      </w:rPr>
      <w:t>______________________</w:t>
    </w:r>
  </w:p>
  <w:p w:rsidR="004143B0" w:rsidRDefault="00414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073D0"/>
    <w:multiLevelType w:val="hybridMultilevel"/>
    <w:tmpl w:val="65341A24"/>
    <w:lvl w:ilvl="0" w:tplc="4C220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AA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66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C7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81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EC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86F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1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66D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D6"/>
    <w:rsid w:val="000043D7"/>
    <w:rsid w:val="000630D6"/>
    <w:rsid w:val="00065FD2"/>
    <w:rsid w:val="0006758C"/>
    <w:rsid w:val="00112F54"/>
    <w:rsid w:val="00151747"/>
    <w:rsid w:val="001765EC"/>
    <w:rsid w:val="00226136"/>
    <w:rsid w:val="0026020B"/>
    <w:rsid w:val="002877BE"/>
    <w:rsid w:val="002D5154"/>
    <w:rsid w:val="002E2CB2"/>
    <w:rsid w:val="003443A3"/>
    <w:rsid w:val="003B6D69"/>
    <w:rsid w:val="004143B0"/>
    <w:rsid w:val="004B72C5"/>
    <w:rsid w:val="004C4110"/>
    <w:rsid w:val="005555F5"/>
    <w:rsid w:val="00682EA7"/>
    <w:rsid w:val="006C0CC2"/>
    <w:rsid w:val="006C72FB"/>
    <w:rsid w:val="0071529B"/>
    <w:rsid w:val="007E27E9"/>
    <w:rsid w:val="007E2FDE"/>
    <w:rsid w:val="00867085"/>
    <w:rsid w:val="0088157D"/>
    <w:rsid w:val="008D071F"/>
    <w:rsid w:val="00936878"/>
    <w:rsid w:val="0095061A"/>
    <w:rsid w:val="009719D0"/>
    <w:rsid w:val="009807E4"/>
    <w:rsid w:val="009B0418"/>
    <w:rsid w:val="00A14304"/>
    <w:rsid w:val="00A24FAF"/>
    <w:rsid w:val="00A80620"/>
    <w:rsid w:val="00AD7E61"/>
    <w:rsid w:val="00AE4D0F"/>
    <w:rsid w:val="00AF40B3"/>
    <w:rsid w:val="00B4417C"/>
    <w:rsid w:val="00BC4C2E"/>
    <w:rsid w:val="00C107A6"/>
    <w:rsid w:val="00C10C98"/>
    <w:rsid w:val="00D5410A"/>
    <w:rsid w:val="00D5667B"/>
    <w:rsid w:val="00D8573F"/>
    <w:rsid w:val="00E54EB9"/>
    <w:rsid w:val="00E825E5"/>
    <w:rsid w:val="00E83FC3"/>
    <w:rsid w:val="00EC7669"/>
    <w:rsid w:val="00EE7A7F"/>
    <w:rsid w:val="00F06161"/>
    <w:rsid w:val="00F37FBC"/>
    <w:rsid w:val="00F864C8"/>
    <w:rsid w:val="00F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A235-64E6-459A-B584-3DEE3C93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47"/>
  </w:style>
  <w:style w:type="paragraph" w:styleId="Footer">
    <w:name w:val="footer"/>
    <w:basedOn w:val="Normal"/>
    <w:link w:val="FooterChar"/>
    <w:uiPriority w:val="99"/>
    <w:unhideWhenUsed/>
    <w:rsid w:val="0015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53</cp:revision>
  <cp:lastPrinted>2019-05-13T16:23:00Z</cp:lastPrinted>
  <dcterms:created xsi:type="dcterms:W3CDTF">2019-06-27T17:39:00Z</dcterms:created>
  <dcterms:modified xsi:type="dcterms:W3CDTF">2020-01-07T00:31:00Z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