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64111328125" w:line="240" w:lineRule="auto"/>
        <w:ind w:left="262.2580337524414" w:right="0" w:firstLine="0"/>
        <w:jc w:val="left"/>
        <w:rPr>
          <w:rFonts w:ascii="Arial" w:cs="Arial" w:eastAsia="Arial" w:hAnsi="Arial"/>
          <w:b w:val="0"/>
          <w:i w:val="0"/>
          <w:smallCaps w:val="0"/>
          <w:strike w:val="0"/>
          <w:color w:val="b71234"/>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2021 - Administración de Recursos K4052</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Clase 26 - Segundo Parcial</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3056640625" w:line="240" w:lineRule="auto"/>
        <w:ind w:left="605.6887435913086"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Comenzado el Wednesday, 3 de November de 2021, 1929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208984375" w:line="240" w:lineRule="auto"/>
        <w:ind w:left="1182.759895324707"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Estado Finalizado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3310546875" w:line="240" w:lineRule="auto"/>
        <w:ind w:left="694.3716049194336"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sectPr>
          <w:pgSz w:h="16800" w:w="11880" w:orient="portrait"/>
          <w:pgMar w:bottom="339.200439453125" w:top="280" w:left="530.5024337768555" w:right="528.575439453125" w:header="0" w:footer="720"/>
          <w:pgNumType w:start="1"/>
        </w:sect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Finalizado en Wednesday, 3 de November de 2021, 1949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3310546875" w:line="297.5800323486328" w:lineRule="auto"/>
        <w:ind w:left="0"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Tiempo empleado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sectPr>
          <w:type w:val="continuous"/>
          <w:pgSz w:h="16800" w:w="11880" w:orient="portrait"/>
          <w:pgMar w:bottom="339.200439453125" w:top="280" w:left="1473.6129760742188" w:right="7700.6481933593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20 minutos 1 segundos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09912109375" w:line="240" w:lineRule="auto"/>
        <w:ind w:left="798.0842971801758" w:right="0" w:firstLine="0"/>
        <w:jc w:val="left"/>
        <w:rPr>
          <w:rFonts w:ascii="Arial" w:cs="Arial" w:eastAsia="Arial" w:hAnsi="Arial"/>
          <w:b w:val="0"/>
          <w:i w:val="0"/>
          <w:smallCaps w:val="0"/>
          <w:strike w:val="0"/>
          <w:color w:val="212529"/>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212529"/>
          <w:sz w:val="16.09112548828125"/>
          <w:szCs w:val="16.09112548828125"/>
          <w:u w:val="none"/>
          <w:shd w:fill="auto" w:val="clear"/>
          <w:vertAlign w:val="baseline"/>
          <w:rtl w:val="0"/>
        </w:rPr>
        <w:t xml:space="preserve">Calificación 6,0 de 10,0 (60%)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71191406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4111328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Incorrecta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881835937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0,0 sobre 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369140625" w:line="297.5800323486328" w:lineRule="auto"/>
        <w:ind w:left="422.07935333251953" w:right="666.273193359375" w:firstLine="1.60911560058593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Estás gestionando un proyecto para crear una nueva aplicación móvil. La duración total del proyecto es de doce meses y, en este momento, has transcurrido cuatro meses. Al comienzo del proyecto, estimó que se iban a requerir USD 2.400.000 para completarlo.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37158203125" w:line="297.5800323486328" w:lineRule="auto"/>
        <w:ind w:left="414.6773910522461" w:right="529.013671875" w:firstLine="9.0110778808593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Los costos incurridos por el proyecto hasta ahora son USD 2.100.000 y el valor del trabajo completado hasta ahora es USD 1.200.000. Ahora tenés una nueva estimación que indica que el proyecto costará en total USD 2.700.000.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37158203125" w:line="240" w:lineRule="auto"/>
        <w:ind w:left="417.8956222534179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¿Cuál es el valor del TCPI?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744140625" w:line="402.28394508361816" w:lineRule="auto"/>
        <w:ind w:left="749.3357849121094" w:right="358.9208984375" w:hanging="5.7927703857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a. 4 </w:t>
      </w:r>
      <w:r w:rsidDel="00000000" w:rsidR="00000000" w:rsidRPr="00000000">
        <w:rPr>
          <w:rFonts w:ascii="Arial" w:cs="Arial" w:eastAsia="Arial" w:hAnsi="Arial"/>
          <w:b w:val="0"/>
          <w:i w:val="0"/>
          <w:smallCaps w:val="0"/>
          <w:strike w:val="0"/>
          <w:color w:val="ca3120"/>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83105468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Ninguna de las otras respuestas es correcta.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7792968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 0,5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108886718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0991210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incorrecta.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25048828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27880859375" w:line="240" w:lineRule="auto"/>
        <w:ind w:left="421.11385345458984"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1027832031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3500976562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3081054687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De la expresión "No se puede controlar lo que no se puede medir", podemos derivar 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70581054687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Ninguna de las otras opciones es correcta.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177734375" w:line="402.2849178314209" w:lineRule="auto"/>
        <w:ind w:left="744.3475341796875" w:right="313.765869140625" w:firstLine="4.988250732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b. Medición es una condición necesaria para el control. </w:t>
      </w: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Controlar equivale a medir.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306152343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 Medir equivale a controlar.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0173339843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Si se puede medir, se puede controlar.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096069335938"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28100585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093261718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Medición es una condición necesaria para el control.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91320800781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1/6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32128906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156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Incorrecta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0,0 sobre 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369140625" w:line="240" w:lineRule="auto"/>
        <w:ind w:left="418.37833404541016"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Si la mitad de las personas que sufren una forma de cáncer no sobreviven más de 8 meses, significa que: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73632812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No hay información sobre cuál es la sobrevida de las personas que superan los ocho meses.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92578125" w:line="240" w:lineRule="auto"/>
        <w:ind w:left="749.33582305908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El promedio de sobrevida es 8 meses.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821289062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El cuarto decil es 8 meses.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310546875" w:line="413.3903503417969" w:lineRule="auto"/>
        <w:ind w:left="744.3475341796875" w:right="358.920898437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d. Todas las otras respuestas son incorrectas. </w:t>
      </w:r>
      <w:r w:rsidDel="00000000" w:rsidR="00000000" w:rsidRPr="00000000">
        <w:rPr>
          <w:rFonts w:ascii="Arial" w:cs="Arial" w:eastAsia="Arial" w:hAnsi="Arial"/>
          <w:b w:val="0"/>
          <w:i w:val="0"/>
          <w:smallCaps w:val="0"/>
          <w:strike w:val="0"/>
          <w:color w:val="ca3120"/>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La sobrevida máxima es 16 meses.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5830078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incorrecta.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3115234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3984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No hay información sobre cuál es la sobrevida de las personas que superan los ocho meses.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209960937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278320312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1860351562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En el proceso de gestión de abastecimiento y específicamente en la evaluación de propuestas: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736328125" w:line="459.89707946777344" w:lineRule="auto"/>
        <w:ind w:left="749.3357849121094" w:right="957.490234375" w:hanging="5.7927703857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Luego de recibidas las propuestas, se define el método de evaluación y se lo aplica para compararlas. b. La elección de método de evaluación es independiente de la naturaleza del producto o servicio sobre el que se aplicará.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83325195312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Ninguna de las otras opciones es correcta.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2998046875" w:line="240" w:lineRule="auto"/>
        <w:ind w:left="0" w:right="313.765869140625" w:firstLine="0"/>
        <w:jc w:val="right"/>
        <w:rPr>
          <w:rFonts w:ascii="Arial" w:cs="Arial" w:eastAsia="Arial" w:hAnsi="Arial"/>
          <w:b w:val="0"/>
          <w:i w:val="0"/>
          <w:smallCaps w:val="0"/>
          <w:strike w:val="0"/>
          <w:color w:val="357a32"/>
          <w:sz w:val="17.41935157775879"/>
          <w:szCs w:val="17.41935157775879"/>
          <w:u w:val="none"/>
          <w:shd w:fill="auto" w:val="clear"/>
          <w:vertAlign w:val="baseline"/>
        </w:rPr>
      </w:pP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581148147583" w:lineRule="auto"/>
        <w:ind w:left="1029.2831420898438" w:right="1290.2880859375" w:hanging="284.9356079101562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 Luego de recibidas las propuestas, son analizadas cuantitativa y cualitativamente para determinar si satisfacen las especificaciones.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8513183593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Luego de recibidas las propuestas, se definen los criterios de evaluación y se los comunica a los oferentes.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9377441406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28125" w:line="297.581148147583" w:lineRule="auto"/>
        <w:ind w:left="417.7347183227539" w:right="1115.3839111328125" w:firstLine="5.9537506103515625"/>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Luego de recibidas las propuestas, son analizadas cuantitativa y cualitativamente para determinar si satisfacen las especificaciones.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364318847656"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2/6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077148437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034179687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Incorrecta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0,0 sobre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491210937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En el proceso de gestión de abastecimiento y específicamente en la definición de requerimientos: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9990234375" w:line="402.284517288208" w:lineRule="auto"/>
        <w:ind w:left="749.3357849121094" w:right="358.9208984375" w:hanging="5.7927703857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a. Ninguna de las otras opciones es correcta. </w:t>
      </w:r>
      <w:r w:rsidDel="00000000" w:rsidR="00000000" w:rsidRPr="00000000">
        <w:rPr>
          <w:rFonts w:ascii="Arial" w:cs="Arial" w:eastAsia="Arial" w:hAnsi="Arial"/>
          <w:b w:val="0"/>
          <w:i w:val="0"/>
          <w:smallCaps w:val="0"/>
          <w:strike w:val="0"/>
          <w:color w:val="ca3120"/>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Comienza con la definición del producto o servicio requerido.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3876953125" w:line="359.8201847076416" w:lineRule="auto"/>
        <w:ind w:left="744.3475341796875" w:right="1671.84692382812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Se trata de traducir la necesidad de un usuario o grupo de usuarios en un requerimiento para los proveedores. d. Resulta clave que el área de IT sea involucrada en todos los casos y tempranamente.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86621093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Es necesario determinar qué mecanismo se utilizará para adquirir dicho bien servicio.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111328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incorrecta.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28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5849609375" w:line="240" w:lineRule="auto"/>
        <w:ind w:left="418.37833404541016"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Se trata de traducir la necesidad de un usuario o grupo de usuarios en un requerimiento para los proveedores.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23437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9731445312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4301757812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Dada la valoración del siguiente del atributo según las distintas propuestas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661376953125" w:line="240" w:lineRule="auto"/>
        <w:ind w:left="486.7554855346679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Pr>
        <w:drawing>
          <wp:inline distB="19050" distT="19050" distL="19050" distR="19050">
            <wp:extent cx="2772236" cy="864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72236" cy="8641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7833404541016"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Si se cuenta con un VPP (valor del punto de ponderación ) de 1425, cuál es la concusión más importante que se puede elaborar?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22460937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Que estoy dispuesto a pagar $9.500 para que la capacidad de carga de 50 toneladas, si no lo 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779296875" w:line="240" w:lineRule="auto"/>
        <w:ind w:left="749.33582305908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Que la propuesta 2 es $9.500 más barata que la propuesta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4140625" w:line="446.3687038421631" w:lineRule="auto"/>
        <w:ind w:left="744.3475341796875" w:right="2263.008422851562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Que estoy dispuesto a pagar $19.000 para que la capacidad de carga sea de 50 toneladas, si no lo es. d. Ninguna de las otras opciones es correcta.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4892578125" w:line="297.581148147583" w:lineRule="auto"/>
        <w:ind w:left="1025.582275390625" w:right="646.993408203125" w:hanging="281.23474121093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Que estoy dispuesto a pagar $950 por un punto más en la ponderación del vehículo que no tiene capacidad de carga de 50 toneladas para que lo tenga.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8299560546875" w:line="240" w:lineRule="auto"/>
        <w:ind w:left="740.1638412475586"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f. Que la propuesta 3, tiene una ventaja de 10 puntos sobre la propuesta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2998046875" w:line="240" w:lineRule="auto"/>
        <w:ind w:left="0" w:right="313.765869140625" w:firstLine="0"/>
        <w:jc w:val="right"/>
        <w:rPr>
          <w:rFonts w:ascii="Arial" w:cs="Arial" w:eastAsia="Arial" w:hAnsi="Arial"/>
          <w:b w:val="0"/>
          <w:i w:val="0"/>
          <w:smallCaps w:val="0"/>
          <w:strike w:val="0"/>
          <w:color w:val="357a32"/>
          <w:sz w:val="17.41935157775879"/>
          <w:szCs w:val="17.41935157775879"/>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g. Que estoy dispuesto a pagar $14.250 para que la capacidad de carga de 50 toneladas, si no lo es. </w:t>
      </w: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396484375" w:line="297.57511138916016" w:lineRule="auto"/>
        <w:ind w:left="1031.8577575683594" w:right="303.67919921875" w:hanging="282.5219726562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h. Que si invierto $950 sobre la propuesta 1 que no tiene capacidad de carga 60 toneladas, puedo conseguir igualar a la propuesta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088378906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4030761718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09326171875" w:line="240" w:lineRule="auto"/>
        <w:ind w:left="419.34383392333984"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Que estoy dispuesto a pagar $14.250 para que la capacidad de carga de 50 toneladas, si no lo 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92150878906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3/6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83300781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522460937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Incorrecta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0,0 sobre 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7353515625" w:line="297.5822925567627" w:lineRule="auto"/>
        <w:ind w:left="421.2747573852539" w:right="321.8994140625" w:hanging="2.896423339843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Si quisiéramos realizar un</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de perfomance de diferentes equipos de trabajo de una organización, cuál de las siguientes NO es una característica clave que recomendaríamos evaluar: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89648437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Compromiso de los miembros con el equipo que forman.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4326171875" w:line="413.3876895904541" w:lineRule="auto"/>
        <w:ind w:left="744.3475341796875" w:right="358.9208984375" w:firstLine="4.988250732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b. Resultados sostenidos en el tiempo </w:t>
      </w:r>
      <w:r w:rsidDel="00000000" w:rsidR="00000000" w:rsidRPr="00000000">
        <w:rPr>
          <w:rFonts w:ascii="Arial" w:cs="Arial" w:eastAsia="Arial" w:hAnsi="Arial"/>
          <w:b w:val="0"/>
          <w:i w:val="0"/>
          <w:smallCaps w:val="0"/>
          <w:strike w:val="0"/>
          <w:color w:val="ca3120"/>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Efectividad en la ejecución de procesos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63964843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 Sesgo de alguno de sus miembros en la evaluación de la performance del resto.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779296875" w:line="240" w:lineRule="auto"/>
        <w:ind w:left="744.347572326660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Alineamiento con una visión compartida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92578125" w:line="240" w:lineRule="auto"/>
        <w:ind w:left="740.1638412475586"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f. Todas la otras opciones son incorrectas.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111328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incorrecta.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4335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3984375" w:line="240" w:lineRule="auto"/>
        <w:ind w:left="418.37833404541016"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Sesgo de alguno de sus miembros en la evaluación de la performance del resto.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0722656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5942382812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1860351562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En un contexto de análisis de vínculos entre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y MEP, podemos afirmar que: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9990234375" w:line="240" w:lineRule="auto"/>
        <w:ind w:left="0" w:right="313.765869140625" w:firstLine="0"/>
        <w:jc w:val="right"/>
        <w:rPr>
          <w:rFonts w:ascii="Arial" w:cs="Arial" w:eastAsia="Arial" w:hAnsi="Arial"/>
          <w:b w:val="0"/>
          <w:i w:val="0"/>
          <w:smallCaps w:val="0"/>
          <w:strike w:val="0"/>
          <w:color w:val="357a32"/>
          <w:sz w:val="17.41935157775879"/>
          <w:szCs w:val="17.41935157775879"/>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a. Un informe de</w:t>
      </w:r>
      <w:r w:rsidDel="00000000" w:rsidR="00000000" w:rsidRPr="00000000">
        <w:rPr>
          <w:rFonts w:ascii="Arial" w:cs="Arial" w:eastAsia="Arial" w:hAnsi="Arial"/>
          <w:b w:val="0"/>
          <w:i w:val="0"/>
          <w:smallCaps w:val="0"/>
          <w:strike w:val="0"/>
          <w:color w:val="001a1e"/>
          <w:sz w:val="26.81854248046875"/>
          <w:szCs w:val="26.81854248046875"/>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b71234"/>
          <w:sz w:val="26.81854248046875"/>
          <w:szCs w:val="26.81854248046875"/>
          <w:u w:val="single"/>
          <w:shd w:fill="auto" w:val="clear"/>
          <w:vertAlign w:val="subscript"/>
          <w:rtl w:val="0"/>
        </w:rPr>
        <w:t xml:space="preserve">benchmark</w:t>
      </w:r>
      <w:r w:rsidDel="00000000" w:rsidR="00000000" w:rsidRPr="00000000">
        <w:rPr>
          <w:rFonts w:ascii="Arial" w:cs="Arial" w:eastAsia="Arial" w:hAnsi="Arial"/>
          <w:b w:val="0"/>
          <w:i w:val="0"/>
          <w:smallCaps w:val="0"/>
          <w:strike w:val="0"/>
          <w:color w:val="b71234"/>
          <w:sz w:val="26.81854248046875"/>
          <w:szCs w:val="26.818542480468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puede servir como entrada para MEP. </w:t>
      </w: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34375" w:line="297.581148147583" w:lineRule="auto"/>
        <w:ind w:left="1029.2831420898438" w:right="411.103515625" w:hanging="279.9473571777344"/>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Un informe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puede servir como entrada para MEP y el resultado de la tabla de ponderación de propuestas puede ser tomado como entrada para el proceso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875732421875" w:line="459.89707946777344" w:lineRule="auto"/>
        <w:ind w:left="744.3475341796875" w:right="1028.90502929687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El resultado de la tabla de ponderación de propuestas puede ser tomado como entrada para el proceso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 d. Todas las otras opciones son incorrectas.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7861328125" w:line="297.581148147583" w:lineRule="auto"/>
        <w:ind w:left="1029.2831420898438" w:right="1010.64453125" w:hanging="284.9356079101562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 No es posible conectar el proceso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con MEP ya que el primero posee objetividad y la segunda expresa la subjetividad del sector de la organización que tiene la necesidad de adquirir un bien o servicio.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0456542968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94531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09326171875" w:line="240" w:lineRule="auto"/>
        <w:ind w:left="423.5274887084961"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Un informe de</w:t>
      </w:r>
      <w:r w:rsidDel="00000000" w:rsidR="00000000" w:rsidRPr="00000000">
        <w:rPr>
          <w:rFonts w:ascii="Arial" w:cs="Arial" w:eastAsia="Arial" w:hAnsi="Arial"/>
          <w:b w:val="0"/>
          <w:i w:val="0"/>
          <w:smallCaps w:val="0"/>
          <w:strike w:val="0"/>
          <w:color w:val="8e662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41f37"/>
          <w:sz w:val="16.09112548828125"/>
          <w:szCs w:val="16.09112548828125"/>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41f37"/>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puede servir como entrada para MEP.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97424316406"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4/6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32128906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034179687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735351562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El uso de un framework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procesamiento</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distribuido para una solución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implica: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492187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Las herramientas tradicionales de seguridad no resultan efectivas por la naturaleza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4326171875" w:line="438.0914497375488" w:lineRule="auto"/>
        <w:ind w:left="744.3475341796875" w:right="313.765869140625" w:firstLine="4.988250732421875"/>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b. Todas las otras respuestas con incorrectas. </w:t>
      </w: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c. Si se implementa en cloud se evita que el crecimiento rápido de la complejidad de la solución afecte al proyecto. d. Al tratarse de una infraestructura distribuida aplica el teorema de CAP, excepto en el caso de una implementación on premise. e. Cuando se trata de datos de fuentes externas a la organización no aplica la necesidad de incluirlos en un DRP.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10156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4335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33984375" w:line="240" w:lineRule="auto"/>
        <w:ind w:left="416.60831451416016"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Todas las otras respuestas con incorrectas.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18554687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5224609375" w:line="240" w:lineRule="auto"/>
        <w:ind w:left="292.1947097778320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Correcta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Puntúa 1,0 sobre 1,0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18603515625" w:line="240" w:lineRule="auto"/>
        <w:ind w:left="423.68846893310547"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En el contexto de</w:t>
      </w:r>
      <w:r w:rsidDel="00000000" w:rsidR="00000000" w:rsidRPr="00000000">
        <w:rPr>
          <w:rFonts w:ascii="Arial" w:cs="Arial" w:eastAsia="Arial" w:hAnsi="Arial"/>
          <w:b w:val="0"/>
          <w:i w:val="0"/>
          <w:smallCaps w:val="0"/>
          <w:strike w:val="0"/>
          <w:color w:val="001a1e"/>
          <w:sz w:val="16.09112548828125"/>
          <w:szCs w:val="16.091125488281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 cuál de las siguientes afirmaciones es falsa?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4921875" w:line="240" w:lineRule="auto"/>
        <w:ind w:left="743.5430526733398"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a. No puede almacenar activos sino información sobre activos.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779296875" w:line="240" w:lineRule="auto"/>
        <w:ind w:left="749.335823059082" w:right="0"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b. Ninguna de las otras afirmaciones es falsa.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4326171875" w:line="428.25748443603516" w:lineRule="auto"/>
        <w:ind w:left="744.3475341796875" w:right="313.76586914062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26.81854248046875"/>
          <w:szCs w:val="26.81854248046875"/>
          <w:u w:val="none"/>
          <w:shd w:fill="auto" w:val="clear"/>
          <w:vertAlign w:val="subscript"/>
          <w:rtl w:val="0"/>
        </w:rPr>
        <w:t xml:space="preserve">c. El uso de claves públicas y privadas evita que pueda usarse para actividades ilícitas. </w:t>
      </w:r>
      <w:r w:rsidDel="00000000" w:rsidR="00000000" w:rsidRPr="00000000">
        <w:rPr>
          <w:rFonts w:ascii="Arial" w:cs="Arial" w:eastAsia="Arial" w:hAnsi="Arial"/>
          <w:b w:val="0"/>
          <w:i w:val="0"/>
          <w:smallCaps w:val="0"/>
          <w:strike w:val="0"/>
          <w:color w:val="357a32"/>
          <w:sz w:val="17.41935157775879"/>
          <w:szCs w:val="17.419351577758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d. Todas las actividades son trazables debido a que una copia exacta los datos se replica a través de los nodos. e. </w:t>
      </w:r>
      <w:r w:rsidDel="00000000" w:rsidR="00000000" w:rsidRPr="00000000">
        <w:rPr>
          <w:rFonts w:ascii="Arial" w:cs="Arial" w:eastAsia="Arial" w:hAnsi="Arial"/>
          <w:b w:val="0"/>
          <w:i w:val="0"/>
          <w:smallCaps w:val="0"/>
          <w:strike w:val="0"/>
          <w:color w:val="b71234"/>
          <w:sz w:val="16.09112548828125"/>
          <w:szCs w:val="16.09112548828125"/>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09112548828125"/>
          <w:szCs w:val="16.0911254882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no es Bitcoin.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131835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Respuesta correcta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4335937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La respuesta correcta 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8515625" w:line="240" w:lineRule="auto"/>
        <w:ind w:left="423.68846893310547" w:right="0" w:firstLine="0"/>
        <w:jc w:val="left"/>
        <w:rPr>
          <w:rFonts w:ascii="Arial" w:cs="Arial" w:eastAsia="Arial" w:hAnsi="Arial"/>
          <w:b w:val="0"/>
          <w:i w:val="0"/>
          <w:smallCaps w:val="0"/>
          <w:strike w:val="0"/>
          <w:color w:val="8e662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8e662e"/>
          <w:sz w:val="16.09112548828125"/>
          <w:szCs w:val="16.09112548828125"/>
          <w:u w:val="none"/>
          <w:shd w:fill="auto" w:val="clear"/>
          <w:vertAlign w:val="baseline"/>
          <w:rtl w:val="0"/>
        </w:rPr>
        <w:t xml:space="preserve">El uso de claves públicas y privadas evita que pueda usarse para actividades ilícitas.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8260498046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5/6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969482422"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11/10/21, 7:05 PM Evaluación parcial: Revisión del intento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3447265625" w:line="240" w:lineRule="auto"/>
        <w:ind w:left="295.7979202270508" w:right="0" w:firstLine="0"/>
        <w:jc w:val="left"/>
        <w:rPr>
          <w:rFonts w:ascii="Arial" w:cs="Arial" w:eastAsia="Arial" w:hAnsi="Arial"/>
          <w:b w:val="0"/>
          <w:i w:val="0"/>
          <w:smallCaps w:val="0"/>
          <w:strike w:val="0"/>
          <w:color w:val="212529"/>
          <w:sz w:val="19.31370735168457"/>
          <w:szCs w:val="19.31370735168457"/>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Pregunta </w:t>
      </w:r>
      <w:r w:rsidDel="00000000" w:rsidR="00000000" w:rsidRPr="00000000">
        <w:rPr>
          <w:rFonts w:ascii="Arial" w:cs="Arial" w:eastAsia="Arial" w:hAnsi="Arial"/>
          <w:b w:val="0"/>
          <w:i w:val="0"/>
          <w:smallCaps w:val="0"/>
          <w:strike w:val="0"/>
          <w:color w:val="212529"/>
          <w:sz w:val="19.31370735168457"/>
          <w:szCs w:val="19.31370735168457"/>
          <w:u w:val="none"/>
          <w:shd w:fill="auto" w:val="clear"/>
          <w:vertAlign w:val="baseline"/>
          <w:rtl w:val="0"/>
        </w:rPr>
        <w:t xml:space="preserve">11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0341796875" w:line="240" w:lineRule="auto"/>
        <w:ind w:left="295.6692123413086"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Finalizado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1953125" w:line="240" w:lineRule="auto"/>
        <w:ind w:left="291.42261505126953" w:right="0" w:firstLine="0"/>
        <w:jc w:val="left"/>
        <w:rPr>
          <w:rFonts w:ascii="Arial" w:cs="Arial" w:eastAsia="Arial" w:hAnsi="Arial"/>
          <w:b w:val="0"/>
          <w:i w:val="0"/>
          <w:smallCaps w:val="0"/>
          <w:strike w:val="0"/>
          <w:color w:val="212529"/>
          <w:sz w:val="12.868545532226562"/>
          <w:szCs w:val="12.868545532226562"/>
          <w:u w:val="none"/>
          <w:shd w:fill="auto" w:val="clear"/>
          <w:vertAlign w:val="baseline"/>
        </w:rPr>
      </w:pPr>
      <w:r w:rsidDel="00000000" w:rsidR="00000000" w:rsidRPr="00000000">
        <w:rPr>
          <w:rFonts w:ascii="Arial" w:cs="Arial" w:eastAsia="Arial" w:hAnsi="Arial"/>
          <w:b w:val="0"/>
          <w:i w:val="0"/>
          <w:smallCaps w:val="0"/>
          <w:strike w:val="0"/>
          <w:color w:val="212529"/>
          <w:sz w:val="12.868545532226562"/>
          <w:szCs w:val="12.868545532226562"/>
          <w:u w:val="none"/>
          <w:shd w:fill="auto" w:val="clear"/>
          <w:vertAlign w:val="baseline"/>
          <w:rtl w:val="0"/>
        </w:rPr>
        <w:t xml:space="preserve">Sin calificar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1142578125" w:line="240" w:lineRule="auto"/>
        <w:ind w:left="426.3151168823242" w:right="0" w:firstLine="0"/>
        <w:jc w:val="left"/>
        <w:rPr>
          <w:rFonts w:ascii="Verdana" w:cs="Verdana" w:eastAsia="Verdana" w:hAnsi="Verdana"/>
          <w:b w:val="0"/>
          <w:i w:val="0"/>
          <w:smallCaps w:val="0"/>
          <w:strike w:val="0"/>
          <w:color w:val="001a1e"/>
          <w:sz w:val="16.09112548828125"/>
          <w:szCs w:val="16.09112548828125"/>
          <w:u w:val="none"/>
          <w:shd w:fill="auto" w:val="clear"/>
          <w:vertAlign w:val="baseline"/>
        </w:rPr>
      </w:pPr>
      <w:r w:rsidDel="00000000" w:rsidR="00000000" w:rsidRPr="00000000">
        <w:rPr>
          <w:rFonts w:ascii="Verdana" w:cs="Verdana" w:eastAsia="Verdana" w:hAnsi="Verdana"/>
          <w:b w:val="0"/>
          <w:i w:val="0"/>
          <w:smallCaps w:val="0"/>
          <w:strike w:val="0"/>
          <w:color w:val="001a1e"/>
          <w:sz w:val="16.09112548828125"/>
          <w:szCs w:val="16.09112548828125"/>
          <w:u w:val="none"/>
          <w:shd w:fill="auto" w:val="clear"/>
          <w:vertAlign w:val="baseline"/>
          <w:rtl w:val="0"/>
        </w:rPr>
        <w:t xml:space="preserve">Este es un espacio opcional de 40 líneas para justificar respuestas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 w:line="297.5822925567627" w:lineRule="auto"/>
        <w:ind w:left="421.2747573852539" w:right="300.340576171875" w:firstLine="0"/>
        <w:jc w:val="left"/>
        <w:rPr>
          <w:rFonts w:ascii="Arial" w:cs="Arial" w:eastAsia="Arial" w:hAnsi="Arial"/>
          <w:b w:val="0"/>
          <w:i w:val="0"/>
          <w:smallCaps w:val="0"/>
          <w:strike w:val="0"/>
          <w:color w:val="001a1e"/>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01a1e"/>
          <w:sz w:val="16.09112548828125"/>
          <w:szCs w:val="16.09112548828125"/>
          <w:u w:val="none"/>
          <w:shd w:fill="auto" w:val="clear"/>
          <w:vertAlign w:val="baseline"/>
          <w:rtl w:val="0"/>
        </w:rPr>
        <w:t xml:space="preserve">5&gt; La mas cercana seria la b pero para la definición del producto o servicio requerido, se necesita saber las necesidades de quien vaya a usar el producto o servicio.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283081054688" w:line="240" w:lineRule="auto"/>
        <w:ind w:left="509.0151596069336" w:right="0" w:firstLine="0"/>
        <w:jc w:val="left"/>
        <w:rPr>
          <w:rFonts w:ascii="Arial" w:cs="Arial" w:eastAsia="Arial" w:hAnsi="Arial"/>
          <w:b w:val="0"/>
          <w:i w:val="0"/>
          <w:smallCaps w:val="0"/>
          <w:strike w:val="0"/>
          <w:color w:val="0f6fc5"/>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0f6fc5"/>
          <w:sz w:val="16.09112548828125"/>
          <w:szCs w:val="16.09112548828125"/>
          <w:u w:val="none"/>
          <w:shd w:fill="auto" w:val="clear"/>
          <w:vertAlign w:val="baseline"/>
          <w:rtl w:val="0"/>
        </w:rPr>
        <w:t xml:space="preserve">◀︎ Aceptación de condiciones de evaluación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5008544921875" w:line="240" w:lineRule="auto"/>
        <w:ind w:left="510.7852554321289" w:right="0" w:firstLine="0"/>
        <w:jc w:val="left"/>
        <w:rPr>
          <w:rFonts w:ascii="Arial" w:cs="Arial" w:eastAsia="Arial" w:hAnsi="Arial"/>
          <w:b w:val="0"/>
          <w:i w:val="0"/>
          <w:smallCaps w:val="0"/>
          <w:strike w:val="0"/>
          <w:color w:val="495057"/>
          <w:sz w:val="16.09112548828125"/>
          <w:szCs w:val="16.09112548828125"/>
          <w:u w:val="none"/>
          <w:shd w:fill="auto" w:val="clear"/>
          <w:vertAlign w:val="baseline"/>
        </w:rPr>
      </w:pPr>
      <w:r w:rsidDel="00000000" w:rsidR="00000000" w:rsidRPr="00000000">
        <w:rPr>
          <w:rFonts w:ascii="Arial" w:cs="Arial" w:eastAsia="Arial" w:hAnsi="Arial"/>
          <w:b w:val="0"/>
          <w:i w:val="0"/>
          <w:smallCaps w:val="0"/>
          <w:strike w:val="0"/>
          <w:color w:val="495057"/>
          <w:sz w:val="16.09112548828125"/>
          <w:szCs w:val="16.09112548828125"/>
          <w:u w:val="none"/>
          <w:shd w:fill="auto" w:val="clear"/>
          <w:vertAlign w:val="baseline"/>
          <w:rtl w:val="0"/>
        </w:rPr>
        <w:t xml:space="preserve">Ir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790588378906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https://aulasvirtuales.frba.utn.edu.ar/mod/quiz/review.php?attempt=1018496&amp;cmid=104056 6/6 </w:t>
      </w:r>
    </w:p>
    <w:sectPr>
      <w:type w:val="continuous"/>
      <w:pgSz w:h="16800" w:w="11880" w:orient="portrait"/>
      <w:pgMar w:bottom="339.200439453125" w:top="280" w:left="530.5024337768555" w:right="528.575439453125" w:header="0" w:footer="720"/>
      <w:cols w:equalWidth="0" w:num="1">
        <w:col w:space="0" w:w="10820.922126770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