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http://www.utnianos.com.ar/foro/tema-final-27-05-14http://www.utnianos.com.ar/foro/tema-final-27-05-14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VoF con Justificación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1a) </w:t>
      </w:r>
      <w:r w:rsidDel="00000000" w:rsidR="00000000" w:rsidRPr="00000000">
        <w:rPr>
          <w:rtl w:val="0"/>
        </w:rPr>
        <w:t xml:space="preserve">Supercomputadoras, no importa la unidad de medición en metricas.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1b)</w:t>
      </w:r>
      <w:r w:rsidDel="00000000" w:rsidR="00000000" w:rsidRPr="00000000">
        <w:rPr>
          <w:rtl w:val="0"/>
        </w:rPr>
        <w:t xml:space="preserve"> Aplicacion monocapa garantiza que sera monousuario y no tendrá conectividad.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Multiple Choice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2a) </w:t>
      </w:r>
      <w:r w:rsidDel="00000000" w:rsidR="00000000" w:rsidRPr="00000000">
        <w:rPr>
          <w:rtl w:val="0"/>
        </w:rPr>
        <w:t xml:space="preserve">Business Intelligence (lo que se es de gdd, nunca vi esto aca)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respuesta era la IV, que incluye todas siendo: herramienta de reporting, OLAP, algo sobre toma de Decisiones estratégicas y la otra no recuerdo.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2b)</w:t>
      </w:r>
      <w:r w:rsidDel="00000000" w:rsidR="00000000" w:rsidRPr="00000000">
        <w:rPr>
          <w:rtl w:val="0"/>
        </w:rPr>
        <w:t xml:space="preserve"> Evaluación de proyecto, te daban EV, AC y PV. Algunas respuestas eran frutas, sacando el CV=EV-AC salía.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Ejercicio de estimación/medición. Había que aplicar PERT y tener en cuenta el desvió.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 medio raro, el profesor trató de aclarar, me parece que en este punto se la pusieron a todos. Otra que sabía por Ing de Sw, no por adr..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Cuadro comparativo y desarrollar DAS, SAN y NAS.</w:t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color w:val="1e4d78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final-27-05-14http://www.utnianos.com.ar/foro/tema-final-27-05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