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46B62" w14:textId="65B1A01F" w:rsidR="00624270" w:rsidRDefault="00FE0959">
      <w:pPr>
        <w:rPr>
          <w:lang w:val="es-ES"/>
        </w:rPr>
      </w:pPr>
      <w:r w:rsidRPr="00FE0959">
        <w:rPr>
          <w:b/>
          <w:bCs/>
          <w:u w:val="single"/>
          <w:lang w:val="es-ES"/>
        </w:rPr>
        <w:t>Business Plan – Plan de Negocios</w:t>
      </w:r>
      <w:r>
        <w:rPr>
          <w:lang w:val="es-ES"/>
        </w:rPr>
        <w:t xml:space="preserve"> → evaluación económica y financiera sobre cómo se va a llevar adelante un negocio.</w:t>
      </w:r>
    </w:p>
    <w:p w14:paraId="6A58B3C7" w14:textId="353683B6" w:rsidR="00FE0959" w:rsidRDefault="00FE0959">
      <w:pPr>
        <w:rPr>
          <w:lang w:val="es-ES"/>
        </w:rPr>
      </w:pPr>
      <w:r>
        <w:rPr>
          <w:lang w:val="es-ES"/>
        </w:rPr>
        <w:t>Dos aspectos a tener en cuenta:</w:t>
      </w:r>
    </w:p>
    <w:p w14:paraId="0767AA99" w14:textId="2007816B" w:rsidR="00FE0959" w:rsidRDefault="00FE0959" w:rsidP="00FE0959">
      <w:pPr>
        <w:pStyle w:val="Prrafodelista"/>
        <w:numPr>
          <w:ilvl w:val="0"/>
          <w:numId w:val="2"/>
        </w:numPr>
        <w:rPr>
          <w:lang w:val="es-ES"/>
        </w:rPr>
      </w:pPr>
      <w:r w:rsidRPr="00FE0959">
        <w:rPr>
          <w:u w:val="single"/>
          <w:lang w:val="es-ES"/>
        </w:rPr>
        <w:t>Económico</w:t>
      </w:r>
      <w:r>
        <w:rPr>
          <w:lang w:val="es-ES"/>
        </w:rPr>
        <w:t xml:space="preserve"> → se refiere a si una organización gana o pierde dinero, es decir, el resultado del ejercicio.</w:t>
      </w:r>
    </w:p>
    <w:p w14:paraId="5AFCAB07" w14:textId="2CE22D9F" w:rsidR="00FE0959" w:rsidRDefault="00FE0959" w:rsidP="00FE0959">
      <w:pPr>
        <w:pStyle w:val="Prrafodelista"/>
        <w:rPr>
          <w:lang w:val="es-ES"/>
        </w:rPr>
      </w:pPr>
      <w:r>
        <w:rPr>
          <w:lang w:val="es-ES"/>
        </w:rPr>
        <w:t>Para los resultados (ingresos y egresos) se aplica el principio de devengado → se contabiliza al momento de la compra/venta independientemente del instante en que se realice el pago/cobro del dinero.</w:t>
      </w:r>
    </w:p>
    <w:p w14:paraId="770461D4" w14:textId="633969D5" w:rsidR="00FE0959" w:rsidRPr="00FE0959" w:rsidRDefault="00FE0959" w:rsidP="00FE0959">
      <w:pPr>
        <w:pStyle w:val="Prrafodelista"/>
        <w:numPr>
          <w:ilvl w:val="0"/>
          <w:numId w:val="2"/>
        </w:numPr>
        <w:rPr>
          <w:lang w:val="es-ES"/>
        </w:rPr>
      </w:pPr>
      <w:r w:rsidRPr="00FE0959">
        <w:rPr>
          <w:u w:val="single"/>
          <w:lang w:val="es-ES"/>
        </w:rPr>
        <w:t>Financiero</w:t>
      </w:r>
      <w:r>
        <w:rPr>
          <w:lang w:val="es-ES"/>
        </w:rPr>
        <w:t xml:space="preserve"> → se relaciona con el momento en que entra y sale de la empresa, es decir, al momento en que se realizan cobros y pagos.</w:t>
      </w:r>
    </w:p>
    <w:p w14:paraId="6EBED446" w14:textId="1DBC165A" w:rsidR="00FE0959" w:rsidRDefault="00FE0959">
      <w:pPr>
        <w:rPr>
          <w:lang w:val="es-ES"/>
        </w:rPr>
      </w:pPr>
    </w:p>
    <w:p w14:paraId="53B24686" w14:textId="0A0E476F" w:rsidR="00FE0959" w:rsidRDefault="00FE0959">
      <w:pPr>
        <w:rPr>
          <w:lang w:val="es-ES"/>
        </w:rPr>
      </w:pPr>
      <w:r w:rsidRPr="00FE0959">
        <w:rPr>
          <w:u w:val="single"/>
          <w:lang w:val="es-ES"/>
        </w:rPr>
        <w:t>Impuestos</w:t>
      </w:r>
    </w:p>
    <w:p w14:paraId="60D71BEE" w14:textId="71C8ED52" w:rsidR="00FE0959" w:rsidRDefault="00FE0959">
      <w:pPr>
        <w:rPr>
          <w:lang w:val="es-ES"/>
        </w:rPr>
      </w:pPr>
      <w:r>
        <w:rPr>
          <w:lang w:val="es-ES"/>
        </w:rPr>
        <w:t>Pueden ser clasificados según su aplicación</w:t>
      </w:r>
    </w:p>
    <w:p w14:paraId="444552F5" w14:textId="153DD40C" w:rsidR="00FE0959" w:rsidRDefault="00FE0959" w:rsidP="00FE09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Directos → gravan/imponen directamente un conjunto de operaciones → gravan el sujeto.</w:t>
      </w:r>
    </w:p>
    <w:p w14:paraId="7FFC7BE4" w14:textId="1A4CDD93" w:rsidR="00FE0959" w:rsidRDefault="00FE0959" w:rsidP="00FE09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Indirectos → gravan la operación en tanto …</w:t>
      </w:r>
    </w:p>
    <w:p w14:paraId="11DD133E" w14:textId="60217554" w:rsidR="00FE0959" w:rsidRDefault="00FE0959" w:rsidP="00FE0959">
      <w:pPr>
        <w:rPr>
          <w:lang w:val="es-ES"/>
        </w:rPr>
      </w:pPr>
      <w:r w:rsidRPr="00FE0959">
        <w:rPr>
          <w:u w:val="single"/>
          <w:lang w:val="es-ES"/>
        </w:rPr>
        <w:t>IVA</w:t>
      </w:r>
      <w:r>
        <w:rPr>
          <w:u w:val="single"/>
          <w:lang w:val="es-ES"/>
        </w:rPr>
        <w:t xml:space="preserve"> → recaudado por el Estado Nacional</w:t>
      </w:r>
    </w:p>
    <w:p w14:paraId="341BBF38" w14:textId="2018B5F7" w:rsidR="00FE0959" w:rsidRDefault="00FE0959" w:rsidP="00FE09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 afecta económicamente al flujo de fondos (porque es trasladable), pero sí financieramente (porque se paga todos los meses).</w:t>
      </w:r>
    </w:p>
    <w:p w14:paraId="6F0983BE" w14:textId="19BD9002" w:rsidR="00FE0959" w:rsidRDefault="00FE0959" w:rsidP="00FE09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lo considera distorsivo porque las transacciones de compra y venta no suelen ser simultáneas.</w:t>
      </w:r>
    </w:p>
    <w:p w14:paraId="184A542D" w14:textId="2F389946" w:rsidR="00FE0959" w:rsidRDefault="00FE0959" w:rsidP="00FE0959">
      <w:pPr>
        <w:pStyle w:val="Prrafodelista"/>
        <w:rPr>
          <w:lang w:val="es-ES"/>
        </w:rPr>
      </w:pPr>
      <w:r>
        <w:rPr>
          <w:lang w:val="es-ES"/>
        </w:rPr>
        <w:t>El contribuyente presta al Estado a tasa 0 …</w:t>
      </w:r>
    </w:p>
    <w:p w14:paraId="0F08AE1F" w14:textId="2A0BB164" w:rsidR="00FE0959" w:rsidRDefault="00FE0959" w:rsidP="00FE09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grava las compras y ventas devengadas (aún en las compras a plazo) con total independencia del pago/cobro (percibido) → esto incrementa los costos de producción como consecuencia de los costos financieros.</w:t>
      </w:r>
    </w:p>
    <w:p w14:paraId="1DA11C20" w14:textId="77777777" w:rsidR="00FE0959" w:rsidRPr="00FE0959" w:rsidRDefault="00FE0959" w:rsidP="00FE0959">
      <w:pPr>
        <w:pStyle w:val="Prrafodelista"/>
        <w:numPr>
          <w:ilvl w:val="0"/>
          <w:numId w:val="3"/>
        </w:numPr>
        <w:rPr>
          <w:lang w:val="es-ES"/>
        </w:rPr>
      </w:pPr>
    </w:p>
    <w:p w14:paraId="2FC93CFB" w14:textId="43EC3CB7" w:rsidR="00FE0959" w:rsidRDefault="00FE0959" w:rsidP="00FE0959">
      <w:pPr>
        <w:rPr>
          <w:lang w:val="es-ES"/>
        </w:rPr>
      </w:pPr>
      <w:r w:rsidRPr="00FE0959">
        <w:rPr>
          <w:u w:val="single"/>
          <w:lang w:val="es-ES"/>
        </w:rPr>
        <w:t>I</w:t>
      </w:r>
      <w:r>
        <w:rPr>
          <w:u w:val="single"/>
          <w:lang w:val="es-ES"/>
        </w:rPr>
        <w:t>ngresos Brutos (IIBB)</w:t>
      </w:r>
      <w:r>
        <w:rPr>
          <w:u w:val="single"/>
          <w:lang w:val="es-ES"/>
        </w:rPr>
        <w:t xml:space="preserve"> → recaudado por </w:t>
      </w:r>
      <w:r w:rsidR="00F5032A">
        <w:rPr>
          <w:u w:val="single"/>
          <w:lang w:val="es-ES"/>
        </w:rPr>
        <w:t>el Estado Provincial</w:t>
      </w:r>
    </w:p>
    <w:p w14:paraId="0FB3053B" w14:textId="77777777" w:rsidR="00FE0959" w:rsidRDefault="00FE0959" w:rsidP="00FE09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Grava los ingresos provenientes de la explotación del negocio.</w:t>
      </w:r>
    </w:p>
    <w:p w14:paraId="0B62FE4E" w14:textId="77777777" w:rsidR="00FE0959" w:rsidRDefault="00FE0959" w:rsidP="00FE09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Tasa entre 0% y 15%.</w:t>
      </w:r>
    </w:p>
    <w:p w14:paraId="56353B74" w14:textId="14F571C3" w:rsidR="00FE0959" w:rsidRDefault="00FE0959" w:rsidP="00FE09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 es trasladable. El fabricante está exento. Como se aplica sobre el total de la operación, puede afectar significativamente</w:t>
      </w:r>
      <w:r w:rsidR="00F5032A">
        <w:rPr>
          <w:lang w:val="es-ES"/>
        </w:rPr>
        <w:t xml:space="preserve"> la rentabilidad</w:t>
      </w:r>
      <w:r w:rsidR="00B505E0">
        <w:rPr>
          <w:lang w:val="es-ES"/>
        </w:rPr>
        <w:t>.</w:t>
      </w:r>
    </w:p>
    <w:p w14:paraId="0499BF5E" w14:textId="303FC9EE" w:rsidR="00B505E0" w:rsidRDefault="00B505E0" w:rsidP="00B505E0">
      <w:pPr>
        <w:rPr>
          <w:lang w:val="es-ES"/>
        </w:rPr>
      </w:pPr>
      <w:r>
        <w:rPr>
          <w:u w:val="single"/>
          <w:lang w:val="es-ES"/>
        </w:rPr>
        <w:t>Impuesto a las Ganancias</w:t>
      </w:r>
    </w:p>
    <w:p w14:paraId="043929A9" w14:textId="1FFFEBCC" w:rsidR="00B505E0" w:rsidRDefault="00B505E0" w:rsidP="00B505E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Grava l</w:t>
      </w:r>
      <w:r>
        <w:rPr>
          <w:lang w:val="es-ES"/>
        </w:rPr>
        <w:t>as ganancias (Según la definición del fisco, cuidado con las amortizaciones).</w:t>
      </w:r>
    </w:p>
    <w:p w14:paraId="0B843DEA" w14:textId="25FAC730" w:rsidR="00B505E0" w:rsidRDefault="00B505E0" w:rsidP="00B505E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Tasa </w:t>
      </w:r>
      <w:r>
        <w:rPr>
          <w:lang w:val="es-ES"/>
        </w:rPr>
        <w:t>de 35</w:t>
      </w:r>
      <w:r>
        <w:rPr>
          <w:lang w:val="es-ES"/>
        </w:rPr>
        <w:t>%.</w:t>
      </w:r>
    </w:p>
    <w:p w14:paraId="16494AF4" w14:textId="77777777" w:rsidR="00B505E0" w:rsidRDefault="00B505E0" w:rsidP="00B505E0">
      <w:pPr>
        <w:pStyle w:val="Prrafodelista"/>
        <w:numPr>
          <w:ilvl w:val="0"/>
          <w:numId w:val="3"/>
        </w:numPr>
        <w:rPr>
          <w:lang w:val="es-ES"/>
        </w:rPr>
      </w:pPr>
    </w:p>
    <w:p w14:paraId="358E4CA2" w14:textId="2F1EC3E3" w:rsidR="00FE0959" w:rsidRDefault="00FE0959">
      <w:pPr>
        <w:rPr>
          <w:lang w:val="es-ES"/>
        </w:rPr>
      </w:pPr>
    </w:p>
    <w:p w14:paraId="4A4D978F" w14:textId="77777777" w:rsidR="00FE0959" w:rsidRDefault="00FE0959">
      <w:pPr>
        <w:rPr>
          <w:lang w:val="es-ES"/>
        </w:rPr>
      </w:pPr>
    </w:p>
    <w:p w14:paraId="4C676704" w14:textId="77777777" w:rsidR="00FE0959" w:rsidRPr="00FE0959" w:rsidRDefault="00FE0959">
      <w:pPr>
        <w:rPr>
          <w:lang w:val="es-ES"/>
        </w:rPr>
      </w:pPr>
    </w:p>
    <w:sectPr w:rsidR="00FE0959" w:rsidRPr="00FE0959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165106"/>
    <w:rsid w:val="001B5A9F"/>
    <w:rsid w:val="00624270"/>
    <w:rsid w:val="00752E41"/>
    <w:rsid w:val="00896FAE"/>
    <w:rsid w:val="00B505E0"/>
    <w:rsid w:val="00E15372"/>
    <w:rsid w:val="00EA1D1E"/>
    <w:rsid w:val="00F5032A"/>
    <w:rsid w:val="00F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2022-04-18T22:06:00Z</dcterms:created>
  <dcterms:modified xsi:type="dcterms:W3CDTF">2022-04-18T22:43:00Z</dcterms:modified>
</cp:coreProperties>
</file>