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UNIVERSIDADE DO OESTE DE SANTA CATARINA</w:t>
      </w:r>
    </w:p>
    <w:p>
      <w:pPr>
        <w:spacing w:after="12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 DE SISTEMAS DE INFORMAÇÃO</w:t>
      </w:r>
    </w:p>
    <w:p>
      <w:pPr>
        <w:spacing w:after="24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DESENVOLVIMENTO PARA DISPOSITIVOS MÓVEIS</w:t>
      </w:r>
    </w:p>
    <w:p>
      <w:pPr>
        <w:spacing w:after="24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JORGE LUIZ DO NASCIMENTO</w:t>
      </w:r>
    </w:p>
    <w:p>
      <w:pPr>
        <w:spacing w:after="12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JCONDO MOBILE</w:t>
      </w:r>
    </w:p>
    <w:p>
      <w:pPr>
        <w:spacing w:after="26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Documentação técnica do desenvolvimento do aplicativo Android e da API REST</w:t>
      </w:r>
    </w:p>
    <w:p>
      <w:pPr>
        <w:spacing w:after="2400" w:line="240"/>
        <w:ind w:left="4535"/>
        <w:jc w:val="both"/>
      </w:pPr>
      <w:r>
        <w:rPr>
          <w:rFonts w:ascii="Arial" w:cs="Arial" w:eastAsia="Arial" w:hAnsi="Arial"/>
          <w:sz w:val="22"/>
          <w:szCs w:val="22"/>
        </w:rPr>
        <w:t xml:space="preserve">Trabalho apresentado ao componente curricular Desenvolvimento para Dispositivos Móveis, referente à Atividade Avaliativa 2, sob orientação do professor da disciplina.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CHAPECÓ</w:t>
      </w:r>
    </w:p>
    <w:p>
      <w:pPr>
        <w:spacing w:after="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SUMÁRIO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 INTRODUÇÃO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2 VISÃO GERAL DA SOLUÇÃO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 ATENDIMENTO AOS REQUISITOS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3.1 Requisitos funcionais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3.2 Requisitos não funcionais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3.3 Regras de negócio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3.4 Critérios de avaliação da atividade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 A API REST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4.1 Modelo de dados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4.2 Endpoints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4.3 Autenticação e sessão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4.4 Padronização de erros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5 A REGRA DE CONFLITO DE RESERVA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 O APLICATIVO ANDROID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6.1 Organização do código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6.2 Navegação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6.3 Integração com a API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7 EXPERIÊNCIA DO USUÁRIO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8 RECURSOS DO DISPOSITIVO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9 TESTES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10 DIFICULDADES E SOLUÇÕES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11 LIMITAÇÕES E EVOLUÇÃO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12 CONCLUSÃO</w:t>
      </w:r>
    </w:p>
    <w:p>
      <w:pPr>
        <w:spacing w:after="6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REFERÊNCIAS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descreve a implementação do JCondo Mobile, aplicativo Android de gestão condominial. A etapa anterior do trabalho definiu o problema, os requisitos, a plataforma e os protótipos de tela. Esta etapa transformou esse projeto em software funcionando.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ponto de partida do lado servidor foi o JCondo que desenvolvi no projeto integrador, uma aplicação Spring Boot com CRUD de moradores em Thymeleaf e uma API REST documentada com Swagger. Estendi esse projeto em vez de começar de novo: as telas web e o CRUD original continuam funcionando exatamente como estavam, e sobre eles acrescentei as entidades, as regras e os endpoints que o aplicativo consome.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documento está organizado para responder, antes de tudo, a uma pergunta prática: cada requisito levantado na etapa anterior foi atendido, e onde ele está no código. Essa rastreabilidade está na seção 3. As seções seguintes entram nas decisões técnicas, no que deu trabalho e no que ficou de fora de propósito.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VISÃO GERAL DA SOLUÇÃO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morador entra com e-mail e senha, consulta os comunicados da administração, reserva áreas comuns vendo os horários realmente disponíveis, registra ocorrências de manutenção e acompanha cada chamado por um número de protocolo. A arquitetura em três camadas prevista no projeto foi mantida.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1 - Arquitetura implementada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decisão que sustenta o resto do trabalho é que nenhuma regra de negócio existe apenas no aplicativo. O aplicativo antecipa validações para dar retorno rápido ao morador, mas toda decisão que altera dados é reavaliada no servidor. Isso significa que um APK modificado, uma chamada feita direto pelo Postman ou dois moradores agindo ao mesmo tempo não conseguem furar as regras do condomínio.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Estrutura do repositório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código-fonte completo está publicado em https://github.com/jorgensc/jcondo-mobile, com o histórico de commits do desenvolvimento. A raiz separa os dois projetos e a documentação: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jcondo-mobile/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backend/   API REST em Spring Boot 3.5 + Java 21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mobile/    Aplicativo Android em Java, Gradle e Retrofit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docs/      Documentação do projeto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Os dois bancos de dados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aplicação roda com MySQL ou com H2, e a escolha é feita por arquivo de configuração: nenhuma linha de código Java muda entre os dois. Isso é possível porque o acesso ao banco passa pelo Spring Data JPA, que abstrai o banco concreto, e é um resultado prático da separação em camadas.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MySQL é a configuração pensada para uso real, e o script de criação está em backend/database/jcondo.sql. O H2 é um banco relacional que roda dentro do próprio processo da aplicação, guardando os dados em memória. Como ele recria as tabelas e recarrega os dados de exemplo a cada inicialização, é o que uso para desenvolver e demonstrar: qualquer bagunça feita em teste se desfaz reiniciando a aplicação.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Tecnologias utilizadas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1 - Tecnologias e versões efetivamente usadas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5470"/>
        <w:gridCol w:w="1700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54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1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Versão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SDK (compileSdk 35, minSdk 26, targetSdk 35)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26 a 35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Gradle / Android Gradle Plugin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8.9 / 8.7.3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Design 3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1.12.0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Retrofit + Gson + OkHttp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2.11.0 / 4.12.0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Aplicativo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Binding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nativo do AGP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(Web, Data JPA, Validation)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3.5.0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springdoc-openapi (Swagger UI)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2.8.6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Banco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(padrão) / H2 em memória (perfil de demonstração)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8.x / 2.x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Testes</w:t>
            </w:r>
          </w:p>
        </w:tc>
        <w:tc>
          <w:tcPr>
            <w:tcW w:type="dxa" w:w="54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 spring-boot-starter-test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ATENDIMENTO AOS REQUISITOS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tabelas desta seção percorrem cada requisito e cada regra definidos na etapa anterior, dizendo se foi implementado, onde está no código e como verificar. É a parte do documento que serve como checklist da entrega.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Requisitos funcionais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2 - Rastreabilidade dos requisitos funcionais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1350"/>
        <w:gridCol w:w="3620"/>
        <w:gridCol w:w="3400"/>
      </w:tblGrid>
      <w:tr>
        <w:trPr>
          <w:tblHeader/>
        </w:trPr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Situação</w:t>
            </w:r>
          </w:p>
        </w:tc>
        <w:tc>
          <w:tcPr>
            <w:tcW w:type="dxa" w:w="362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Onde está implementado</w:t>
            </w:r>
          </w:p>
        </w:tc>
        <w:tc>
          <w:tcPr>
            <w:tcW w:type="dxa" w:w="34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Como verificar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RF01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AuthRestController + AutenticacaoService (API); LoginActivity (app)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Entrar com ana.souza@email.com / 123456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RF02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SessionManager grava o token no SharedPreferences; o ApiClient devolve ao login quando a API responde 401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Fechar e reabrir o app: entra direto. Reiniciar a API: a próxima ação volta ao login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RF03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MainActivity.sair() + POST /api/auth/logout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 → Sair da conta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RF04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PerfilRestController.resumo() + HomeFragment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tela inicial mostra saudação, contadores e próxima reserva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RF05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Botões atalhoReservar e atalhoOcorrencia em fragment_home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Tocar nos dois botões no rodapé da tela inicial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RF06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AvisoRepository.findByAtivoTrueOrderByDataPublicacaoDesc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 Avisos: o mais recente aparece primeiro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RF07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AvisoAdapter (etiqueta) + AvisoDetalheActivity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Tocar em um aviso para abrir o texto completo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RF08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AreaComumRestController.listar() + campo ExposedDropdownMenu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Nova reserva → tocar no campo Área comum: a lista abre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RF09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ReservaService.agenda() + HorarioAdapter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Escolher área e data: os ocupados ficam cinza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RF10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ReservaService.criar() + NovaReservaActivity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Selecionar horário livre e confirmar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RF11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ReservaService.cancelar() + ReservasFragment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 Reservas → Cancelar reserva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RF12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OcorrenciaService.abrir() + NovaOcorrenciaActivity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 Ocorrências → Nova ocorrência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RF13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OcorrenciaService.gerarProtocolo()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 registrar, um diálogo mostra o protocolo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RF14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OcorrenciaRestController.minhas() + OcorrenciaDetalheActivity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Abrir a ocorrência da Ana: mostra resposta da administração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RF15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PerfilRestController.atualizarPerfil() + PerfilFragment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 → alterar telefone → Salvar alterações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RF16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 (local)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Notificacoes.notificarSeNovo()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Publicar um aviso pelo Swagger e recarregar a tela inicial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RF17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Interruptor no PerfilFragment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Perfil → desligar o interruptor de notificação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RF18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Atendido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/api/avisos, restrito ao perfil ADMIN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Logar como sindico@jcondo.com e publicar pelo Swagger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RF19</w:t>
            </w:r>
          </w:p>
        </w:tc>
        <w:tc>
          <w:tcPr>
            <w:tcW w:type="dxa" w:w="1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implementado</w:t>
            </w:r>
          </w:p>
        </w:tc>
        <w:tc>
          <w:tcPr>
            <w:tcW w:type="dxa" w:w="36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Previsto como evolução (seção 11)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Dos dezenove requisitos funcionais, os quinze marcados como essenciais estão implementados. Dos quatro desejáveis, três também entraram. O único que ficou de fora é a foto na ocorrência (RF19), pela razão explicada na seção 11.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RF16 aparece como "atendido (local)" porque a notificação é disparada pelo próprio aplicativo ao detectar um aviso novo, e não empurrada pelo servidor com o aplicativo fechado. A diferença está explicada na seção 8.</w:t>
      </w:r>
    </w:p>
    <w:p>
      <w:r>
        <w:br w:type="page"/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Requisitos não funcionais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3 - Rastreabilidade dos requisitos não funcionais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00"/>
        <w:gridCol w:w="1300"/>
        <w:gridCol w:w="6970"/>
      </w:tblGrid>
      <w:tr>
        <w:trPr>
          <w:tblHeader/>
        </w:trPr>
        <w:tc>
          <w:tcPr>
            <w:tcW w:type="dxa" w:w="8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Situação</w:t>
            </w:r>
          </w:p>
        </w:tc>
        <w:tc>
          <w:tcPr>
            <w:tcW w:type="dxa" w:w="69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Como foi atendido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barra inferior dá acesso às cinco áreas em um toque, e as duas ações mais comuns (reservar e abrir ocorrência) têm atalho na tela inicial.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RNF02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 e ocorrência terminam em diálogo de confirmação; ações rápidas usam Snackbar; toda operação em andamento mostra progresso e desabilita o botão.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tela inicial faz uma única chamada (/api/home/resumo) em vez de quatro. Timeouts de 15s para conectar e 20s para ler.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RNF04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RespostaApi distingue falta de rede de servidor fora do ar, e o componente EstadoUi mostra o motivo com botão de tentar novamente. Token vencido devolve o aplicativo ao login em vez de deixar a tela presa em erro.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SenhaUtil aplica hash SHA-256 com sal. O campo senha é anotado como WRITE_ONLY: o Jackson aceita recebê-lo, mas nunca o devolve.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RNF06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 endpoints do morador não recebem identificador por parâmetro. O dono é extraído do token pelo AuthInterceptor.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Layouts com pesos e medidas relativas, listas em RecyclerView e telas roláveis.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RNF08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Estilos com android:minHeight de 48dp nos botões e alvos de toque; paleta verificada para contraste acima de 4,5:1.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RNF09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prioridade do aviso traz o texto ("Urgente", "Importante") junto da cor; o horário ocupado exibe a palavra "Ocupado".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RNF10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em controller/service/repository; aplicativo separado em api, session, ui e util, com uma pasta por área do MVP.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RNF11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minSdk 26 declarado no build.gradle do módulo app.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RNF12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Persistência em MySQL via Spring Data JPA; o SharedPreferences guarda apenas token e preferências.</w:t>
            </w:r>
          </w:p>
        </w:tc>
      </w:tr>
      <w:tr>
        <w:tc>
          <w:tcPr>
            <w:tcW w:type="dxa" w:w="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RNF13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Atendido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manifesto declara apenas INTERNET, ACCESS_NETWORK_STATE e POST_NOTIFICATIONS. Nenhum sensor ou serviço em segundo plano.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Regras de negócio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4 - Rastreabilidade das regras de negócio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4870"/>
        <w:gridCol w:w="3500"/>
      </w:tblGrid>
      <w:tr>
        <w:trPr>
          <w:tblHeader/>
        </w:trPr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8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Onde a regra é aplicada</w:t>
            </w:r>
          </w:p>
        </w:tc>
        <w:tc>
          <w:tcPr>
            <w:tcW w:type="dxa" w:w="3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 automatizado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RN01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ReservaRepository.contarConflitos(), consultada por ReservaService.criar()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deveRecusarReservaQuandoHorarioJaEstaOcupado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RN02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condição de sobreposição usa comparação estrita (&lt; e &gt;), não inclusiva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agendaDeveMarcarComoIndisponivelApenasAFaixaOcupada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RN03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ReservaService.criar(): data anterior a hoje e horário já passado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deveRecusarReservaEmDataPassada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RN04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ReservaService.criar(): compara com horarioAbertura e horarioFechamento da área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deveRecusarHorarioForaDoFuncionamentoDaArea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RN05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ReservaService.criar(): limite de 90 dias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coberto pela mesma validação de data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RN06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ReservaService.cancelar(): confere dono e se a reserva já ocorreu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naoDeveCancelarReservaDeOutroMorador e deveCancelarReservaFuturaDoProprioMorador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RN07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OcorrenciaService.gerarProtocolo(), com unicidade também no banco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garantida por constraint UNIQUE na coluna protocolo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RN08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PerfilRestController.atualizarPerfil() só altera telefone, e-mail e senha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verificável pelo Swagger: enviar bloco no corpo não altera nada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RN09</w:t>
            </w:r>
          </w:p>
        </w:tc>
        <w:tc>
          <w:tcPr>
            <w:tcW w:type="dxa" w:w="4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AvisoRestController.publicar() verifica UsuarioLogado.isAdmin()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verificável logando como morador e tentando publicar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Critérios de avaliação da atividade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dos requisitos do projeto, a atividade define quatro critérios de avaliação. A tabela relaciona cada um ao que foi entregue.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5 - Atendimento aos critérios da atividade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00"/>
        <w:gridCol w:w="6570"/>
      </w:tblGrid>
      <w:tr>
        <w:trPr>
          <w:tblHeader/>
        </w:trPr>
        <w:tc>
          <w:tcPr>
            <w:tcW w:type="dxa" w:w="2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65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foi entregue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Funcionamento e desempenho conforme os requisitos do projeto</w:t>
            </w:r>
          </w:p>
        </w:tc>
        <w:tc>
          <w:tcPr>
            <w:tcW w:type="dxa" w:w="6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seis telas do MVP implementadas e funcionando contra a API. Quinze de quinze requisitos essenciais atendidos, mais três dos quatro desejáveis. A tela inicial reduzida a uma única chamada de rede.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APIs e comunicação com servidores</w:t>
            </w:r>
          </w:p>
        </w:tc>
        <w:tc>
          <w:tcPr>
            <w:tcW w:type="dxa" w:w="6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Dezesseis endpoints REST consumidos via Retrofit, com autenticação por token anexada por interceptor, tratamento de erro padronizado e a regra de conflito resolvida no servidor com resposta HTTP 409 específica.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do design e criatividade</w:t>
            </w:r>
          </w:p>
        </w:tc>
        <w:tc>
          <w:tcPr>
            <w:tcW w:type="dxa" w:w="6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Material Design 3 com identidade própria definida na etapa anterior, estados de carregamento, vazio e erro em todas as listas, etiquetas que não dependem só de cor e grade de horários que mostra o ocupado em vez de escondê-lo.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Clareza e organização na apresentação</w:t>
            </w:r>
          </w:p>
        </w:tc>
        <w:tc>
          <w:tcPr>
            <w:tcW w:type="dxa" w:w="65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documentação, o guia de execução passo a passo, o roteiro de apresentação e o README do repositório, além da API documentada em Swagger e em arquivo próprio.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A API REST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backend da etapa anterior tinha uma entidade e cinco endpoints. Para atender ao MVP, acrescentei quatro entidades, a autenticação por token e dezesseis endpoints.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Modelo de dados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2 - Modelo de entidades implementado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Optei por aproveitar a entidade Morador como usuário do aplicativo, em vez de criar uma entidade Usuario separada. No condomínio, todo usuário do app é um morador cadastrado, e uma segunda tabela só para credenciais criaria a obrigação de manter dois cadastros sincronizados sem trazer benefício.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Endpoints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6 - Endpoints da API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300"/>
        <w:gridCol w:w="5770"/>
      </w:tblGrid>
      <w:tr>
        <w:trPr>
          <w:tblHeader/>
        </w:trPr>
        <w:tc>
          <w:tcPr>
            <w:tcW w:type="dxa" w:w="33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Método e rota</w:t>
            </w:r>
          </w:p>
        </w:tc>
        <w:tc>
          <w:tcPr>
            <w:tcW w:type="dxa" w:w="57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Autentica e devolve o token de sessão com os dados do morador.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/api/auth/logout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Invalida o token atual.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/api/home/resumo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Saudação, contadores, próxima reserva e avisos recentes em uma chamada.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/api/perfil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do morador autenticado.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PUT /api/perfil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Atualiza telefone, e-mail e senha do próprio cadastro.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/api/avisos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os avisos ativos, do mais recente para o mais antigo.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/api/avisos/{id}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 um aviso.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/api/avisos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Publica um aviso (somente perfil ADMIN).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/api/areas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as áreas comuns disponíveis para reserva.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/api/areas/{id}/horarios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Agenda da área em uma data, em faixas de 2 horas.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/api/reservas/minhas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Reservas do morador autenticado.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/api/reservas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 a reserva. Devolve 409 quando o horário já está ocupado.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DELETE /api/reservas/{id}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Cancela uma reserva própria que ainda não ocorreu.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/api/ocorrencias/minhas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Ocorrências do morador autenticado.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/api/ocorrencias/{id}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 uma ocorrência própria.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 /api/ocorrencias/categorias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Categorias aceitas, para preencher o seletor do formulário.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/api/ocorrencias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Abre uma ocorrência e devolve o protocolo gerado.</w:t>
            </w:r>
          </w:p>
        </w:tc>
      </w:tr>
      <w:t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GET, POST, PUT, DELETE /api/moradores</w:t>
            </w:r>
          </w:p>
        </w:tc>
        <w:tc>
          <w:tcPr>
            <w:tcW w:type="dxa" w:w="5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CRUD herdado da etapa anterior, agora protegido por token.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Uma decisão de segurança percorre todos os endpoints do morador: nenhum deles recebe o identificador do usuário por parâmetro. As rotas são /api/reservas/minhas e /api/perfil, e não /api/reservas?moradorId=3. O dono da requisição sai sempre do token, o que impede consultar ou alterar dados de outro morador trocando um número na URL.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Autenticação e sessão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login recebe e-mail e senha e devolve um token opaco, válido por doze horas. Um interceptor do Spring MVC valida esse token em todas as rotas /api/**, com exceção do próprio login, e disponibiliza o morador autenticado aos controllers. No aplicativo, o token fica no SharedPreferences e é anexado automaticamente pelo interceptor do OkHttp, de modo que nenhuma tela precisa saber que ele existe.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Como a sessão vive na memória do servidor, reiniciar a API invalida os tokens em circulação. Sem tratamento, o aplicativo continuaria enviando um token morto e o morador ficaria preso numa tela que só mostra erro, sem entender que bastava entrar de novo. O interceptor do OkHttp resolve isso: ao receber 401 em qualquer chamada, apaga a sessão local e reabre a tela de login com a explicação. Uma trava garante que várias chamadas simultâneas com o mesmo token vencido abram o login uma vez só.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senhas passam por hash SHA-256 com um sal fixo da aplicação e nunca são gravadas em texto puro. A comparação usa MessageDigest.isEqual, que percorre todos os bytes independentemente de onde ocorra a primeira diferença, para não vazar informação pelo tempo de resposta. O login também responde a mesma mensagem para e-mail inexistente e para senha errada, porque mensagens distintas revelariam quais e-mails estão cadastrados.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Padronização de erros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Todo erro da API sai no mesmo formato, com um campo de mensagem já escrito em português e pronto para exibição: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{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"status": 409,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"erro": "conflito_reserva",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"mensagem": "O horário das 18:00 às 20:00 já está reservado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em Salão de Festas. Escolha outro horário.",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"campos": null,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"momento": "2026-09-05T14:22:10.113"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Isso resolve um problema real de aplicativo que consome API: sem essa padronização, cada tela precisaria traduzir códigos HTTP por conta própria, e as mensagens acabariam divergindo entre telas. Com o formato único, o aplicativo lê um campo só.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A REGRA DE CONFLITO DE RESERVA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Entre todos os requisitos, o que exige mais cuidado é o RN01: impedir que duas reservas ocupem o mesmo horário na mesma área. É o único ponto do sistema em que dois usuários podem, de boa-fé, tentar fazer a mesma coisa ao mesmo tempo.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verificação acontece no banco, com uma consulta que conta as reservas confirmadas que se sobrepõem à faixa pedida: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select count(r) from Reserva r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where r.area.id = :areaId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and r.data = :data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and r.status = 'CONFIRMADA'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and r.horaInicio &lt; :horaFim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and r.horaFim &gt; :horaInicio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condição de sobreposição é a comparação cruzada: duas faixas conflitam quando o início de uma é anterior ao fim da outra e o fim é posterior ao início dela. Escrever assim resolve o caso das reservas encostadas exigido pelo RN02. Uma reserva das 14h às 16h e outra das 16h às 18h não conflitam, porque o fim de uma coincide com o início da outra sem invadi-la.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 teste que mudou o código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primeira versão da consulta usava comparações inclusivas (&lt;= e &gt;=) e recusava a reserva das 16h às 18h quando já existia uma das 14h às 16h. Escrevi o teste agendaDeveMarcarComoIndisponivelApenasAFaixaOcupada antes de perceber o erro, e foi ele que apontou o problema. Hoje esse teste é o que impede o comportamento de se perder de novo em uma alteração futura.</w:t>
            </w:r>
          </w:p>
        </w:tc>
      </w:tr>
    </w:tbl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Antes da checagem de conflito, o serviço aplica outras seis validações: a área existe e está ativa, o término é posterior ao início, a data não está no passado, o horário ainda não passou se for hoje, a faixa cabe dentro do funcionamento da área e a antecedência não passa de noventa dias.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3 - Sequência quando dois moradores tentam o mesmo horário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aplicativo, a tela de nova reserva consulta a agenda do dia e desabilita as faixas ocupadas. Isso é uma facilidade visual, não a regra. Se dois moradores abrirem a mesma tela e confirmarem o mesmo horário no mesmo instante, o servidor grava a primeira e devolve 409 para a segunda. O aplicativo trata esse código de forma específica: mostra a mensagem, limpa a seleção e recarrega a agenda, deixando a tela coerente com o servidor sem que o morador precise sair e voltar.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 geração das faixas de horário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agenda que o aplicativo exibe é calculada no servidor, dividindo o período de funcionamento da área em blocos de duas horas. A primeira versão somava as horas diretamente sobre o LocalTime, e essa escolha aparentemente natural escondia um defeito sério.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LocalTime representa hora do dia, não duração: somar duas horas às 22:00 devolve 00:00, e não 24:00. Com o Salão de Festas fechando às 22h, a condição de parada comparava 00:00 com 22:00, concluía que ainda não havia chegado ao fim do expediente e seguia adiante. O laço dava a volta no relógio indefinidamente, a lista de faixas crescia sem limite e a requisição nunca respondia. No aplicativo o sintoma era enganoso: como a resposta não chegava, estourava o tempo limite de leitura e a tela acusava servidor fora do ar, enquanto a API estava no ar e respondendo normalmente aos outros endpoints.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correção troca a aritmética de relógio por aritmética de minutos desde a meia-noite, que é uma grandeza monotônica e não dá a volta: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int bloco = BLOCO_HORAS * 60;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int abertura   = minutos(area.getHorarioAbertura());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int fechamento = minutos(area.getHorarioFechamento());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if (fechamento &lt;= abertura) {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fechamento += MINUTOS_DO_DIA;   // área que atravessa a meia-noite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for (int minuto = abertura; minuto + bloco &lt;= fechamento; minuto += bloco) {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LocalTime inicio = emHora(minuto);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LocalTime fim    = emHora(minuto + bloco);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// ...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ajuste do fechamento quando ele é menor ou igual à abertura cobre, de quebra, um caso que a versão anterior nunca teria tratado: uma área que funcione das 18h às 2h da manhã. O Salão de Festas passa a devolver as seis faixas corretas, das 10h às 22h, e a Quadra Poliesportiva, que abre às 8h, devolve sete.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 que esse erro ensinou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teste agendaDeveMarcarComoIndisponivelApenasAFaixaOcupada já existia e já afirmava que o Salão de Festas devolve seis faixas. Ele não acusou o defeito porque um laço infinito não faz o teste falhar: faz ele nunca terminar. Suíte de teste que não é executada com regularidade não protege nada, e o defeito só apareceu quando a tela de reserva foi usada de ponta a ponta no emulador.</w:t>
            </w:r>
          </w:p>
        </w:tc>
      </w:tr>
    </w:tbl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O APLICATIVO ANDROID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Organização do código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com.jcondo.mobile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api/          contrato Retrofit, cliente HTTP e tradução de erros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model/      objetos que representam o JSON da API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session/      SessionManager: token, morador e endereço da API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ui/           uma pasta por área do MVP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home/       tela inicial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avisos/     lista e leitura de comunicados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reservas/   minhas reservas, nova reserva e grade de horários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ocorrencias/  lista, abertura e acompanhamento</w:t>
      </w:r>
    </w:p>
    <w:p>
      <w:pPr>
        <w:shd w:fill="F2F2F2" w:val="clear"/>
        <w:spacing w:after="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  perfil/     dados do morador e preferências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  util/         datas, notificações, estados de tela e atalhos de UI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divisão por área do MVP, em vez de por tipo de classe, foi pensada para a manutenção. Quem for mexer em reservas encontra tudo o que precisa em uma pasta só: o fragmento da lista, o adaptador, a tela de criação e o adaptador da grade de horários.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Navegação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Figura 4 - Fluxo de navegação implementado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navegação usa uma Activity principal com barra inferior e cinco fragmentos, conforme o protótipo. Os fragmentos já criados são ocultados e reexibidos em vez de recriados, então voltar para uma aba preserva a posição da lista e não dispara uma nova chamada à API a cada toque.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Três telas de lista, avisos, reservas e ocorrências, compartilham o mesmo arquivo de layout. A estrutura delas é idêntica: título, lista, estado e ação principal. Reaproveitar o layout garante que se comportem da mesma forma, que é o princípio de consistência definido na etapa anterior.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Integração com a API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comunicação usa Retrofit, que descreve os endpoints como métodos de uma interface Java. O ponto mais importante da configuração é o interceptor do OkHttp: ele anexa o header Authorization a toda requisição que não seja o login, lendo o token do SessionManager.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Isso tem duas consequências práticas. Primeiro, nenhuma das dezesseis chamadas espalhadas pelas telas precisa lembrar de enviar o token, então não existe a possibilidade de esquecer em uma delas. Segundo, trocar o mecanismo de autenticação no futuro, por exemplo para JWT assinado, mexe em um arquivo só.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mesmo interceptor cuida do caminho de volta. Ele inspeciona o código da resposta e, ao encontrar 401, encerra a sessão local e reabre a tela de login limpando a pilha de telas, para que o botão voltar não devolva o morador a uma tela sem sessão. A rota de login fica de fora dessa verificação, senão uma senha digitada errada dispararia o mesmo mecanismo. Concentrar o tratamento aqui evita repetir a checagem nas dezesseis chamadas.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endereço da API é configurável em tempo de execução, na própria tela de login. O padrão é 10.0.2.2, que é como o emulador enxerga o localhost da máquina, mas o mesmo APK roda em um celular físico apontando para o IP do computador na rede Wi-Fi, sem recompilar.</w:t>
      </w:r>
    </w:p>
    <w:p>
      <w:pPr>
        <w:pStyle w:val="Heading3"/>
        <w:spacing w:after="180" w:before="300" w:line="36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6.3.1 Tradução de erros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aplicativo que consome API precisa responder três perguntas quando algo falha: o que aconteceu, de quem é a falha e o que o usuário pode fazer. Sem tratamento, uma queda de Wi-Fi apareceria na tela como java.net.ConnectException e um horário ocupado como HTTP 409.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7 - Tradução das falhas em mensagens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6070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60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o morador lê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rede (IOException)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conexão com a internet. Verifique a rede e tente de novo.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fora do ar ou endereço errado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foi possível falar com o servidor do condomínio. Confira o endereço da API e se ela está no ar.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409 ao reservar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horário das 18:00 às 20:00 já está reservado em Salão de Festas. Escolha outro horário.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401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Sua sessão expirou. Entre novamente.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400 de validação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primeira mensagem de campo devolvida pelo servidor, marcada no próprio campo do formulário.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500</w:t>
            </w:r>
          </w:p>
        </w:tc>
        <w:tc>
          <w:tcPr>
            <w:tcW w:type="dxa" w:w="60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inesperado no servidor. Tente novamente em instantes. (sem stack trace)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EXPERIÊNCIA DO USUÁRIO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etapa anterior listou seis diretrizes de interface. A tabela mostra como cada uma se materializou no código.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8 - Diretrizes de UX e sua implementação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0"/>
        <w:gridCol w:w="6970"/>
      </w:tblGrid>
      <w:tr>
        <w:trPr>
          <w:tblHeader/>
        </w:trPr>
        <w:tc>
          <w:tcPr>
            <w:tcW w:type="dxa" w:w="21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Diretriz</w:t>
            </w:r>
          </w:p>
        </w:tc>
        <w:tc>
          <w:tcPr>
            <w:tcW w:type="dxa" w:w="69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Hierarquia visual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tela inicial apresenta, nesta ordem: quem é o morador, os números do condomínio, o compromisso mais próximo, os avisos recentes e os atalhos.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Consistência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escala tipográfica curta e um conjunto único de estilos para cartões, botões e etiquetas atravessam todas as telas. As três listas usam o mesmo layout.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 confirmada e ocorrência registrada abrem um diálogo com o resultado. Ações rápidas usam Snackbar. Toda operação em andamento mostra progresso e desabilita o botão, impedindo envio duplicado.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Alvos de toque de no mínimo 48dp, contraste acima de 4,5:1 e informação nunca transmitida apenas por cor. A grade de horários anuncia "disponível" ou "ocupado" também para o leitor de tela.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Layouts com pesos e limites relativos, telas roláveis e listas em RecyclerView, adaptando-se de telas pequenas a tablets.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de etapas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tela inicial leva a uma nova reserva ou a uma nova ocorrência em um toque. A reserva completa exige três decisões e nada mais.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O problema da tela em branco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Um cuidado que não estava previsto na etapa anterior apareceu durante a implementação. Toda lista alimentada por API tem quatro estados possíveis: carregando, com conteúdo, vazia e com erro. Tratar apenas o segundo produz aquele momento em que a tela fica branca e o usuário não sabe se o aplicativo travou, se a internet caiu ou se realmente não há nada para ver.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Criei um componente único que cobre os outros três estados, reutilizado pelas telas de avisos, reservas, ocorrências e início. O morador sempre vê ou um indicador de progresso, ou uma explicação de por que a lista está vazia com o caminho para preenchê-la, ou o motivo da falha com um botão para tentar de novo. Como o componente é o mesmo, as quatro telas se comportam igual nessas situações.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Três correções vindas do uso real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testes no emulador expuseram problemas de interface que a leitura do código não revelava. Os três valem registro porque têm a mesma origem: um componente do Material Design usado fora da configuração que ele espera.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primeiro estava nos campos de seleção de área comum e de categoria de ocorrência. Eles usavam o TextInputLayout no estilo OutlinedBox comum, e não no ExposedDropdownMenu, que é o estilo que desenha a seta e faz o toque abrir a lista. Somava-se a isso um android:focusable="false" no campo, que bloqueava o toque. Visualmente o campo parecia correto, mas não abria — e como a grade de horários só carrega depois da área escolhida, o defeito derrubava o fluxo de reserva inteiro. A correção criou o estilo CampoSelecao com o parent certo e um layout próprio de item de lista, com contraste e altura de toque definidos, no lugar do simple_list_item_1 do sistema, que herda cor do tema do aparelho e pode ficar ilegível.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segundo apareceu no botão de confirmar reserva, que nasce desabilitado e só habilita quando área, data e horário estão escolhidos. A cor de fundo estava fixa no azul escuro da identidade, e o Material esmaece o texto no estado desabilitado: o rótulo desaparecia sobre o fundo escuro e o botão ficava aparentemente vazio. A correção substituiu a cor fixa por seletores de estado para fundo e texto, de modo que o botão desabilitado fique cinza com rótulo legível. Vale para todos os botões principais do aplicativo, e não só para aquele.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terceiro era um FrameLayout da tela inicial declarado com wrap_content. Como o bloco de estado dentro dele é match_parent, o contêiner colapsava para altura zero enquanto o conteúdo estava escondido, e a tela abria em branco até a resposta da API chegar. Trocar para match_parent resolveu.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 lição das três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 dos três defeitos quebrava a compilação, e nenhum aparecia na leitura do código: todos dependiam de como o Android resolve estilo e medida em tempo de execução. Foram encontrados usando o aplicativo no emulador, tela por tela. É um argumento concreto a favor do teste manual guiado por roteiro, que a seção 9 detalha, mesmo em um projeto com testes automatizados na regra de negócio.</w:t>
            </w:r>
          </w:p>
        </w:tc>
      </w:tr>
    </w:tbl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RECURSOS DO DISPOSITIVO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etapa anterior definiu um uso contido dos recursos do aparelho, para preservar bateria e evitar coleta desnecessária de dados. Essa decisão foi mantida: o aplicativo declara apenas as permissões de internet, estado da rede e notificação. Não pede GPS, câmera nem acesso a arquivos.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9 - Uso de recursos do aparelho na implementação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00"/>
        <w:gridCol w:w="6970"/>
      </w:tblGrid>
      <w:tr>
        <w:trPr>
          <w:tblHeader/>
        </w:trPr>
        <w:tc>
          <w:tcPr>
            <w:tcW w:type="dxa" w:w="21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Recurso</w:t>
            </w:r>
          </w:p>
        </w:tc>
        <w:tc>
          <w:tcPr>
            <w:tcW w:type="dxa" w:w="69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no aplicativo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Rede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Única fonte de dados. Timeouts de 15s para conectar e 20s para ler, para avisar rápido em rede ruim em vez de deixar a tela girando.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Canal próprio criado na inicialização. O aplicativo compara o aviso mais recente com o último já visto e notifica só quando há algo novo. A permissão é pedida em tempo de execução, como exige o Android 13.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 local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SharedPreferences com token, dados básicos do morador, endereço da API e preferência de notificação. A senha não é guardada, e o arquivo fica excluído do backup do aparelho.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e câmera</w:t>
            </w:r>
          </w:p>
        </w:tc>
        <w:tc>
          <w:tcPr>
            <w:tcW w:type="dxa" w:w="69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utilizados, conforme decidido no projeto.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Sobre as notificações, cabe uma observação honesta: o que está implementado é notificação local, disparada pelo próprio aplicativo ao detectar um aviso novo durante o carregamento da tela inicial. O push real, que chega com o aplicativo fechado, exigiria Firebase Cloud Messaging, ou seja, um projeto no Firebase e um serviço de envio no backend. Ficou registrado como evolução.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TESTES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testes automatizados se concentram onde um erro seria mais caro: na regra de reserva. Foram escritos com JUnit 5 e Mockito, com o repositório simulado, de modo que rodam sem banco de dados.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10 - Cobertura dos testes automatizados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0"/>
        <w:gridCol w:w="6770"/>
      </w:tblGrid>
      <w:tr>
        <w:trPr>
          <w:tblHeader/>
        </w:trPr>
        <w:tc>
          <w:tcPr>
            <w:tcW w:type="dxa" w:w="23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Classe de teste</w:t>
            </w:r>
          </w:p>
        </w:tc>
        <w:tc>
          <w:tcPr>
            <w:tcW w:type="dxa" w:w="67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ReservaServiceTest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(9 testes)</w:t>
            </w:r>
          </w:p>
        </w:tc>
        <w:tc>
          <w:tcPr>
            <w:tcW w:type="dxa" w:w="6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reserva sem conflito; recusa quando o horário está ocupado; recusa de data passada, de horário fora do funcionamento e de término anterior ao início; geração correta da agenda, incluindo o caso das faixas encostadas; impedimento de cancelar reserva de outro morador; cancelamento de reserva futura própria; contagem de reservas ativas.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SenhaUtilTest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(3 testes)</w:t>
            </w:r>
          </w:p>
        </w:tc>
        <w:tc>
          <w:tcPr>
            <w:tcW w:type="dxa" w:w="6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hash não devolve a senha original, é determinístico, e a verificação recusa senha errada, vazia e nula.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TokenServiceTest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(3 testes)</w:t>
            </w:r>
          </w:p>
        </w:tc>
        <w:tc>
          <w:tcPr>
            <w:tcW w:type="dxa" w:w="6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emitido aponta para o morador correto, cada login gera token distinto, e token inexistente ou revogado não autentica.</w:t>
            </w:r>
          </w:p>
        </w:tc>
      </w:tr>
      <w:t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MoradorServiceTest</w:t>
            </w:r>
          </w:p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(5 testes)</w:t>
            </w:r>
          </w:p>
        </w:tc>
        <w:tc>
          <w:tcPr>
            <w:tcW w:type="dxa" w:w="67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Operações de CRUD da etapa anterior, mantidas sem alteração.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executar:</w:t>
      </w:r>
    </w:p>
    <w:p>
      <w:pPr>
        <w:shd w:fill="F2F2F2" w:val="clear"/>
        <w:spacing w:after="0" w:before="12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cd backend</w:t>
      </w:r>
    </w:p>
    <w:p>
      <w:pPr>
        <w:shd w:fill="F2F2F2" w:val="clear"/>
        <w:spacing w:after="200" w:before="0" w:line="240"/>
        <w:ind w:left="283"/>
      </w:pPr>
      <w:r>
        <w:rPr>
          <w:rFonts w:ascii="Courier New" w:cs="Courier New" w:eastAsia="Courier New" w:hAnsi="Courier New"/>
          <w:sz w:val="19"/>
          <w:szCs w:val="19"/>
        </w:rPr>
        <w:t xml:space="preserve">./mvnw test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Teste manual guiado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testes automatizados cobrem a regra de negócio, que é onde um erro sairia mais caro, mas não alcançam a camada de interface: estilo, medida e toque só se resolvem em tempo de execução, no aparelho. Os três defeitos descritos na seção 7.2 comprovam isso — nenhum deles quebrava a compilação e nenhum era visível na leitura do código.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Por isso o repositório traz, no guia de execução, um roteiro de teste manual que percorre as telas na ordem em que um morador as usaria: entrar, conferir a tela inicial, abrir um aviso, fazer uma reserva completa, tentar reservar o mesmo horário para ver o conflito, cancelar, registrar uma ocorrência e alterar o perfil. Executar esse roteiro depois de cada alteração relevante é o que impede uma correção de reintroduzir um problema já resolvido.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 w:line="2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Uma armadilha do laço infinito</w:t>
            </w:r>
          </w:p>
          <w:p>
            <w:pPr>
              <w:spacing w:after="0" w:line="2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 teste que trava não falha, e uma suíte que trava não termina. O defeito da agenda, descrito na seção 5.1, estava dentro do escopo de um teste que já existia, e mesmo assim passou despercebido porque a suíte não era executada a cada alteração. Rodar ./mvnw test antes de cada entrega custa segundos e teria apontado o problema.</w:t>
            </w:r>
          </w:p>
        </w:tc>
      </w:tr>
    </w:tbl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DIFICULDADES E SOLUÇÕES</w:t>
      </w:r>
    </w:p>
    <w:p>
      <w:pPr>
        <w:keepNext/>
        <w:spacing w:after="80" w:before="24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 11 - Problemas encontrados durante o desenvolvimento</w:t>
      </w:r>
    </w:p>
    <w:tbl>
      <w:tblPr>
        <w:tblW w:type="dxa" w:w="907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200"/>
        <w:gridCol w:w="5870"/>
      </w:tblGrid>
      <w:tr>
        <w:trPr>
          <w:tblHeader/>
        </w:trPr>
        <w:tc>
          <w:tcPr>
            <w:tcW w:type="dxa" w:w="32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Dificuldade</w:t>
            </w:r>
          </w:p>
        </w:tc>
        <w:tc>
          <w:tcPr>
            <w:tcW w:type="dxa" w:w="587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Solução adotada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emulador não enxerga o localhost do computador.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Uso do endereço 10.0.2.2, que o emulador redireciona para a máquina hospedeira, e um campo de configuração de servidor na tela de login para testar em celular físico sem recompilar.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Android bloqueia tráfego HTTP sem TLS desde a versão 9.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Arquivo network_security_config liberando cleartext apenas para faixas de endereço privadas, mantendo o bloqueio para o restante da internet.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Adicionar senha ao morador quebraria o formulário web da etapa anterior, que não envia esse campo e gravaria nulo por cima do hash.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camada de serviço detecta se o valor recebido é senha nova em texto puro ou hash já gravado, e preserva o existente quando o campo vem vazio.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Objetos JPA com relacionamentos geram JSON aninhado e recursivo, pesado para o aplicativo.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Uso de DTOs em formato de record, achatando os dados e já entregando datas formatadas em português, para a tela não fazer conversão.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tela inicial precisava de dados de quatro origens e montava aos pedaços.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Criação do endpoint /api/home/resumo, que devolve tudo em uma chamada. Menos tráfego, menos bateria e a tela carrega de uma vez.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Avaliar o trabalho exigiria instalar e configurar o MySQL.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Perfil h2 com banco em memória e carga automática de dados de exemplo: um comando sobe a API completa e populada.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primeira consulta de conflito recusava reservas encostadas.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Troca das comparações inclusivas por estritas, com teste automatizado cobrindo o caso.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geração das faixas de horário entrava em laço infinito: LocalTime.plusHours dá a volta na meia-noite, e 22:00 mais duas horas vira 00:00, que nunca é "depois" do fechamento.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Aritmética de minutos desde a meia-noite, que não dá a volta, com ajuste para área que fecha depois da meia-noite. Detalhado na seção 5.1.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campos de seleção pareciam corretos mas não abriam a lista, derrubando o fluxo de reserva inteiro.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Estilo CampoSelecao com parent ExposedDropdownMenu, remoção do focusable="false" e layout próprio de item, com contraste e altura de toque definidos.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botão de confirmar reserva aparecia sem texto enquanto estava desabilitado.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 de fundo e de texto por seletor de estado, em vez de cor fixa, para o rótulo continuar legível quando o Material esmaece o botão.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Token vencido deixava o morador preso numa tela que só mostrava erro, sem indicar que bastava entrar de novo.</w:t>
            </w:r>
          </w:p>
        </w:tc>
        <w:tc>
          <w:tcPr>
            <w:tcW w:type="dxa" w:w="587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interceptor do OkHttp detecta o 401, encerra a sessão e reabre o login com a explicação, uma vez só mesmo com várias chamadas simultâneas.</w:t>
            </w:r>
          </w:p>
        </w:tc>
      </w:tr>
    </w:tbl>
    <w:p>
      <w:pPr>
        <w:spacing w:after="240" w:before="6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o autor (2026).</w:t>
      </w:r>
    </w:p>
    <w:p>
      <w:r>
        <w:br w:type="page"/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 LIMITAÇÕES E EVOLUÇÃO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Algumas decisões foram tomadas de forma consciente para manter o escopo compatível com a atividade. Registrá-las é mais útil do que omiti-las.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senhas usam SHA-256 com sal fixo. Isso impede o armazenamento em texto puro, mas um algoritmo rápido é vulnerável a força bruta em GPU. Em produção o correto seria BCrypt ou Argon2, com sal por usuário, o que exigiria trazer o Spring Security para o projeto.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sessões ficam em memória no servidor. Reiniciar a aplicação derruba os logins — o aplicativo trata isso devolvendo o morador ao login, mas a limitação continua existindo. A evolução natural é um JWT assinado ou uma tabela de sessões.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comunicação é HTTP na rede local. Em produção a API precisaria estar atrás de HTTPS.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notificações são locais, e não push via Firebase.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foto na ocorrência (RF19) não foi implementada. Ela exigiria upload de arquivo, armazenamento no servidor e permissão de câmera, e preferi consolidar os requisitos essenciais.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administração publica avisos pela API, mas ainda não há tela administrativa no aplicativo. O CRUD web da etapa anterior continua sendo o caminho para a gestão de moradores.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11.1 Preparação para as próximas versões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foi organizado para que a continuação não exija reescrita. Três decisões contribuem diretamente para isso.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primeira é a lógica de negócio estar no servidor. Uma futura versão iOS, ou uma tela web, consome a mesma API e herda as mesmas regras, sem duplicação.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segunda é a separação em camadas dentro de cada projeto. No backend, acrescentar uma funcionalidade significa criar entidade, repositório, serviço, DTO e controller, sempre nos mesmos cinco lugares. No aplicativo, significa criar uma pasta em ui, acrescentar os métodos na interface do Retrofit e incluir um item na navegação.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terceira são os pontos de extensão já preparados: o componente de estados de tela, o tratador único de erros, o layout de lista compartilhado e o interceptor de autenticação. Qualquer tela nova nasce com esses quatro comportamentos prontos. O repositório traz um guia de evolução com o passo a passo dessa adição.</w:t>
      </w:r>
    </w:p>
    <w:p>
      <w:pPr>
        <w:pStyle w:val="Heading2"/>
        <w:spacing w:after="20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11.2 Evoluções previstas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Mantendo o que foi planejado na etapa anterior: pagamento de taxas e segunda via de boletos, documentos e atas, assembleias e votações digitais, conversa com a administração, integração com a portaria, QR Code para visitantes e painel administrativo.</w:t>
      </w:r>
    </w:p>
    <w:p>
      <w:pPr>
        <w:pStyle w:val="Heading1"/>
        <w:spacing w:after="240" w:before="48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12 CONCLUSÃO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JCondo Mobile implementa o MVP definido na etapa anterior: autenticação com controle de acesso, tela inicial, avisos, reservas de áreas comuns com validação de conflito, registro e acompanhamento de ocorrências e perfil do morador. As telas seguem os wireframes e a identidade visual projetados, e a arquitetura em três camadas foi mantida do desenho à implementação.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planejamento da primeira etapa cumpriu bem seu papel. Requisitos, entidades e fluxos definidos previamente encurtaram as decisões durante o desenvolvimento, e a maior parte do esforço foi de implementação, não de descobrir o que construir. Os pontos que exigiram decisão nova apareceram onde o projeto não tinha como antecipar: o comportamento diante de falhas de rede, o tratamento dos estados vazios das listas e a forma exata de calcular a sobreposição de horários.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integração com a API foi o eixo do trabalho. O aprendizado mais concreto não foi como chamar um endpoint, e sim onde colocar cada responsabilidade: o servidor decide, o aplicativo apresenta e antecipa. É essa divisão que mantém a regra do condomínio válida mesmo quando dois moradores agem ao mesmo tempo, e é ela que permite ao aplicativo evoluir sem colocar em risco a integridade dos dados.</w:t>
      </w:r>
    </w:p>
    <w:p>
      <w:r>
        <w:br w:type="page"/>
      </w:r>
    </w:p>
    <w:p>
      <w:pPr>
        <w:spacing w:after="32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ANDROID DEVELOPERS. Guia de arquitetura de apps. Disponível em: https://developer.android.com/topic/architecture.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ANDROID DEVELOPERS. Network security configuration. Disponível em: https://developer.android.com/privacy-and-security/security-config.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ANDROID DEVELOPERS. Notification runtime permission. Disponível em: https://developer.android.com/develop/ui/views/notifications/notification-permission.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FOWLER, Martin. Padrões de arquitetura de aplicações corporativas. São Paulo: Novatec, 2006.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GOOGLE. Material Design 3: guidelines de componentes e acessibilidade. Disponível em: https://m3.material.io.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PRESSMAN, Roger S. Engenharia de software: uma abordagem profissional. 8. ed. Porto Alegre: AMGH, 2016.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SPRING. Spring Boot reference documentation. Disponível em: https://docs.spring.io/spring-boot/docs/current/reference/html.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SQUARE. Retrofit: a type-safe HTTP client for Android and Java. Disponível em: https://square.github.io/retrofit. Acesso em: set. 2026.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UNOESC. Desenvolvimento para dispositivos móveis. v. 2. Porto Alegre: SAGAH. Material didático da disciplina.</w:t>
      </w:r>
    </w:p>
    <w:p>
      <w:pPr>
        <w:spacing w:after="24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W3C. Web Content Accessibility Guidelines (WCAG) 2.1. Disponível em: https://www.w3.org/TR/WCAG21. Acesso em: set. 2026.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right"/>
    </w:pPr>
    <w:r>
      <w:rPr>
        <w:rFonts w:ascii="Arial" w:cs="Arial" w:eastAsia="Arial" w:hAnsi="Arial"/>
        <w:sz w:val="18"/>
        <w:szCs w:val="18"/>
      </w:rPr>
      <w:t xml:space="preserve">JCondo Mobile · AA2</w:t>
      <w:t xml:space="preserve">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i/>
      <w:i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ac2628d35b6f8bafd77b23f1e1a1f4c0dd3c28c.png"/><Relationship Id="rId9" Type="http://schemas.openxmlformats.org/officeDocument/2006/relationships/image" Target="media/8cb81cf42697fec2bf4e4fe2f532da77c5470b7b.png"/><Relationship Id="rId10" Type="http://schemas.openxmlformats.org/officeDocument/2006/relationships/image" Target="media/cde22b9f850621117f86ffbe502403ce8aa55b9b.png"/><Relationship Id="rId11" Type="http://schemas.openxmlformats.org/officeDocument/2006/relationships/image" Target="media/8dfb00ca9c5e1293cc31867ce6f2982ae8fc2a2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JCondo Mobile - Documentação técnica (AA2)</dc:title>
  <dc:creator>Jorge Luiz do Nascimento</dc:creator>
  <cp:lastModifiedBy>Un-named</cp:lastModifiedBy>
  <cp:revision>1</cp:revision>
  <dcterms:created xsi:type="dcterms:W3CDTF">2026-09-06T23:48:04.409Z</dcterms:created>
  <dcterms:modified xsi:type="dcterms:W3CDTF">2026-09-06T23:48:04.409Z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