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b/>
          <w:bCs/>
          <w:color w:val="0D2B57"/>
          <w:sz w:val="56"/>
          <w:szCs w:val="56"/>
        </w:rPr>
        <w:t xml:space="preserve">JCondo Mobile</w:t>
      </w:r>
    </w:p>
    <w:p>
      <w:pPr>
        <w:spacing w:after="60" w:line="300"/>
        <w:jc w:val="center"/>
      </w:pPr>
      <w:r>
        <w:rPr>
          <w:color w:val="5A6675"/>
          <w:sz w:val="28"/>
          <w:szCs w:val="28"/>
        </w:rPr>
        <w:t xml:space="preserve">Relatório Técnico de Desenvolvimento</w:t>
      </w:r>
    </w:p>
    <w:p>
      <w:pPr>
        <w:spacing w:after="500" w:line="300"/>
        <w:jc w:val="center"/>
      </w:pPr>
      <w:r>
        <w:rPr>
          <w:color w:val="5A6675"/>
          <w:sz w:val="22"/>
          <w:szCs w:val="22"/>
        </w:rPr>
        <w:t xml:space="preserve">Atividade Avaliativa 2 — Atividade Problematizadora</w:t>
      </w:r>
    </w:p>
    <w:p>
      <w:pPr>
        <w:spacing w:after="700" w:line="300"/>
        <w:jc w:val="center"/>
      </w:pPr>
      <w:r>
        <w:rPr>
          <w:sz w:val="22"/>
          <w:szCs w:val="22"/>
        </w:rPr>
        <w:t xml:space="preserve">Aplicativo Android de gestão condominial integrado a uma API REST</w:t>
      </w:r>
    </w:p>
    <w:p>
      <w:pPr>
        <w:spacing w:after="60" w:line="300"/>
        <w:jc w:val="center"/>
      </w:pPr>
      <w:r>
        <w:rPr>
          <w:b/>
          <w:bCs/>
          <w:sz w:val="22"/>
          <w:szCs w:val="22"/>
        </w:rPr>
        <w:t xml:space="preserve">Acadêmico: Jorge Luiz do Nascimento</w:t>
      </w:r>
    </w:p>
    <w:p>
      <w:pPr>
        <w:spacing w:after="60" w:line="300"/>
        <w:jc w:val="center"/>
      </w:pPr>
      <w:r>
        <w:rPr>
          <w:sz w:val="22"/>
          <w:szCs w:val="22"/>
        </w:rPr>
        <w:t xml:space="preserve">Componente curricular: Desenvolvimento para Dispositivos Móveis</w:t>
      </w:r>
    </w:p>
    <w:p>
      <w:pPr>
        <w:spacing w:after="60" w:line="300"/>
        <w:jc w:val="center"/>
      </w:pPr>
      <w:r>
        <w:rPr>
          <w:sz w:val="22"/>
          <w:szCs w:val="22"/>
        </w:rPr>
        <w:t xml:space="preserve">UNOESC — Universidade do Oeste de Santa Catarina</w:t>
      </w:r>
    </w:p>
    <w:p>
      <w:pPr>
        <w:spacing w:after="400" w:line="300"/>
        <w:jc w:val="center"/>
      </w:pPr>
      <w:r>
        <w:rPr>
          <w:color w:val="5A6675"/>
          <w:sz w:val="22"/>
          <w:szCs w:val="22"/>
        </w:rPr>
        <w:t xml:space="preserve">Chapecó, SC — setembro de 2026</w:t>
      </w:r>
    </w:p>
    <w:p>
      <w:pPr>
        <w:pStyle w:val="Heading1"/>
        <w:spacing w:after="160" w:before="360"/>
      </w:pPr>
      <w:r>
        <w:t xml:space="preserve">1. Introdução</w:t>
      </w:r>
    </w:p>
    <w:p>
      <w:pPr>
        <w:spacing w:after="140" w:line="300"/>
      </w:pPr>
      <w:r>
        <w:rPr>
          <w:sz w:val="22"/>
          <w:szCs w:val="22"/>
        </w:rPr>
        <w:t xml:space="preserve">Este relatório descreve o desenvolvimento do JCondo Mobile, aplicativo Android de gestão condominial construído a partir do projeto elaborado na Atividade Avaliativa 1. Na primeira etapa foram definidos o problema, o público-alvo, os requisitos funcionais e não funcionais, a plataforma e os protótipos de tela. Nesta segunda etapa o projeto saiu do papel: o aplicativo foi implementado em Java com Android Studio e Gradle, e passou a se comunicar com uma API REST própria, responsável pelas regras de negócio e pela persistência.</w:t>
      </w:r>
    </w:p>
    <w:p>
      <w:pPr>
        <w:spacing w:after="140" w:line="300"/>
      </w:pPr>
      <w:r>
        <w:rPr>
          <w:sz w:val="22"/>
          <w:szCs w:val="22"/>
        </w:rPr>
        <w:t xml:space="preserve">O ponto de partida do lado servidor foi o JCondo desenvolvido anteriormente em Spring Boot, que até então oferecia um CRUD de moradores com interface Thymeleaf e uma API REST documentada com Swagger. Esse projeto foi estendido, e não substituído: as telas web e o CRUD original continuam funcionando, e sobre eles foram acrescentadas as entidades, as regras e os endpoints que o aplicativo consome.</w:t>
      </w:r>
    </w:p>
    <w:p>
      <w:pPr>
        <w:spacing w:after="140" w:line="300"/>
      </w:pPr>
      <w:r>
        <w:rPr>
          <w:sz w:val="22"/>
          <w:szCs w:val="22"/>
        </w:rPr>
        <w:t xml:space="preserve">O documento apresenta a arquitetura adotada, as escolhas técnicas e o motivo de cada uma, a integração com a API, os princípios de experiência do usuário aplicados às telas, os testes automatizados, as dificuldades encontradas durante o desenvolvimento e as limitações conscientemente assumidas.</w:t>
      </w:r>
    </w:p>
    <w:p>
      <w:pPr>
        <w:pStyle w:val="Heading1"/>
        <w:spacing w:after="160" w:before="360"/>
      </w:pPr>
      <w:r>
        <w:t xml:space="preserve">2. Visão geral da solução</w:t>
      </w:r>
    </w:p>
    <w:p>
      <w:pPr>
        <w:spacing w:after="140" w:line="300"/>
      </w:pPr>
      <w:r>
        <w:rPr>
          <w:sz w:val="22"/>
          <w:szCs w:val="22"/>
        </w:rPr>
        <w:t xml:space="preserve">O JCondo Mobile centraliza em um único aplicativo o que normalmente fica espalhado entre avisos de mural, grupos de mensagens, planilhas e conversas com a portaria. O morador autentica-se, consulta comunicados da administração, reserva áreas comuns verificando a disponibilidade em tempo real, registra ocorrências de manutenção e acompanha o andamento de cada chamado por um número de protocolo.</w:t>
      </w:r>
    </w:p>
    <w:p>
      <w:pPr>
        <w:spacing w:after="140" w:line="300"/>
      </w:pPr>
      <w:r>
        <w:rPr>
          <w:sz w:val="22"/>
          <w:szCs w:val="22"/>
        </w:rPr>
        <w:t xml:space="preserve">A solução foi organizada nas três camadas previstas na AA1:</w:t>
      </w:r>
    </w:p>
    <w:tbl>
      <w:tblPr>
        <w:tblW w:type="dxa" w:w="9000"/>
        <w:tblBorders>
          <w:top w:val="single" w:color="C9D2DF" w:sz="4"/>
          <w:left w:val="single" w:color="C9D2DF" w:sz="4"/>
          <w:bottom w:val="single" w:color="C9D2DF" w:sz="4"/>
          <w:right w:val="single" w:color="C9D2DF" w:sz="4"/>
          <w:insideH w:val="single" w:color="DFE4EC" w:sz="4"/>
          <w:insideV w:val="single" w:color="DFE4EC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DCE7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0D2B57"/>
                <w:sz w:val="20"/>
                <w:szCs w:val="20"/>
              </w:rPr>
              <w:t xml:space="preserve">Camada</w:t>
            </w:r>
          </w:p>
        </w:tc>
        <w:tc>
          <w:tcPr>
            <w:tcW w:type="dxa" w:w="6800"/>
            <w:shd w:fill="DCE7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0D2B57"/>
                <w:sz w:val="20"/>
                <w:szCs w:val="20"/>
              </w:rPr>
              <w:t xml:space="preserve">Responsabilidade nesta implementação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Aplicativo Android</w:t>
            </w:r>
          </w:p>
        </w:tc>
        <w:tc>
          <w:tcPr>
            <w:tcW w:type="dxa" w:w="6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Apresentar as telas, validar entradas antes de gastar rede, manter a sessão do morador e consumir a API. Não decide nada sobre disponibilidade ou permissão.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API REST (Spring Boot)</w:t>
            </w:r>
          </w:p>
        </w:tc>
        <w:tc>
          <w:tcPr>
            <w:tcW w:type="dxa" w:w="6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Autenticar, aplicar as regras do condomínio, impedir conflitos de reserva, gerar protocolos e devolver mensagens prontas para exibição.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6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Persistir moradores, áreas comuns, avisos, reservas e ocorrências. MySQL na configuração padrão; H2 em memória no perfil de demonstração.</w:t>
            </w:r>
          </w:p>
        </w:tc>
      </w:tr>
    </w:tbl>
    <w:p>
      <w:pPr>
        <w:spacing w:after="140" w:line="300"/>
      </w:pPr>
      <w:r>
        <w:rPr>
          <w:sz w:val="22"/>
          <w:szCs w:val="22"/>
        </w:rPr>
        <w:t xml:space="preserve"/>
      </w:r>
    </w:p>
    <w:p>
      <w:pPr>
        <w:spacing w:after="140" w:line="300"/>
      </w:pPr>
      <w:r>
        <w:rPr>
          <w:sz w:val="22"/>
          <w:szCs w:val="22"/>
        </w:rPr>
        <w:t xml:space="preserve">A separação foi levada a sério em um ponto específico: nenhuma regra de negócio vive apenas no aplicativo. O aplicativo antecipa validações para dar retorno rápido ao usuário, mas toda decisão que altera dados é reavaliada no servidor. Um APK modificado, uma chamada feita direto pelo Postman ou dois moradores agindo ao mesmo tempo não conseguem furar as regras.</w:t>
      </w:r>
    </w:p>
    <w:p>
      <w:pPr>
        <w:pStyle w:val="Heading2"/>
        <w:spacing w:after="120" w:before="260"/>
      </w:pPr>
      <w:r>
        <w:t xml:space="preserve">2.1 Estrutura do repositório</w:t>
      </w:r>
    </w:p>
    <w:p>
      <w:pPr>
        <w:shd w:fill="F4F6FA" w:val="clear"/>
        <w:spacing w:after="0" w:line="260"/>
        <w:ind w:left="215"/>
      </w:pPr>
      <w:r>
        <w:rPr>
          <w:rFonts w:ascii="Consolas" w:cs="Consolas" w:eastAsia="Consolas" w:hAnsi="Consolas"/>
          <w:sz w:val="18"/>
          <w:szCs w:val="18"/>
        </w:rPr>
        <w:t xml:space="preserve">jcondo-mobile/</w:t>
      </w:r>
    </w:p>
    <w:p>
      <w:pPr>
        <w:shd w:fill="F4F6FA" w:val="clear"/>
        <w:spacing w:after="0" w:line="260"/>
        <w:ind w:left="215"/>
      </w:pPr>
      <w:r>
        <w:rPr>
          <w:rFonts w:ascii="Consolas" w:cs="Consolas" w:eastAsia="Consolas" w:hAnsi="Consolas"/>
          <w:sz w:val="18"/>
          <w:szCs w:val="18"/>
        </w:rPr>
        <w:t xml:space="preserve">├── backend/     API REST em Spring Boot 3.5 + Java 21</w:t>
      </w:r>
    </w:p>
    <w:p>
      <w:pPr>
        <w:shd w:fill="F4F6FA" w:val="clear"/>
        <w:spacing w:after="0" w:line="260"/>
        <w:ind w:left="215"/>
      </w:pPr>
      <w:r>
        <w:rPr>
          <w:rFonts w:ascii="Consolas" w:cs="Consolas" w:eastAsia="Consolas" w:hAnsi="Consolas"/>
          <w:sz w:val="18"/>
          <w:szCs w:val="18"/>
        </w:rPr>
        <w:t xml:space="preserve">├── mobile/      Aplicativo Android em Java, Gradle e Retrofit</w:t>
      </w:r>
    </w:p>
    <w:p>
      <w:pPr>
        <w:shd w:fill="F4F6FA" w:val="clear"/>
        <w:spacing w:after="160" w:line="260"/>
        <w:ind w:left="215"/>
      </w:pPr>
      <w:r>
        <w:rPr>
          <w:rFonts w:ascii="Consolas" w:cs="Consolas" w:eastAsia="Consolas" w:hAnsi="Consolas"/>
          <w:sz w:val="18"/>
          <w:szCs w:val="18"/>
        </w:rPr>
        <w:t xml:space="preserve">└── docs/        Relatório técnico e documentação da API</w:t>
      </w:r>
    </w:p>
    <w:p>
      <w:pPr>
        <w:pStyle w:val="Heading1"/>
        <w:spacing w:after="160" w:before="360"/>
      </w:pPr>
      <w:r>
        <w:t xml:space="preserve">3. Tecnologias utilizadas</w:t>
      </w:r>
    </w:p>
    <w:p>
      <w:pPr>
        <w:spacing w:after="140" w:line="300"/>
      </w:pPr>
      <w:r>
        <w:rPr>
          <w:sz w:val="22"/>
          <w:szCs w:val="22"/>
        </w:rPr>
        <w:t xml:space="preserve">As tecnologias seguem o que foi proposto na AA1, com as versões efetivamente usadas na implementação:</w:t>
      </w:r>
    </w:p>
    <w:tbl>
      <w:tblPr>
        <w:tblW w:type="dxa" w:w="9000"/>
        <w:tblBorders>
          <w:top w:val="single" w:color="C9D2DF" w:sz="4"/>
          <w:left w:val="single" w:color="C9D2DF" w:sz="4"/>
          <w:bottom w:val="single" w:color="C9D2DF" w:sz="4"/>
          <w:right w:val="single" w:color="C9D2DF" w:sz="4"/>
          <w:insideH w:val="single" w:color="DFE4EC" w:sz="4"/>
          <w:insideV w:val="single" w:color="DFE4EC" w:sz="4"/>
        </w:tblBorders>
      </w:tblPr>
      <w:tblGrid>
        <w:gridCol w:w="2100"/>
        <w:gridCol w:w="2600"/>
        <w:gridCol w:w="4300"/>
      </w:tblGrid>
      <w:tr>
        <w:trPr>
          <w:tblHeader/>
        </w:trPr>
        <w:tc>
          <w:tcPr>
            <w:tcW w:type="dxa" w:w="2100"/>
            <w:shd w:fill="DCE7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0D2B57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600"/>
            <w:shd w:fill="DCE7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0D2B57"/>
                <w:sz w:val="20"/>
                <w:szCs w:val="20"/>
              </w:rPr>
              <w:t xml:space="preserve">Tecnologia</w:t>
            </w:r>
          </w:p>
        </w:tc>
        <w:tc>
          <w:tcPr>
            <w:tcW w:type="dxa" w:w="4300"/>
            <w:shd w:fill="DCE7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0D2B57"/>
                <w:sz w:val="20"/>
                <w:szCs w:val="20"/>
              </w:rPr>
              <w:t xml:space="preserve">Motivo da escolha</w:t>
            </w:r>
          </w:p>
        </w:tc>
      </w:tr>
      <w:tr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Aplicativo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Android SDK 35, minSdk 26</w:t>
            </w:r>
          </w:p>
        </w:tc>
        <w:tc>
          <w:tcPr>
            <w:tcW w:type="dxa" w:w="4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API 26 cobre praticamente todo o parque de aparelhos em uso e permite usar java.time sem bibliotecas de compatibilidade.</w:t>
            </w:r>
          </w:p>
        </w:tc>
      </w:tr>
      <w:tr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Linguagem do app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Java 17</w:t>
            </w:r>
          </w:p>
        </w:tc>
        <w:tc>
          <w:tcPr>
            <w:tcW w:type="dxa" w:w="4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Linguagem indicada no enunciado e estudada na disciplina.</w:t>
            </w:r>
          </w:p>
        </w:tc>
      </w:tr>
      <w:tr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IDE e build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Android Studio, Gradle 8.9, AGP 8.7.3</w:t>
            </w:r>
          </w:p>
        </w:tc>
        <w:tc>
          <w:tcPr>
            <w:tcW w:type="dxa" w:w="4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Ferramentas oficiais da plataforma, com emulador integrado.</w:t>
            </w:r>
          </w:p>
        </w:tc>
      </w:tr>
      <w:tr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Interface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Material Design 3, View Binding</w:t>
            </w:r>
          </w:p>
        </w:tc>
        <w:tc>
          <w:tcPr>
            <w:tcW w:type="dxa" w:w="4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Componentes com acessibilidade e comportamento de toque já resolvidos. O View Binding elimina o findViewById e transforma erro de referência de tela em erro de compilação.</w:t>
            </w:r>
          </w:p>
        </w:tc>
      </w:tr>
      <w:tr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Cliente HTTP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Retrofit 2.11, Gson, OkHttp</w:t>
            </w:r>
          </w:p>
        </w:tc>
        <w:tc>
          <w:tcPr>
            <w:tcW w:type="dxa" w:w="4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Retrofit descreve a API como uma interface Java; o OkHttp permite anexar o token de sessão em um único ponto.</w:t>
            </w:r>
          </w:p>
        </w:tc>
      </w:tr>
      <w:tr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Spring Boot 3.5, Java 21</w:t>
            </w:r>
          </w:p>
        </w:tc>
        <w:tc>
          <w:tcPr>
            <w:tcW w:type="dxa" w:w="4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Continuidade do projeto já existente, sem reescrita.</w:t>
            </w:r>
          </w:p>
        </w:tc>
      </w:tr>
      <w:tr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Persistência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Spring Data JPA, MySQL / H2</w:t>
            </w:r>
          </w:p>
        </w:tc>
        <w:tc>
          <w:tcPr>
            <w:tcW w:type="dxa" w:w="4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MySQL como definido na AA1; H2 em memória para permitir avaliar o trabalho sem instalar banco.</w:t>
            </w:r>
          </w:p>
        </w:tc>
      </w:tr>
      <w:tr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Documentação da API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springdoc-openapi (Swagger UI)</w:t>
            </w:r>
          </w:p>
        </w:tc>
        <w:tc>
          <w:tcPr>
            <w:tcW w:type="dxa" w:w="4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Permite testar todos os endpoints pelo navegador, sem o aplicativo.</w:t>
            </w:r>
          </w:p>
        </w:tc>
      </w:tr>
      <w:tr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Testes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JUnit 5 e Mockito</w:t>
            </w:r>
          </w:p>
        </w:tc>
        <w:tc>
          <w:tcPr>
            <w:tcW w:type="dxa" w:w="4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Mesma base de testes já usada na disciplina.</w:t>
            </w:r>
          </w:p>
        </w:tc>
      </w:tr>
    </w:tbl>
    <w:p>
      <w:pPr>
        <w:pStyle w:val="Heading1"/>
        <w:spacing w:after="160" w:before="360"/>
      </w:pPr>
      <w:r>
        <w:t xml:space="preserve">4. A API REST</w:t>
      </w:r>
    </w:p>
    <w:p>
      <w:pPr>
        <w:spacing w:after="140" w:line="300"/>
      </w:pPr>
      <w:r>
        <w:rPr>
          <w:sz w:val="22"/>
          <w:szCs w:val="22"/>
        </w:rPr>
        <w:t xml:space="preserve">O backend da AA1 tinha uma entidade e cinco endpoints. Para atender ao MVP definido no projeto, foram acrescentadas quatro entidades, a autenticação por token e dezesseis endpoints.</w:t>
      </w:r>
    </w:p>
    <w:p>
      <w:pPr>
        <w:pStyle w:val="Heading2"/>
        <w:spacing w:after="120" w:before="260"/>
      </w:pPr>
      <w:r>
        <w:t xml:space="preserve">4.1 Modelo de dados</w:t>
      </w:r>
    </w:p>
    <w:tbl>
      <w:tblPr>
        <w:tblW w:type="dxa" w:w="9000"/>
        <w:tblBorders>
          <w:top w:val="single" w:color="C9D2DF" w:sz="4"/>
          <w:left w:val="single" w:color="C9D2DF" w:sz="4"/>
          <w:bottom w:val="single" w:color="C9D2DF" w:sz="4"/>
          <w:right w:val="single" w:color="C9D2DF" w:sz="4"/>
          <w:insideH w:val="single" w:color="DFE4EC" w:sz="4"/>
          <w:insideV w:val="single" w:color="DFE4EC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DCE7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0D2B57"/>
                <w:sz w:val="20"/>
                <w:szCs w:val="20"/>
              </w:rPr>
              <w:t xml:space="preserve">Entidade</w:t>
            </w:r>
          </w:p>
        </w:tc>
        <w:tc>
          <w:tcPr>
            <w:tcW w:type="dxa" w:w="6800"/>
            <w:shd w:fill="DCE7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0D2B57"/>
                <w:sz w:val="20"/>
                <w:szCs w:val="20"/>
              </w:rPr>
              <w:t xml:space="preserve">Papel no sistema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Morador</w:t>
            </w:r>
          </w:p>
        </w:tc>
        <w:tc>
          <w:tcPr>
            <w:tcW w:type="dxa" w:w="6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Cadastro da AA1, agora também o usuário do aplicativo. Ganhou os campos senha (hash) e perfil (MORADOR ou ADMIN).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Aviso</w:t>
            </w:r>
          </w:p>
        </w:tc>
        <w:tc>
          <w:tcPr>
            <w:tcW w:type="dxa" w:w="6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Comunicado da administração, com prioridade NORMAL, ALTA ou URGENTE e data de publicação.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AreaComum</w:t>
            </w:r>
          </w:p>
        </w:tc>
        <w:tc>
          <w:tcPr>
            <w:tcW w:type="dxa" w:w="6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Área reservável, com capacidade, janela de funcionamento e regras de uso.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Reserva</w:t>
            </w:r>
          </w:p>
        </w:tc>
        <w:tc>
          <w:tcPr>
            <w:tcW w:type="dxa" w:w="6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Vínculo entre morador, área, data e faixa de horário, com status CONFIRMADA ou CANCELADA.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Ocorrencia</w:t>
            </w:r>
          </w:p>
        </w:tc>
        <w:tc>
          <w:tcPr>
            <w:tcW w:type="dxa" w:w="6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Chamado do morador, com protocolo, categoria, status e resposta da administração.</w:t>
            </w:r>
          </w:p>
        </w:tc>
      </w:tr>
    </w:tbl>
    <w:p>
      <w:pPr>
        <w:spacing w:after="140" w:line="300"/>
      </w:pPr>
      <w:r>
        <w:rPr>
          <w:sz w:val="22"/>
          <w:szCs w:val="22"/>
        </w:rPr>
        <w:t xml:space="preserve"/>
      </w:r>
    </w:p>
    <w:p>
      <w:pPr>
        <w:spacing w:after="140" w:line="300"/>
      </w:pPr>
      <w:r>
        <w:rPr>
          <w:sz w:val="22"/>
          <w:szCs w:val="22"/>
        </w:rPr>
        <w:t xml:space="preserve">Optou-se por aproveitar a entidade Morador como usuário do aplicativo, em vez de criar uma entidade Usuario separada. No condomínio, todo usuário do app é um morador cadastrado, e uma segunda tabela apenas para credenciais criaria a necessidade de manter dois cadastros sincronizados sem trazer benefício real neste escopo.</w:t>
      </w:r>
    </w:p>
    <w:p>
      <w:pPr>
        <w:pStyle w:val="Heading2"/>
        <w:spacing w:after="120" w:before="260"/>
      </w:pPr>
      <w:r>
        <w:t xml:space="preserve">4.2 Endpoints</w:t>
      </w:r>
    </w:p>
    <w:tbl>
      <w:tblPr>
        <w:tblW w:type="dxa" w:w="9000"/>
        <w:tblBorders>
          <w:top w:val="single" w:color="C9D2DF" w:sz="4"/>
          <w:left w:val="single" w:color="C9D2DF" w:sz="4"/>
          <w:bottom w:val="single" w:color="C9D2DF" w:sz="4"/>
          <w:right w:val="single" w:color="C9D2DF" w:sz="4"/>
          <w:insideH w:val="single" w:color="DFE4EC" w:sz="4"/>
          <w:insideV w:val="single" w:color="DFE4EC" w:sz="4"/>
        </w:tblBorders>
      </w:tblPr>
      <w:tblGrid>
        <w:gridCol w:w="3300"/>
        <w:gridCol w:w="5700"/>
      </w:tblGrid>
      <w:tr>
        <w:trPr>
          <w:tblHeader/>
        </w:trPr>
        <w:tc>
          <w:tcPr>
            <w:tcW w:type="dxa" w:w="3300"/>
            <w:shd w:fill="DCE7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0D2B57"/>
                <w:sz w:val="20"/>
                <w:szCs w:val="20"/>
              </w:rPr>
              <w:t xml:space="preserve">Método e rota</w:t>
            </w:r>
          </w:p>
        </w:tc>
        <w:tc>
          <w:tcPr>
            <w:tcW w:type="dxa" w:w="5700"/>
            <w:shd w:fill="DCE7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0D2B57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POST /api/auth/login</w:t>
            </w:r>
          </w:p>
        </w:tc>
        <w:tc>
          <w:tcPr>
            <w:tcW w:type="dxa" w:w="5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Autentica e devolve o token de sessão com os dados do morador.</w:t>
            </w:r>
          </w:p>
        </w:tc>
      </w:tr>
      <w:tr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POST /api/auth/logout</w:t>
            </w:r>
          </w:p>
        </w:tc>
        <w:tc>
          <w:tcPr>
            <w:tcW w:type="dxa" w:w="5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Invalida o token atual.</w:t>
            </w:r>
          </w:p>
        </w:tc>
      </w:tr>
      <w:tr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GET /api/home/resumo</w:t>
            </w:r>
          </w:p>
        </w:tc>
        <w:tc>
          <w:tcPr>
            <w:tcW w:type="dxa" w:w="5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Reúne saudação, contadores, próxima reserva e avisos recentes em uma chamada.</w:t>
            </w:r>
          </w:p>
        </w:tc>
      </w:tr>
      <w:tr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GET/PUT /api/perfil</w:t>
            </w:r>
          </w:p>
        </w:tc>
        <w:tc>
          <w:tcPr>
            <w:tcW w:type="dxa" w:w="5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Consulta e atualiza os dados de contato do morador autenticado.</w:t>
            </w:r>
          </w:p>
        </w:tc>
      </w:tr>
      <w:tr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GET /api/avisos</w:t>
            </w:r>
          </w:p>
        </w:tc>
        <w:tc>
          <w:tcPr>
            <w:tcW w:type="dxa" w:w="5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Lista os avisos ativos, do mais recente para o mais antigo.</w:t>
            </w:r>
          </w:p>
        </w:tc>
      </w:tr>
      <w:tr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POST /api/avisos</w:t>
            </w:r>
          </w:p>
        </w:tc>
        <w:tc>
          <w:tcPr>
            <w:tcW w:type="dxa" w:w="5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Publica um aviso (somente perfil ADMIN).</w:t>
            </w:r>
          </w:p>
        </w:tc>
      </w:tr>
      <w:tr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GET /api/areas</w:t>
            </w:r>
          </w:p>
        </w:tc>
        <w:tc>
          <w:tcPr>
            <w:tcW w:type="dxa" w:w="5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Lista as áreas comuns disponíveis para reserva.</w:t>
            </w:r>
          </w:p>
        </w:tc>
      </w:tr>
      <w:tr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GET /api/areas/{id}/horarios</w:t>
            </w:r>
          </w:p>
        </w:tc>
        <w:tc>
          <w:tcPr>
            <w:tcW w:type="dxa" w:w="5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Agenda da área em uma data, em faixas de 2 horas, marcando as ocupadas.</w:t>
            </w:r>
          </w:p>
        </w:tc>
      </w:tr>
      <w:tr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GET /api/reservas/minhas</w:t>
            </w:r>
          </w:p>
        </w:tc>
        <w:tc>
          <w:tcPr>
            <w:tcW w:type="dxa" w:w="5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Reservas do morador autenticado.</w:t>
            </w:r>
          </w:p>
        </w:tc>
      </w:tr>
      <w:tr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POST /api/reservas</w:t>
            </w:r>
          </w:p>
        </w:tc>
        <w:tc>
          <w:tcPr>
            <w:tcW w:type="dxa" w:w="5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Cria a reserva; devolve 409 quando o horário já está ocupado.</w:t>
            </w:r>
          </w:p>
        </w:tc>
      </w:tr>
      <w:tr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DELETE /api/reservas/{id}</w:t>
            </w:r>
          </w:p>
        </w:tc>
        <w:tc>
          <w:tcPr>
            <w:tcW w:type="dxa" w:w="5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Cancela uma reserva própria que ainda não ocorreu.</w:t>
            </w:r>
          </w:p>
        </w:tc>
      </w:tr>
      <w:tr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GET /api/ocorrencias/minhas</w:t>
            </w:r>
          </w:p>
        </w:tc>
        <w:tc>
          <w:tcPr>
            <w:tcW w:type="dxa" w:w="5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Ocorrências do morador autenticado.</w:t>
            </w:r>
          </w:p>
        </w:tc>
      </w:tr>
      <w:tr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POST /api/ocorrencias</w:t>
            </w:r>
          </w:p>
        </w:tc>
        <w:tc>
          <w:tcPr>
            <w:tcW w:type="dxa" w:w="5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Abre uma ocorrência e devolve o protocolo gerado.</w:t>
            </w:r>
          </w:p>
        </w:tc>
      </w:tr>
      <w:tr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GET /api/ocorrencias/categorias</w:t>
            </w:r>
          </w:p>
        </w:tc>
        <w:tc>
          <w:tcPr>
            <w:tcW w:type="dxa" w:w="5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Categorias aceitas, para preencher o seletor do formulário.</w:t>
            </w:r>
          </w:p>
        </w:tc>
      </w:tr>
      <w:tr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GET /api/moradores</w:t>
            </w:r>
          </w:p>
        </w:tc>
        <w:tc>
          <w:tcPr>
            <w:tcW w:type="dxa" w:w="5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CRUD de moradores herdado da AA1, agora protegido por token.</w:t>
            </w:r>
          </w:p>
        </w:tc>
      </w:tr>
    </w:tbl>
    <w:p>
      <w:pPr>
        <w:spacing w:after="140" w:line="300"/>
      </w:pPr>
      <w:r>
        <w:rPr>
          <w:sz w:val="22"/>
          <w:szCs w:val="22"/>
        </w:rPr>
        <w:t xml:space="preserve"/>
      </w:r>
    </w:p>
    <w:p>
      <w:pPr>
        <w:spacing w:after="140" w:line="300"/>
      </w:pPr>
      <w:r>
        <w:rPr>
          <w:sz w:val="22"/>
          <w:szCs w:val="22"/>
        </w:rPr>
        <w:t xml:space="preserve">Uma decisão de segurança percorre todos os endpoints do morador: nenhum deles recebe o identificador do usuário por parâmetro. As rotas são /api/reservas/minhas e /api/perfil, e não /api/reservas?moradorId=3. O dono da requisição é sempre extraído do token, o que torna impossível consultar ou alterar dados de outro morador trocando um número na URL.</w:t>
      </w:r>
    </w:p>
    <w:p>
      <w:pPr>
        <w:pStyle w:val="Heading2"/>
        <w:spacing w:after="120" w:before="260"/>
      </w:pPr>
      <w:r>
        <w:t xml:space="preserve">4.3 Autenticação e sessão</w:t>
      </w:r>
    </w:p>
    <w:p>
      <w:pPr>
        <w:spacing w:after="140" w:line="300"/>
      </w:pPr>
      <w:r>
        <w:rPr>
          <w:sz w:val="22"/>
          <w:szCs w:val="22"/>
        </w:rPr>
        <w:t xml:space="preserve">O login recebe e-mail e senha e devolve um token opaco, válido por doze horas. Um interceptor do Spring MVC valida esse token em todas as rotas /api/**, exceto o próprio login, e disponibiliza o morador autenticado aos controllers. No aplicativo, o token é guardado no SharedPreferences e anexado automaticamente pelo interceptor do OkHttp — nenhuma tela precisa saber que o token existe.</w:t>
      </w:r>
    </w:p>
    <w:p>
      <w:pPr>
        <w:spacing w:after="140" w:line="300"/>
      </w:pPr>
      <w:r>
        <w:rPr>
          <w:sz w:val="22"/>
          <w:szCs w:val="22"/>
        </w:rPr>
        <w:t xml:space="preserve">As senhas nunca são gravadas em texto puro: passam por hash SHA-256 com um sal fixo da aplicação, e o campo é anotado de forma que o Jackson aceite recebê-lo em um cadastro mas nunca o devolva em uma resposta. A comparação é feita com MessageDigest.isEqual, que percorre todos os bytes independentemente de onde ocorra a primeira diferença, evitando vazar informação pelo tempo de resposta.</w:t>
      </w:r>
    </w:p>
    <w:p>
      <w:pPr>
        <w:spacing w:after="140" w:line="300"/>
      </w:pPr>
      <w:r>
        <w:rPr>
          <w:sz w:val="22"/>
          <w:szCs w:val="22"/>
        </w:rPr>
        <w:t xml:space="preserve">Além disso, o login responde a mesma mensagem — "E-mail ou senha incorretos" — tanto para e-mail inexistente quanto para senha errada. Mensagens distintas revelariam quais e-mails estão cadastrados no condomínio.</w:t>
      </w:r>
    </w:p>
    <w:p>
      <w:pPr>
        <w:pStyle w:val="Heading1"/>
        <w:spacing w:after="160" w:before="360"/>
      </w:pPr>
      <w:r>
        <w:t xml:space="preserve">5. A regra central: conflito de reservas</w:t>
      </w:r>
    </w:p>
    <w:p>
      <w:pPr>
        <w:spacing w:after="140" w:line="300"/>
      </w:pPr>
      <w:r>
        <w:rPr>
          <w:sz w:val="22"/>
          <w:szCs w:val="22"/>
        </w:rPr>
        <w:t xml:space="preserve">Entre todos os requisitos do projeto, o que exige mais cuidado é o de impedir que duas reservas ocupem o mesmo horário na mesma área. É o único ponto do sistema em que dois usuários podem, de boa-fé, tentar fazer a mesma coisa ao mesmo tempo.</w:t>
      </w:r>
    </w:p>
    <w:p>
      <w:pPr>
        <w:spacing w:after="140" w:line="300"/>
      </w:pPr>
      <w:r>
        <w:rPr>
          <w:sz w:val="22"/>
          <w:szCs w:val="22"/>
        </w:rPr>
        <w:t xml:space="preserve">A verificação é feita no banco de dados, com uma consulta que conta as reservas confirmadas que se sobrepõem à faixa pedida:</w:t>
      </w:r>
    </w:p>
    <w:p>
      <w:pPr>
        <w:shd w:fill="F4F6FA" w:val="clear"/>
        <w:spacing w:after="0" w:line="260"/>
        <w:ind w:left="215"/>
      </w:pPr>
      <w:r>
        <w:rPr>
          <w:rFonts w:ascii="Consolas" w:cs="Consolas" w:eastAsia="Consolas" w:hAnsi="Consolas"/>
          <w:sz w:val="18"/>
          <w:szCs w:val="18"/>
        </w:rPr>
        <w:t xml:space="preserve">select count(r) from Reserva r</w:t>
      </w:r>
    </w:p>
    <w:p>
      <w:pPr>
        <w:shd w:fill="F4F6FA" w:val="clear"/>
        <w:spacing w:after="0" w:line="260"/>
        <w:ind w:left="215"/>
      </w:pPr>
      <w:r>
        <w:rPr>
          <w:rFonts w:ascii="Consolas" w:cs="Consolas" w:eastAsia="Consolas" w:hAnsi="Consolas"/>
          <w:sz w:val="18"/>
          <w:szCs w:val="18"/>
        </w:rPr>
        <w:t xml:space="preserve"> where r.area.id = :areaId</w:t>
      </w:r>
    </w:p>
    <w:p>
      <w:pPr>
        <w:shd w:fill="F4F6FA" w:val="clear"/>
        <w:spacing w:after="0" w:line="260"/>
        <w:ind w:left="215"/>
      </w:pPr>
      <w:r>
        <w:rPr>
          <w:rFonts w:ascii="Consolas" w:cs="Consolas" w:eastAsia="Consolas" w:hAnsi="Consolas"/>
          <w:sz w:val="18"/>
          <w:szCs w:val="18"/>
        </w:rPr>
        <w:t xml:space="preserve">   and r.data = :data</w:t>
      </w:r>
    </w:p>
    <w:p>
      <w:pPr>
        <w:shd w:fill="F4F6FA" w:val="clear"/>
        <w:spacing w:after="0" w:line="260"/>
        <w:ind w:left="215"/>
      </w:pPr>
      <w:r>
        <w:rPr>
          <w:rFonts w:ascii="Consolas" w:cs="Consolas" w:eastAsia="Consolas" w:hAnsi="Consolas"/>
          <w:sz w:val="18"/>
          <w:szCs w:val="18"/>
        </w:rPr>
        <w:t xml:space="preserve">   and r.status = 'CONFIRMADA'</w:t>
      </w:r>
    </w:p>
    <w:p>
      <w:pPr>
        <w:shd w:fill="F4F6FA" w:val="clear"/>
        <w:spacing w:after="0" w:line="260"/>
        <w:ind w:left="215"/>
      </w:pPr>
      <w:r>
        <w:rPr>
          <w:rFonts w:ascii="Consolas" w:cs="Consolas" w:eastAsia="Consolas" w:hAnsi="Consolas"/>
          <w:sz w:val="18"/>
          <w:szCs w:val="18"/>
        </w:rPr>
        <w:t xml:space="preserve">   and r.horaInicio &lt; :horaFim</w:t>
      </w:r>
    </w:p>
    <w:p>
      <w:pPr>
        <w:shd w:fill="F4F6FA" w:val="clear"/>
        <w:spacing w:after="160" w:line="260"/>
        <w:ind w:left="215"/>
      </w:pPr>
      <w:r>
        <w:rPr>
          <w:rFonts w:ascii="Consolas" w:cs="Consolas" w:eastAsia="Consolas" w:hAnsi="Consolas"/>
          <w:sz w:val="18"/>
          <w:szCs w:val="18"/>
        </w:rPr>
        <w:t xml:space="preserve">   and r.horaFim &gt; :horaInicio</w:t>
      </w:r>
    </w:p>
    <w:p>
      <w:pPr>
        <w:spacing w:after="140" w:line="300"/>
      </w:pPr>
      <w:r>
        <w:rPr>
          <w:sz w:val="22"/>
          <w:szCs w:val="22"/>
        </w:rPr>
        <w:t xml:space="preserve">A condição de sobreposição é a comparação cruzada: duas faixas conflitam quando o início de uma é anterior ao fim da outra e o fim é posterior ao início dela. Escrever a condição dessa forma resolve corretamente o caso das reservas encostadas — 14h às 16h e 16h às 18h não conflitam, porque o fim de uma coincide com o início da outra sem invadi-la. Uma comparação ingênua de "início dentro do intervalo" recusaria essa segunda reserva sem motivo.</w:t>
      </w:r>
    </w:p>
    <w:p>
      <w:pPr>
        <w:spacing w:after="140" w:line="300"/>
      </w:pPr>
      <w:r>
        <w:rPr>
          <w:sz w:val="22"/>
          <w:szCs w:val="22"/>
        </w:rPr>
        <w:t xml:space="preserve">Antes da checagem de conflito, o serviço aplica ainda seis validações: a área existe e está ativa, o término é posterior ao início, a data não está no passado, o horário ainda não passou se for hoje, a faixa cabe dentro do funcionamento da área e a antecedência não passa de noventa dias.</w:t>
      </w:r>
    </w:p>
    <w:p>
      <w:pPr>
        <w:spacing w:after="140" w:line="300"/>
      </w:pPr>
      <w:r>
        <w:rPr>
          <w:sz w:val="22"/>
          <w:szCs w:val="22"/>
        </w:rPr>
        <w:t xml:space="preserve">No aplicativo, a tela de nova reserva consulta a agenda do dia e desabilita as faixas ocupadas — mas essa é uma facilidade visual, não a regra. Se dois moradores abrirem a mesma tela e confirmarem o mesmo horário no mesmo instante, o servidor grava a primeira e devolve HTTP 409 para a segunda. O aplicativo trata esse código de forma específica: mostra a mensagem explicando o que aconteceu, limpa a seleção e recarrega a agenda, deixando a tela novamente coerente com o servidor.</w:t>
      </w:r>
    </w:p>
    <w:p>
      <w:pPr>
        <w:pStyle w:val="Heading1"/>
        <w:spacing w:after="160" w:before="360"/>
      </w:pPr>
      <w:r>
        <w:t xml:space="preserve">6. Estrutura do aplicativo</w:t>
      </w:r>
    </w:p>
    <w:p>
      <w:pPr>
        <w:spacing w:after="140" w:line="300"/>
      </w:pPr>
      <w:r>
        <w:rPr>
          <w:sz w:val="22"/>
          <w:szCs w:val="22"/>
        </w:rPr>
        <w:t xml:space="preserve">O código do aplicativo está organizado por responsabilidade:</w:t>
      </w:r>
    </w:p>
    <w:p>
      <w:pPr>
        <w:shd w:fill="F4F6FA" w:val="clear"/>
        <w:spacing w:after="0" w:line="260"/>
        <w:ind w:left="215"/>
      </w:pPr>
      <w:r>
        <w:rPr>
          <w:rFonts w:ascii="Consolas" w:cs="Consolas" w:eastAsia="Consolas" w:hAnsi="Consolas"/>
          <w:sz w:val="18"/>
          <w:szCs w:val="18"/>
        </w:rPr>
        <w:t xml:space="preserve">com.jcondo.mobile</w:t>
      </w:r>
    </w:p>
    <w:p>
      <w:pPr>
        <w:shd w:fill="F4F6FA" w:val="clear"/>
        <w:spacing w:after="0" w:line="260"/>
        <w:ind w:left="215"/>
      </w:pPr>
      <w:r>
        <w:rPr>
          <w:rFonts w:ascii="Consolas" w:cs="Consolas" w:eastAsia="Consolas" w:hAnsi="Consolas"/>
          <w:sz w:val="18"/>
          <w:szCs w:val="18"/>
        </w:rPr>
        <w:t xml:space="preserve">├── api/          contrato Retrofit, cliente HTTP e tradução de erros</w:t>
      </w:r>
    </w:p>
    <w:p>
      <w:pPr>
        <w:shd w:fill="F4F6FA" w:val="clear"/>
        <w:spacing w:after="0" w:line="260"/>
        <w:ind w:left="215"/>
      </w:pPr>
      <w:r>
        <w:rPr>
          <w:rFonts w:ascii="Consolas" w:cs="Consolas" w:eastAsia="Consolas" w:hAnsi="Consolas"/>
          <w:sz w:val="18"/>
          <w:szCs w:val="18"/>
        </w:rPr>
        <w:t xml:space="preserve">│   └── model/    objetos que representam o JSON da API</w:t>
      </w:r>
    </w:p>
    <w:p>
      <w:pPr>
        <w:shd w:fill="F4F6FA" w:val="clear"/>
        <w:spacing w:after="0" w:line="260"/>
        <w:ind w:left="215"/>
      </w:pPr>
      <w:r>
        <w:rPr>
          <w:rFonts w:ascii="Consolas" w:cs="Consolas" w:eastAsia="Consolas" w:hAnsi="Consolas"/>
          <w:sz w:val="18"/>
          <w:szCs w:val="18"/>
        </w:rPr>
        <w:t xml:space="preserve">├── session/      SessionManager: token, dados do morador e endereço da API</w:t>
      </w:r>
    </w:p>
    <w:p>
      <w:pPr>
        <w:shd w:fill="F4F6FA" w:val="clear"/>
        <w:spacing w:after="0" w:line="260"/>
        <w:ind w:left="215"/>
      </w:pPr>
      <w:r>
        <w:rPr>
          <w:rFonts w:ascii="Consolas" w:cs="Consolas" w:eastAsia="Consolas" w:hAnsi="Consolas"/>
          <w:sz w:val="18"/>
          <w:szCs w:val="18"/>
        </w:rPr>
        <w:t xml:space="preserve">├── ui/           uma pasta por área do MVP</w:t>
      </w:r>
    </w:p>
    <w:p>
      <w:pPr>
        <w:shd w:fill="F4F6FA" w:val="clear"/>
        <w:spacing w:after="0" w:line="260"/>
        <w:ind w:left="215"/>
      </w:pPr>
      <w:r>
        <w:rPr>
          <w:rFonts w:ascii="Consolas" w:cs="Consolas" w:eastAsia="Consolas" w:hAnsi="Consolas"/>
          <w:sz w:val="18"/>
          <w:szCs w:val="18"/>
        </w:rPr>
        <w:t xml:space="preserve">│   ├── home/     tela inicial</w:t>
      </w:r>
    </w:p>
    <w:p>
      <w:pPr>
        <w:shd w:fill="F4F6FA" w:val="clear"/>
        <w:spacing w:after="0" w:line="260"/>
        <w:ind w:left="215"/>
      </w:pPr>
      <w:r>
        <w:rPr>
          <w:rFonts w:ascii="Consolas" w:cs="Consolas" w:eastAsia="Consolas" w:hAnsi="Consolas"/>
          <w:sz w:val="18"/>
          <w:szCs w:val="18"/>
        </w:rPr>
        <w:t xml:space="preserve">│   ├── avisos/   lista e leitura de comunicados</w:t>
      </w:r>
    </w:p>
    <w:p>
      <w:pPr>
        <w:shd w:fill="F4F6FA" w:val="clear"/>
        <w:spacing w:after="0" w:line="260"/>
        <w:ind w:left="215"/>
      </w:pPr>
      <w:r>
        <w:rPr>
          <w:rFonts w:ascii="Consolas" w:cs="Consolas" w:eastAsia="Consolas" w:hAnsi="Consolas"/>
          <w:sz w:val="18"/>
          <w:szCs w:val="18"/>
        </w:rPr>
        <w:t xml:space="preserve">│   ├── reservas/ minhas reservas, nova reserva e grade de horários</w:t>
      </w:r>
    </w:p>
    <w:p>
      <w:pPr>
        <w:shd w:fill="F4F6FA" w:val="clear"/>
        <w:spacing w:after="0" w:line="260"/>
        <w:ind w:left="215"/>
      </w:pPr>
      <w:r>
        <w:rPr>
          <w:rFonts w:ascii="Consolas" w:cs="Consolas" w:eastAsia="Consolas" w:hAnsi="Consolas"/>
          <w:sz w:val="18"/>
          <w:szCs w:val="18"/>
        </w:rPr>
        <w:t xml:space="preserve">│   ├── ocorrencias/  lista, abertura e acompanhamento</w:t>
      </w:r>
    </w:p>
    <w:p>
      <w:pPr>
        <w:shd w:fill="F4F6FA" w:val="clear"/>
        <w:spacing w:after="0" w:line="260"/>
        <w:ind w:left="215"/>
      </w:pPr>
      <w:r>
        <w:rPr>
          <w:rFonts w:ascii="Consolas" w:cs="Consolas" w:eastAsia="Consolas" w:hAnsi="Consolas"/>
          <w:sz w:val="18"/>
          <w:szCs w:val="18"/>
        </w:rPr>
        <w:t xml:space="preserve">│   └── perfil/   dados do morador e preferências</w:t>
      </w:r>
    </w:p>
    <w:p>
      <w:pPr>
        <w:shd w:fill="F4F6FA" w:val="clear"/>
        <w:spacing w:after="160" w:line="260"/>
        <w:ind w:left="215"/>
      </w:pPr>
      <w:r>
        <w:rPr>
          <w:rFonts w:ascii="Consolas" w:cs="Consolas" w:eastAsia="Consolas" w:hAnsi="Consolas"/>
          <w:sz w:val="18"/>
          <w:szCs w:val="18"/>
        </w:rPr>
        <w:t xml:space="preserve">└── util/         datas, notificações, estados de tela e atalhos de UI</w:t>
      </w:r>
    </w:p>
    <w:p>
      <w:pPr>
        <w:spacing w:after="140" w:line="300"/>
      </w:pPr>
      <w:r>
        <w:rPr>
          <w:sz w:val="22"/>
          <w:szCs w:val="22"/>
        </w:rPr>
        <w:t xml:space="preserve">A navegação usa uma Activity principal com barra inferior e cinco fragmentos, conforme o protótipo da AA1. Os fragmentos já criados são ocultados e reexibidos em vez de recriados, então voltar para uma aba preserva a posição da lista e não dispara uma nova chamada à API a cada toque.</w:t>
      </w:r>
    </w:p>
    <w:p>
      <w:pPr>
        <w:spacing w:after="140" w:line="300"/>
      </w:pPr>
      <w:r>
        <w:rPr>
          <w:sz w:val="22"/>
          <w:szCs w:val="22"/>
        </w:rPr>
        <w:t xml:space="preserve">Três telas de lista — avisos, reservas e ocorrências — compartilham o mesmo arquivo de layout. A estrutura delas é idêntica (título, lista, estado e ação principal), e reaproveitar o layout garante que se comportem da mesma forma, o que é justamente o princípio de consistência levantado no projeto.</w:t>
      </w:r>
    </w:p>
    <w:p>
      <w:pPr>
        <w:pStyle w:val="Heading1"/>
        <w:spacing w:after="160" w:before="360"/>
      </w:pPr>
      <w:r>
        <w:t xml:space="preserve">7. Integração com a API</w:t>
      </w:r>
    </w:p>
    <w:p>
      <w:pPr>
        <w:spacing w:after="140" w:line="300"/>
      </w:pPr>
      <w:r>
        <w:rPr>
          <w:sz w:val="22"/>
          <w:szCs w:val="22"/>
        </w:rPr>
        <w:t xml:space="preserve">A comunicação usa Retrofit, que descreve os endpoints como métodos de uma interface Java. O ponto mais importante da configuração é o interceptor do OkHttp: ele anexa o header Authorization a toda requisição que não seja o login, lendo o token do SessionManager.</w:t>
      </w:r>
    </w:p>
    <w:p>
      <w:pPr>
        <w:spacing w:after="140" w:line="300"/>
      </w:pPr>
      <w:r>
        <w:rPr>
          <w:sz w:val="22"/>
          <w:szCs w:val="22"/>
        </w:rPr>
        <w:t xml:space="preserve">Essa escolha tem duas consequências práticas. Primeiro, nenhuma das doze chamadas espalhadas pelas telas precisa lembrar de enviar o token — não existe a possibilidade de esquecer em uma delas. Segundo, trocar o mecanismo de autenticação no futuro, por exemplo para JWT assinado, mexe em um único arquivo.</w:t>
      </w:r>
    </w:p>
    <w:p>
      <w:pPr>
        <w:spacing w:after="140" w:line="300"/>
      </w:pPr>
      <w:r>
        <w:rPr>
          <w:sz w:val="22"/>
          <w:szCs w:val="22"/>
        </w:rPr>
        <w:t xml:space="preserve">O endereço da API é configurável em tempo de execução, na própria tela de login. O padrão é 10.0.2.2, que é como o emulador enxerga o localhost da máquina, mas o mesmo APK roda em um celular físico apontando para o IP do computador na rede Wi-Fi, sem recompilar. Quando o endereço muda, o cliente Retrofit é reconstruído.</w:t>
      </w:r>
    </w:p>
    <w:p>
      <w:pPr>
        <w:pStyle w:val="Heading2"/>
        <w:spacing w:after="120" w:before="260"/>
      </w:pPr>
      <w:r>
        <w:t xml:space="preserve">7.1 Tradução de erros</w:t>
      </w:r>
    </w:p>
    <w:p>
      <w:pPr>
        <w:spacing w:after="140" w:line="300"/>
      </w:pPr>
      <w:r>
        <w:rPr>
          <w:sz w:val="22"/>
          <w:szCs w:val="22"/>
        </w:rPr>
        <w:t xml:space="preserve">Um aplicativo que consome API precisa responder três perguntas quando algo falha: o que aconteceu, de quem é a falha e o que o usuário pode fazer. Sem tratamento, uma queda de Wi-Fi apareceria na tela como java.net.ConnectException e um horário ocupado como HTTP 409.</w:t>
      </w:r>
    </w:p>
    <w:p>
      <w:pPr>
        <w:spacing w:after="140" w:line="300"/>
      </w:pPr>
      <w:r>
        <w:rPr>
          <w:sz w:val="22"/>
          <w:szCs w:val="22"/>
        </w:rPr>
        <w:t xml:space="preserve">O backend colabora devolvendo sempre o mesmo formato de erro, com um campo de mensagem já escrito em português e pronto para exibição. O aplicativo lê esse campo; quando ele não existe — porque a falha ocorreu antes de a resposta chegar — classifica a exceção e escolhe a frase adequada:</w:t>
      </w:r>
    </w:p>
    <w:tbl>
      <w:tblPr>
        <w:tblW w:type="dxa" w:w="9000"/>
        <w:tblBorders>
          <w:top w:val="single" w:color="C9D2DF" w:sz="4"/>
          <w:left w:val="single" w:color="C9D2DF" w:sz="4"/>
          <w:bottom w:val="single" w:color="C9D2DF" w:sz="4"/>
          <w:right w:val="single" w:color="C9D2DF" w:sz="4"/>
          <w:insideH w:val="single" w:color="DFE4EC" w:sz="4"/>
          <w:insideV w:val="single" w:color="DFE4EC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DCE7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0D2B57"/>
                <w:sz w:val="20"/>
                <w:szCs w:val="20"/>
              </w:rPr>
              <w:t xml:space="preserve">Situação</w:t>
            </w:r>
          </w:p>
        </w:tc>
        <w:tc>
          <w:tcPr>
            <w:tcW w:type="dxa" w:w="6800"/>
            <w:shd w:fill="DCE7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0D2B57"/>
                <w:sz w:val="20"/>
                <w:szCs w:val="20"/>
              </w:rPr>
              <w:t xml:space="preserve">O que o morador lê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Sem rede (IOException)</w:t>
            </w:r>
          </w:p>
        </w:tc>
        <w:tc>
          <w:tcPr>
            <w:tcW w:type="dxa" w:w="6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"Sem conexão com a internet. Verifique a rede e tente de novo."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API fora do ar ou endereço errado</w:t>
            </w:r>
          </w:p>
        </w:tc>
        <w:tc>
          <w:tcPr>
            <w:tcW w:type="dxa" w:w="6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"Não foi possível falar com o servidor do condomínio. Confira o endereço da API e se ela está no ar."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HTTP 409 na reserva</w:t>
            </w:r>
          </w:p>
        </w:tc>
        <w:tc>
          <w:tcPr>
            <w:tcW w:type="dxa" w:w="6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"O horário das 18:00 às 20:00 já está reservado em Salão de Festas. Escolha outro horário."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HTTP 401</w:t>
            </w:r>
          </w:p>
        </w:tc>
        <w:tc>
          <w:tcPr>
            <w:tcW w:type="dxa" w:w="6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"Sua sessão expirou. Entre novamente."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HTTP 500</w:t>
            </w:r>
          </w:p>
        </w:tc>
        <w:tc>
          <w:tcPr>
            <w:tcW w:type="dxa" w:w="6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"Erro inesperado no servidor. Tente novamente em instantes." (sem stack trace)</w:t>
            </w:r>
          </w:p>
        </w:tc>
      </w:tr>
    </w:tbl>
    <w:p>
      <w:pPr>
        <w:pStyle w:val="Heading1"/>
        <w:spacing w:after="160" w:before="360"/>
      </w:pPr>
      <w:r>
        <w:t xml:space="preserve">8. Princípios de UX aplicados</w:t>
      </w:r>
    </w:p>
    <w:p>
      <w:pPr>
        <w:spacing w:after="140" w:line="300"/>
      </w:pPr>
      <w:r>
        <w:rPr>
          <w:sz w:val="22"/>
          <w:szCs w:val="22"/>
        </w:rPr>
        <w:t xml:space="preserve">A AA1 listou seis diretrizes de interface. A tabela abaixo mostra como cada uma se materializou no aplicativo:</w:t>
      </w:r>
    </w:p>
    <w:tbl>
      <w:tblPr>
        <w:tblW w:type="dxa" w:w="9000"/>
        <w:tblBorders>
          <w:top w:val="single" w:color="C9D2DF" w:sz="4"/>
          <w:left w:val="single" w:color="C9D2DF" w:sz="4"/>
          <w:bottom w:val="single" w:color="C9D2DF" w:sz="4"/>
          <w:right w:val="single" w:color="C9D2DF" w:sz="4"/>
          <w:insideH w:val="single" w:color="DFE4EC" w:sz="4"/>
          <w:insideV w:val="single" w:color="DFE4EC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DCE7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0D2B57"/>
                <w:sz w:val="20"/>
                <w:szCs w:val="20"/>
              </w:rPr>
              <w:t xml:space="preserve">Diretriz da AA1</w:t>
            </w:r>
          </w:p>
        </w:tc>
        <w:tc>
          <w:tcPr>
            <w:tcW w:type="dxa" w:w="6800"/>
            <w:shd w:fill="DCE7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0D2B57"/>
                <w:sz w:val="20"/>
                <w:szCs w:val="20"/>
              </w:rPr>
              <w:t xml:space="preserve">Implementação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Hierarquia visual</w:t>
            </w:r>
          </w:p>
        </w:tc>
        <w:tc>
          <w:tcPr>
            <w:tcW w:type="dxa" w:w="6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A tela inicial apresenta, nesta ordem: quem é o morador, os números do condomínio, o compromisso mais próximo, os avisos recentes e os atalhos. O que é mais consultado aparece antes.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Consistência</w:t>
            </w:r>
          </w:p>
        </w:tc>
        <w:tc>
          <w:tcPr>
            <w:tcW w:type="dxa" w:w="6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Uma escala tipográfica curta e um conjunto único de estilos para cartões, botões e etiquetas atravessam todas as telas. As três listas usam o mesmo layout.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Feedback</w:t>
            </w:r>
          </w:p>
        </w:tc>
        <w:tc>
          <w:tcPr>
            <w:tcW w:type="dxa" w:w="6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Reserva confirmada e ocorrência registrada abrem um diálogo com o resultado — no caso da ocorrência, o número do protocolo. Ações rápidas usam Snackbar. Toda operação em andamento mostra progresso e desabilita o botão, impedindo envio duplicado.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Acessibilidade</w:t>
            </w:r>
          </w:p>
        </w:tc>
        <w:tc>
          <w:tcPr>
            <w:tcW w:type="dxa" w:w="6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Alvos de toque de no mínimo 48dp, contraste acima de 4,5:1 nas combinações de texto e fundo, e informação nunca transmitida apenas por cor: a prioridade do aviso traz o texto "Urgente" ao lado da cor, e o horário ocupado exibe a palavra "Ocupado".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Responsividade</w:t>
            </w:r>
          </w:p>
        </w:tc>
        <w:tc>
          <w:tcPr>
            <w:tcW w:type="dxa" w:w="6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Layouts com pesos e limites relativos, telas roláveis e listas em RecyclerView, adaptando-se de telas pequenas a tablets sem corte de conteúdo.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Redução de etapas</w:t>
            </w:r>
          </w:p>
        </w:tc>
        <w:tc>
          <w:tcPr>
            <w:tcW w:type="dxa" w:w="6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A tela inicial leva a uma nova reserva ou a uma nova ocorrência em um toque. A reserva completa exige três decisões — área, data e horário — e nada mais.</w:t>
            </w:r>
          </w:p>
        </w:tc>
      </w:tr>
    </w:tbl>
    <w:p>
      <w:pPr>
        <w:pStyle w:val="Heading2"/>
        <w:spacing w:after="120" w:before="260"/>
      </w:pPr>
      <w:r>
        <w:t xml:space="preserve">8.1 O problema da tela em branco</w:t>
      </w:r>
    </w:p>
    <w:p>
      <w:pPr>
        <w:spacing w:after="140" w:line="300"/>
      </w:pPr>
      <w:r>
        <w:rPr>
          <w:sz w:val="22"/>
          <w:szCs w:val="22"/>
        </w:rPr>
        <w:t xml:space="preserve">Um cuidado adicional, não previsto na AA1, apareceu durante a implementação. Toda lista alimentada por API tem quatro estados possíveis: carregando, com conteúdo, vazia e com erro. Tratar apenas o segundo produz aquele momento em que a tela fica branca e o usuário não sabe se o aplicativo travou, se a internet caiu ou se realmente não há nada para ver.</w:t>
      </w:r>
    </w:p>
    <w:p>
      <w:pPr>
        <w:spacing w:after="140" w:line="300"/>
      </w:pPr>
      <w:r>
        <w:rPr>
          <w:sz w:val="22"/>
          <w:szCs w:val="22"/>
        </w:rPr>
        <w:t xml:space="preserve">Foi criado um único componente que cobre os outros três estados, reutilizado pelas telas de avisos, reservas, ocorrências e início. O morador sempre vê ou um indicador de progresso, ou uma explicação de por que a lista está vazia com o caminho para preenchê-la, ou o motivo da falha com um botão para tentar de novo. Como o componente é o mesmo, as quatro telas se comportam igual nessas situações.</w:t>
      </w:r>
    </w:p>
    <w:p>
      <w:pPr>
        <w:pStyle w:val="Heading2"/>
        <w:spacing w:after="120" w:before="260"/>
      </w:pPr>
      <w:r>
        <w:t xml:space="preserve">8.2 Sessão persistente</w:t>
      </w:r>
    </w:p>
    <w:p>
      <w:pPr>
        <w:spacing w:after="140" w:line="300"/>
      </w:pPr>
      <w:r>
        <w:rPr>
          <w:sz w:val="22"/>
          <w:szCs w:val="22"/>
        </w:rPr>
        <w:t xml:space="preserve">O token fica guardado no aparelho, então o aplicativo abre direto na tela inicial a partir do segundo acesso. Um morador que abre o app para conferir um aviso não deveria digitar a senha toda vez. A saída da conta é explícita, pelo perfil, e passa por confirmação.</w:t>
      </w:r>
    </w:p>
    <w:p>
      <w:pPr>
        <w:pStyle w:val="Heading1"/>
        <w:spacing w:after="160" w:before="360"/>
      </w:pPr>
      <w:r>
        <w:t xml:space="preserve">9. Recursos do dispositivo</w:t>
      </w:r>
    </w:p>
    <w:p>
      <w:pPr>
        <w:spacing w:after="140" w:line="300"/>
      </w:pPr>
      <w:r>
        <w:rPr>
          <w:sz w:val="22"/>
          <w:szCs w:val="22"/>
        </w:rPr>
        <w:t xml:space="preserve">A AA1 definiu um uso deliberadamente contido dos recursos do aparelho, para preservar bateria e evitar coleta desnecessária de dados. Essa decisão foi mantida: o aplicativo declara apenas as permissões de internet, estado da rede e notificação. Não pede GPS, câmera nem acesso a arquivos.</w:t>
      </w:r>
    </w:p>
    <w:tbl>
      <w:tblPr>
        <w:tblW w:type="dxa" w:w="9000"/>
        <w:tblBorders>
          <w:top w:val="single" w:color="C9D2DF" w:sz="4"/>
          <w:left w:val="single" w:color="C9D2DF" w:sz="4"/>
          <w:bottom w:val="single" w:color="C9D2DF" w:sz="4"/>
          <w:right w:val="single" w:color="C9D2DF" w:sz="4"/>
          <w:insideH w:val="single" w:color="DFE4EC" w:sz="4"/>
          <w:insideV w:val="single" w:color="DFE4EC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DCE7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0D2B57"/>
                <w:sz w:val="20"/>
                <w:szCs w:val="20"/>
              </w:rPr>
              <w:t xml:space="preserve">Recurso</w:t>
            </w:r>
          </w:p>
        </w:tc>
        <w:tc>
          <w:tcPr>
            <w:tcW w:type="dxa" w:w="6800"/>
            <w:shd w:fill="DCE7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0D2B57"/>
                <w:sz w:val="20"/>
                <w:szCs w:val="20"/>
              </w:rPr>
              <w:t xml:space="preserve">Uso no aplicativo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Rede</w:t>
            </w:r>
          </w:p>
        </w:tc>
        <w:tc>
          <w:tcPr>
            <w:tcW w:type="dxa" w:w="6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Única fonte de dados. Timeouts curtos (15s para conectar, 20s para ler) para avisar rápido em rede ruim, em vez de deixar a tela girando.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Notificações</w:t>
            </w:r>
          </w:p>
        </w:tc>
        <w:tc>
          <w:tcPr>
            <w:tcW w:type="dxa" w:w="6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Canal próprio criado na inicialização. O aplicativo compara o aviso mais recente com o último já visto e notifica somente quando há algo novo. A permissão é pedida em tempo de execução, como exige o Android 13.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Armazenamento local</w:t>
            </w:r>
          </w:p>
        </w:tc>
        <w:tc>
          <w:tcPr>
            <w:tcW w:type="dxa" w:w="6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SharedPreferences com token, dados básicos do morador, endereço da API e preferência de notificação. A senha não é guardada, e o arquivo fica excluído do backup do aparelho.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GPS e câmera</w:t>
            </w:r>
          </w:p>
        </w:tc>
        <w:tc>
          <w:tcPr>
            <w:tcW w:type="dxa" w:w="6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Não utilizados, conforme decidido no projeto. A foto na ocorrência permanece como evolução prevista.</w:t>
            </w:r>
          </w:p>
        </w:tc>
      </w:tr>
    </w:tbl>
    <w:p>
      <w:pPr>
        <w:spacing w:after="140" w:line="300"/>
      </w:pPr>
      <w:r>
        <w:rPr>
          <w:sz w:val="22"/>
          <w:szCs w:val="22"/>
        </w:rPr>
        <w:t xml:space="preserve"/>
      </w:r>
    </w:p>
    <w:p>
      <w:pPr>
        <w:spacing w:after="140" w:line="300"/>
      </w:pPr>
      <w:r>
        <w:rPr>
          <w:sz w:val="22"/>
          <w:szCs w:val="22"/>
        </w:rPr>
        <w:t xml:space="preserve">Sobre as notificações, cabe uma observação honesta: o que está implementado é notificação local, disparada pelo próprio aplicativo ao detectar um aviso novo durante o carregamento da tela inicial. O push real, que chega com o aplicativo fechado, exigiria Firebase Cloud Messaging — um projeto no Firebase e um serviço de envio no backend — e ficou registrado como evolução.</w:t>
      </w:r>
    </w:p>
    <w:p>
      <w:pPr>
        <w:pStyle w:val="Heading1"/>
        <w:spacing w:after="160" w:before="360"/>
      </w:pPr>
      <w:r>
        <w:t xml:space="preserve">10. Testes</w:t>
      </w:r>
    </w:p>
    <w:p>
      <w:pPr>
        <w:spacing w:after="140" w:line="300"/>
      </w:pPr>
      <w:r>
        <w:rPr>
          <w:sz w:val="22"/>
          <w:szCs w:val="22"/>
        </w:rPr>
        <w:t xml:space="preserve">Os testes automatizados concentram-se onde um erro seria mais caro: na regra de reserva. Foram escritos com JUnit 5 e Mockito, com o repositório simulado, de modo que rodam sem banco de dados.</w:t>
      </w:r>
    </w:p>
    <w:tbl>
      <w:tblPr>
        <w:tblW w:type="dxa" w:w="9000"/>
        <w:tblBorders>
          <w:top w:val="single" w:color="C9D2DF" w:sz="4"/>
          <w:left w:val="single" w:color="C9D2DF" w:sz="4"/>
          <w:bottom w:val="single" w:color="C9D2DF" w:sz="4"/>
          <w:right w:val="single" w:color="C9D2DF" w:sz="4"/>
          <w:insideH w:val="single" w:color="DFE4EC" w:sz="4"/>
          <w:insideV w:val="single" w:color="DFE4EC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DCE7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0D2B57"/>
                <w:sz w:val="20"/>
                <w:szCs w:val="20"/>
              </w:rPr>
              <w:t xml:space="preserve">Classe de teste</w:t>
            </w:r>
          </w:p>
        </w:tc>
        <w:tc>
          <w:tcPr>
            <w:tcW w:type="dxa" w:w="6800"/>
            <w:shd w:fill="DCE7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0D2B57"/>
                <w:sz w:val="20"/>
                <w:szCs w:val="20"/>
              </w:rPr>
              <w:t xml:space="preserve">O que verifica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ReservaServiceTest</w:t>
            </w:r>
          </w:p>
        </w:tc>
        <w:tc>
          <w:tcPr>
            <w:tcW w:type="dxa" w:w="6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Criação de reserva sem conflito; recusa quando o horário está ocupado; recusa de data passada, de horário fora do funcionamento e de término anterior ao início; geração correta da agenda, incluindo o caso das faixas encostadas; impedimento de cancelar reserva de outro morador; cancelamento de reserva futura própria.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MoradorServiceTest</w:t>
            </w:r>
          </w:p>
        </w:tc>
        <w:tc>
          <w:tcPr>
            <w:tcW w:type="dxa" w:w="6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Operações de CRUD da AA1, mantidas sem alteração.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SenhaUtilTest</w:t>
            </w:r>
          </w:p>
        </w:tc>
        <w:tc>
          <w:tcPr>
            <w:tcW w:type="dxa" w:w="6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O hash não devolve a senha original, é determinístico e a verificação recusa senha errada, vazia e nula.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TokenServiceTest</w:t>
            </w:r>
          </w:p>
        </w:tc>
        <w:tc>
          <w:tcPr>
            <w:tcW w:type="dxa" w:w="6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Token emitido aponta para o morador correto, cada login gera token distinto e token inexistente ou revogado não autentica.</w:t>
            </w:r>
          </w:p>
        </w:tc>
      </w:tr>
    </w:tbl>
    <w:p>
      <w:pPr>
        <w:spacing w:after="140" w:line="300"/>
      </w:pPr>
      <w:r>
        <w:rPr>
          <w:sz w:val="22"/>
          <w:szCs w:val="22"/>
        </w:rPr>
        <w:t xml:space="preserve"/>
      </w:r>
    </w:p>
    <w:p>
      <w:pPr>
        <w:spacing w:after="140" w:line="300"/>
      </w:pPr>
      <w:r>
        <w:rPr>
          <w:sz w:val="22"/>
          <w:szCs w:val="22"/>
        </w:rPr>
        <w:t xml:space="preserve">Um dos testes merece destaque por ter mudado o código. Ao escrever o caso das faixas encostadas — verificar que 16h às 18h continua livre quando existe reserva das 14h às 16h — a primeira versão da consulta de conflito falhou. A condição original usava comparações inclusivas e recusava a reserva seguinte. O teste foi escrito antes da correção e é o que garante que o comportamento não volte a se perder.</w:t>
      </w:r>
    </w:p>
    <w:p>
      <w:pPr>
        <w:pStyle w:val="Heading1"/>
        <w:spacing w:after="160" w:before="360"/>
      </w:pPr>
      <w:r>
        <w:t xml:space="preserve">11. Dificuldades e soluções adotadas</w:t>
      </w:r>
    </w:p>
    <w:tbl>
      <w:tblPr>
        <w:tblW w:type="dxa" w:w="9000"/>
        <w:tblBorders>
          <w:top w:val="single" w:color="C9D2DF" w:sz="4"/>
          <w:left w:val="single" w:color="C9D2DF" w:sz="4"/>
          <w:bottom w:val="single" w:color="C9D2DF" w:sz="4"/>
          <w:right w:val="single" w:color="C9D2DF" w:sz="4"/>
          <w:insideH w:val="single" w:color="DFE4EC" w:sz="4"/>
          <w:insideV w:val="single" w:color="DFE4EC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DCE7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0D2B57"/>
                <w:sz w:val="20"/>
                <w:szCs w:val="20"/>
              </w:rPr>
              <w:t xml:space="preserve">Dificuldade</w:t>
            </w:r>
          </w:p>
        </w:tc>
        <w:tc>
          <w:tcPr>
            <w:tcW w:type="dxa" w:w="6800"/>
            <w:shd w:fill="DCE7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0D2B57"/>
                <w:sz w:val="20"/>
                <w:szCs w:val="20"/>
              </w:rPr>
              <w:t xml:space="preserve">Solução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O emulador não enxerga o localhost do computador.</w:t>
            </w:r>
          </w:p>
        </w:tc>
        <w:tc>
          <w:tcPr>
            <w:tcW w:type="dxa" w:w="6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Uso do endereço 10.0.2.2, que o emulador redireciona para a máquina hospedeira, e um campo de configuração de servidor na tela de login para testar em celular físico sem recompilar.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O Android bloqueia tráfego HTTP sem TLS desde a versão 9.</w:t>
            </w:r>
          </w:p>
        </w:tc>
        <w:tc>
          <w:tcPr>
            <w:tcW w:type="dxa" w:w="6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Arquivo network_security_config liberando cleartext apenas para faixas de endereço privadas, mantendo o bloqueio para o restante da internet.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Adicionar senha ao morador quebraria o formulário web da AA1, que não envia esse campo e gravaria nulo por cima do hash.</w:t>
            </w:r>
          </w:p>
        </w:tc>
        <w:tc>
          <w:tcPr>
            <w:tcW w:type="dxa" w:w="6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A camada de serviço detecta se o valor recebido é uma senha nova em texto puro ou um hash já gravado, e preserva a senha existente quando o campo vem vazio.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Objetos JPA com relacionamentos geram JSON aninhado e recursivo, pesado para o aplicativo.</w:t>
            </w:r>
          </w:p>
        </w:tc>
        <w:tc>
          <w:tcPr>
            <w:tcW w:type="dxa" w:w="6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Uso de DTOs em formato de record, achatando os dados e já entregando datas formatadas em português — a tela não faz conversão.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A tela inicial precisava de dados de quatro origens diferentes e montava aos pedaços.</w:t>
            </w:r>
          </w:p>
        </w:tc>
        <w:tc>
          <w:tcPr>
            <w:tcW w:type="dxa" w:w="6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Criação do endpoint /api/home/resumo, que devolve tudo em uma chamada. Menos tráfego, menos bateria e a tela carrega de uma vez.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Avaliar o trabalho exigiria instalar e configurar o MySQL.</w:t>
            </w:r>
          </w:p>
        </w:tc>
        <w:tc>
          <w:tcPr>
            <w:tcW w:type="dxa" w:w="6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Perfil h2 com banco em memória e carga automática de dados de exemplo: um comando sobe a API completa, populada.</w:t>
            </w:r>
          </w:p>
        </w:tc>
      </w:tr>
    </w:tbl>
    <w:p>
      <w:pPr>
        <w:pStyle w:val="Heading1"/>
        <w:spacing w:after="160" w:before="360"/>
      </w:pPr>
      <w:r>
        <w:t xml:space="preserve">12. Limitações conhecidas</w:t>
      </w:r>
    </w:p>
    <w:p>
      <w:pPr>
        <w:spacing w:after="140" w:line="300"/>
      </w:pPr>
      <w:r>
        <w:rPr>
          <w:sz w:val="22"/>
          <w:szCs w:val="22"/>
        </w:rPr>
        <w:t xml:space="preserve">Algumas decisões foram tomadas de forma consciente para manter o escopo compatível com a atividade, e é mais útil registrá-las do que omiti-las: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As senhas usam SHA-256 com sal fixo. Isso impede o armazenamento em texto puro, mas um algoritmo rápido é vulnerável a força bruta em GPU. Em produção o correto seria BCrypt ou Argon2, com sal por usuário — o que exigiria trazer o Spring Security para o projeto.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As sessões ficam em memória no servidor. Reiniciar a aplicação derruba os logins. A evolução natural é um JWT assinado ou uma tabela de sessões.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A comunicação é HTTP na rede local. Em produção a API precisaria estar atrás de HTTPS.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As notificações são locais, e não push via Firebase, como explicado na seção 9.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A administração publica avisos pela API, mas ainda não há tela administrativa no aplicativo; o CRUD web da AA1 continua sendo o caminho para a gestão de moradores.</w:t>
      </w:r>
    </w:p>
    <w:p>
      <w:pPr>
        <w:pStyle w:val="Heading2"/>
        <w:spacing w:after="120" w:before="260"/>
      </w:pPr>
      <w:r>
        <w:t xml:space="preserve">12.1 Evoluções previstas</w:t>
      </w:r>
    </w:p>
    <w:p>
      <w:pPr>
        <w:spacing w:after="140" w:line="300"/>
      </w:pPr>
      <w:r>
        <w:rPr>
          <w:sz w:val="22"/>
          <w:szCs w:val="22"/>
        </w:rPr>
        <w:t xml:space="preserve">Mantendo o que foi planejado na AA1: pagamento de taxas e segunda via de boletos, documentos e atas, assembleias e votações digitais, chat com a administração, integração com a portaria, QR Code para visitantes e um painel administrativo. A arquitetura em camadas comporta essas adições sem reescrita: cada nova funcionalidade entra como entidade, serviço e endpoint no backend, e como uma nova área na navegação do aplicativo.</w:t>
      </w:r>
    </w:p>
    <w:p>
      <w:pPr>
        <w:pStyle w:val="Heading1"/>
        <w:spacing w:after="160" w:before="360"/>
      </w:pPr>
      <w:r>
        <w:t xml:space="preserve">13. Como executar</w:t>
      </w:r>
    </w:p>
    <w:p>
      <w:pPr>
        <w:pStyle w:val="Heading2"/>
        <w:spacing w:after="120" w:before="260"/>
      </w:pPr>
      <w:r>
        <w:t xml:space="preserve">13.1 Subir a API</w:t>
      </w:r>
    </w:p>
    <w:p>
      <w:pPr>
        <w:spacing w:after="140" w:line="300"/>
      </w:pPr>
      <w:r>
        <w:rPr>
          <w:sz w:val="22"/>
          <w:szCs w:val="22"/>
        </w:rPr>
        <w:t xml:space="preserve">Requisito: JDK 21. A forma mais rápida, sem instalar banco de dados:</w:t>
      </w:r>
    </w:p>
    <w:p>
      <w:pPr>
        <w:shd w:fill="F4F6FA" w:val="clear"/>
        <w:spacing w:after="0" w:line="260"/>
        <w:ind w:left="215"/>
      </w:pPr>
      <w:r>
        <w:rPr>
          <w:rFonts w:ascii="Consolas" w:cs="Consolas" w:eastAsia="Consolas" w:hAnsi="Consolas"/>
          <w:sz w:val="18"/>
          <w:szCs w:val="18"/>
        </w:rPr>
        <w:t xml:space="preserve">cd backend</w:t>
      </w:r>
    </w:p>
    <w:p>
      <w:pPr>
        <w:shd w:fill="F4F6FA" w:val="clear"/>
        <w:spacing w:after="0" w:line="260"/>
        <w:ind w:left="215"/>
      </w:pPr>
      <w:r>
        <w:rPr>
          <w:rFonts w:ascii="Consolas" w:cs="Consolas" w:eastAsia="Consolas" w:hAnsi="Consolas"/>
          <w:sz w:val="18"/>
          <w:szCs w:val="18"/>
        </w:rPr>
        <w:t xml:space="preserve">./mvnw spring-boot:run -Dspring-boot.run.profiles=h2</w:t>
      </w:r>
    </w:p>
    <w:p>
      <w:pPr>
        <w:shd w:fill="F4F6FA" w:val="clear"/>
        <w:spacing w:after="0" w:line="260"/>
        <w:ind w:left="215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6FA" w:val="clear"/>
        <w:spacing w:after="160" w:line="260"/>
        <w:ind w:left="215"/>
      </w:pPr>
      <w:r>
        <w:rPr>
          <w:rFonts w:ascii="Consolas" w:cs="Consolas" w:eastAsia="Consolas" w:hAnsi="Consolas"/>
          <w:sz w:val="18"/>
          <w:szCs w:val="18"/>
        </w:rPr>
        <w:t xml:space="preserve"># no Windows: mvnw.cmd spring-boot:run -Dspring-boot.run.profiles=h2</w:t>
      </w:r>
    </w:p>
    <w:p>
      <w:pPr>
        <w:spacing w:after="140" w:line="300"/>
      </w:pPr>
      <w:r>
        <w:rPr>
          <w:sz w:val="22"/>
          <w:szCs w:val="22"/>
        </w:rPr>
        <w:t xml:space="preserve">A API sobe em http://localhost:8080 com banco em memória já populado. Para usar MySQL, importe backend/database/jcondo.sql, ajuste as credenciais em application.properties e execute sem o perfil h2.</w:t>
      </w:r>
    </w:p>
    <w:p>
      <w:pPr>
        <w:spacing w:after="140" w:line="300"/>
      </w:pPr>
      <w:r>
        <w:rPr>
          <w:sz w:val="22"/>
          <w:szCs w:val="22"/>
        </w:rPr>
        <w:t xml:space="preserve">Documentação interativa: http://localhost:8080/swagger-ui/index.html. Para testar os endpoints protegidos, chame POST /api/auth/login, copie o token e cole no botão Authorize.</w:t>
      </w:r>
    </w:p>
    <w:p>
      <w:pPr>
        <w:pStyle w:val="Heading2"/>
        <w:spacing w:after="120" w:before="260"/>
      </w:pPr>
      <w:r>
        <w:t xml:space="preserve">13.2 Rodar o aplicativo</w:t>
      </w:r>
    </w:p>
    <w:p>
      <w:pPr>
        <w:spacing w:after="140" w:line="300"/>
      </w:pPr>
      <w:r>
        <w:rPr>
          <w:sz w:val="22"/>
          <w:szCs w:val="22"/>
        </w:rPr>
        <w:t xml:space="preserve">Requisito: Android Studio. Abra a pasta mobile (não a raiz do repositório), aguarde o Gradle Sync e execute em um emulador com API 26 ou superior. O endereço padrão da API já é o do emulador.</w:t>
      </w:r>
    </w:p>
    <w:p>
      <w:pPr>
        <w:spacing w:after="140" w:line="300"/>
      </w:pPr>
      <w:r>
        <w:rPr>
          <w:sz w:val="22"/>
          <w:szCs w:val="22"/>
        </w:rPr>
        <w:t xml:space="preserve">Para testar em celular físico: conecte o aparelho à mesma rede Wi-Fi do computador e, na tela de login, use "Configurar servidor" para informar http://IP_DO_COMPUTADOR:8080.</w:t>
      </w:r>
    </w:p>
    <w:p>
      <w:pPr>
        <w:pStyle w:val="Heading2"/>
        <w:spacing w:after="120" w:before="260"/>
      </w:pPr>
      <w:r>
        <w:t xml:space="preserve">13.3 Credenciais de teste</w:t>
      </w:r>
    </w:p>
    <w:tbl>
      <w:tblPr>
        <w:tblW w:type="dxa" w:w="9000"/>
        <w:tblBorders>
          <w:top w:val="single" w:color="C9D2DF" w:sz="4"/>
          <w:left w:val="single" w:color="C9D2DF" w:sz="4"/>
          <w:bottom w:val="single" w:color="C9D2DF" w:sz="4"/>
          <w:right w:val="single" w:color="C9D2DF" w:sz="4"/>
          <w:insideH w:val="single" w:color="DFE4EC" w:sz="4"/>
          <w:insideV w:val="single" w:color="DFE4EC" w:sz="4"/>
        </w:tblBorders>
      </w:tblPr>
      <w:tblGrid>
        <w:gridCol w:w="2600"/>
        <w:gridCol w:w="3000"/>
        <w:gridCol w:w="3400"/>
      </w:tblGrid>
      <w:tr>
        <w:trPr>
          <w:tblHeader/>
        </w:trPr>
        <w:tc>
          <w:tcPr>
            <w:tcW w:type="dxa" w:w="2600"/>
            <w:shd w:fill="DCE7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0D2B57"/>
                <w:sz w:val="20"/>
                <w:szCs w:val="20"/>
              </w:rPr>
              <w:t xml:space="preserve">Perfil</w:t>
            </w:r>
          </w:p>
        </w:tc>
        <w:tc>
          <w:tcPr>
            <w:tcW w:type="dxa" w:w="3000"/>
            <w:shd w:fill="DCE7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0D2B57"/>
                <w:sz w:val="20"/>
                <w:szCs w:val="20"/>
              </w:rPr>
              <w:t xml:space="preserve">E-mail</w:t>
            </w:r>
          </w:p>
        </w:tc>
        <w:tc>
          <w:tcPr>
            <w:tcW w:type="dxa" w:w="3400"/>
            <w:shd w:fill="DCE7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color w:val="0D2B57"/>
                <w:sz w:val="20"/>
                <w:szCs w:val="20"/>
              </w:rPr>
              <w:t xml:space="preserve">Senha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Morador</w:t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ana.souza@email.com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123456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Morador</w:t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bruno.lima@email.com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123456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Administração</w:t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sindico@jcondo.com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admin123</w:t>
            </w:r>
          </w:p>
        </w:tc>
      </w:tr>
    </w:tbl>
    <w:p>
      <w:pPr>
        <w:spacing w:after="140" w:line="300"/>
      </w:pPr>
      <w:r>
        <w:rPr>
          <w:sz w:val="22"/>
          <w:szCs w:val="22"/>
        </w:rPr>
        <w:t xml:space="preserve"/>
      </w:r>
    </w:p>
    <w:p>
      <w:pPr>
        <w:spacing w:after="140" w:line="300"/>
      </w:pPr>
      <w:r>
        <w:rPr>
          <w:sz w:val="22"/>
          <w:szCs w:val="22"/>
        </w:rPr>
        <w:t xml:space="preserve">Duas contas de morador permitem demonstrar o conflito de reserva ao vivo: reserve um horário com uma conta e tente o mesmo horário com a outra.</w:t>
      </w:r>
    </w:p>
    <w:p>
      <w:pPr>
        <w:pStyle w:val="Heading1"/>
        <w:spacing w:after="160" w:before="360"/>
      </w:pPr>
      <w:r>
        <w:t xml:space="preserve">14. Conclusão</w:t>
      </w:r>
    </w:p>
    <w:p>
      <w:pPr>
        <w:spacing w:after="140" w:line="300"/>
      </w:pPr>
      <w:r>
        <w:rPr>
          <w:sz w:val="22"/>
          <w:szCs w:val="22"/>
        </w:rPr>
        <w:t xml:space="preserve">O JCondo Mobile implementa integralmente o MVP definido na Atividade Avaliativa 1: autenticação com controle de acesso, tela inicial, avisos, reservas de áreas comuns com validação de conflito, registro e acompanhamento de ocorrências e perfil do morador. As telas seguem os wireframes e a identidade visual projetados, e a arquitetura em três camadas foi mantida do desenho à implementação.</w:t>
      </w:r>
    </w:p>
    <w:p>
      <w:pPr>
        <w:spacing w:after="140" w:line="300"/>
      </w:pPr>
      <w:r>
        <w:rPr>
          <w:sz w:val="22"/>
          <w:szCs w:val="22"/>
        </w:rPr>
        <w:t xml:space="preserve">O planejamento da primeira etapa cumpriu bem seu papel. Requisitos, entidades e fluxos definidos previamente encurtaram as decisões durante o desenvolvimento — a maior parte do esforço foi de implementação, e não de descobrir o que construir. Os pontos que exigiram decisão nova apareceram justamente onde o projeto não tinha como antecipar: o comportamento diante de falhas de rede, o tratamento dos estados vazios das listas e a forma exata de calcular a sobreposição de horários.</w:t>
      </w:r>
    </w:p>
    <w:p>
      <w:pPr>
        <w:spacing w:after="140" w:line="300"/>
      </w:pPr>
      <w:r>
        <w:rPr>
          <w:sz w:val="22"/>
          <w:szCs w:val="22"/>
        </w:rPr>
        <w:t xml:space="preserve">A integração com a API foi o eixo do trabalho. O aprendizado mais concreto não foi como chamar um endpoint, mas onde colocar cada responsabilidade: o servidor decide, o aplicativo apresenta e antecipa. É essa divisão que mantém a regra do condomínio válida mesmo quando dois moradores agem ao mesmo tempo, e é ela que permite que o aplicativo evolua sem colocar em risco a integridade dos dados.</w:t>
      </w:r>
    </w:p>
    <w:p>
      <w:pPr>
        <w:pStyle w:val="Heading1"/>
        <w:spacing w:after="160" w:before="360"/>
      </w:pPr>
      <w:r>
        <w:t xml:space="preserve">15. Referências</w:t>
      </w:r>
    </w:p>
    <w:p>
      <w:pPr>
        <w:spacing w:after="140" w:line="300"/>
      </w:pPr>
      <w:r>
        <w:rPr>
          <w:sz w:val="22"/>
          <w:szCs w:val="22"/>
        </w:rPr>
        <w:t xml:space="preserve">UNOESC. Desenvolvimento para dispositivos móveis, v. 2. Porto Alegre: SAGAH. Material didático da disciplina.</w:t>
      </w:r>
    </w:p>
    <w:p>
      <w:pPr>
        <w:spacing w:after="140" w:line="300"/>
      </w:pPr>
      <w:r>
        <w:rPr>
          <w:sz w:val="22"/>
          <w:szCs w:val="22"/>
        </w:rPr>
        <w:t xml:space="preserve">ANDROID DEVELOPERS. Documentação oficial do Android: guias de arquitetura, ciclo de vida de Activities e Fragments, e boas práticas de desempenho. Disponível em: developer.android.com.</w:t>
      </w:r>
    </w:p>
    <w:p>
      <w:pPr>
        <w:spacing w:after="140" w:line="300"/>
      </w:pPr>
      <w:r>
        <w:rPr>
          <w:sz w:val="22"/>
          <w:szCs w:val="22"/>
        </w:rPr>
        <w:t xml:space="preserve">GOOGLE. Material Design 3: guidelines de componentes, acessibilidade e alvos de toque. Disponível em: m3.material.io.</w:t>
      </w:r>
    </w:p>
    <w:p>
      <w:pPr>
        <w:spacing w:after="140" w:line="300"/>
      </w:pPr>
      <w:r>
        <w:rPr>
          <w:sz w:val="22"/>
          <w:szCs w:val="22"/>
        </w:rPr>
        <w:t xml:space="preserve">SPRING. Spring Boot Reference Documentation e Spring Data JPA Reference. Disponível em: docs.spring.io.</w:t>
      </w:r>
    </w:p>
    <w:p>
      <w:pPr>
        <w:spacing w:after="140" w:line="300"/>
      </w:pPr>
      <w:r>
        <w:rPr>
          <w:sz w:val="22"/>
          <w:szCs w:val="22"/>
        </w:rPr>
        <w:t xml:space="preserve">SQUARE. Retrofit e OkHttp — documentação oficial. Disponível em: square.github.io/retrofit.</w:t>
      </w:r>
    </w:p>
    <w:p>
      <w:pPr>
        <w:spacing w:after="140" w:line="300"/>
      </w:pPr>
      <w:r>
        <w:rPr>
          <w:sz w:val="22"/>
          <w:szCs w:val="22"/>
        </w:rPr>
        <w:t xml:space="preserve">PRESSMAN, Roger S. Engenharia de Software: uma abordagem profissional. Porto Alegre: AMGH.</w:t>
      </w:r>
    </w:p>
    <w:p>
      <w:pPr>
        <w:spacing w:after="140" w:line="300"/>
      </w:pPr>
      <w:r>
        <w:rPr>
          <w:sz w:val="22"/>
          <w:szCs w:val="22"/>
        </w:rPr>
        <w:t xml:space="preserve">FOWLER, Martin. Padrões de Arquitetura de Aplicações Corporativas. São Paulo: Novatec.</w:t>
      </w:r>
    </w:p>
    <w:p>
      <w:pPr>
        <w:spacing w:after="140" w:line="300"/>
      </w:pPr>
      <w:r>
        <w:rPr>
          <w:sz w:val="22"/>
          <w:szCs w:val="22"/>
        </w:rPr>
        <w:t xml:space="preserve">MURRAY, Matt. Designing Mobile Interfaces. Sebastopol: O’Reilly Media.</w:t>
      </w:r>
    </w:p>
    <w:p>
      <w:pPr>
        <w:spacing w:after="140" w:line="300"/>
      </w:pPr>
      <w:r>
        <w:rPr>
          <w:sz w:val="22"/>
          <w:szCs w:val="22"/>
        </w:rPr>
        <w:t xml:space="preserve"/>
      </w:r>
    </w:p>
    <w:p>
      <w:pPr>
        <w:spacing w:after="140" w:line="300"/>
      </w:pPr>
      <w:r>
        <w:rPr>
          <w:color w:val="5A6675"/>
          <w:sz w:val="22"/>
          <w:szCs w:val="22"/>
        </w:rPr>
        <w:t xml:space="preserve">Chapecó, SC, 3 de setembro de 2026.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8A2B0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0"/>
      <w:jc w:val="right"/>
    </w:pPr>
    <w:r>
      <w:rPr>
        <w:color w:val="98A2B0"/>
        <w:sz w:val="16"/>
        <w:szCs w:val="16"/>
      </w:rPr>
      <w:t xml:space="preserve">JCondo Mobile — Relatório Técnico · Jorge Luiz do Nascimento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620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0D2B57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E5AA8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JCondo Mobile — Relatório Técnico</dc:title>
  <dc:creator>Jorge Luiz do Nascimento</dc:creator>
  <dc:description>Relatório técnico da Atividade Avaliativa 2 — Desenvolvimento para Dispositivos Móveis</dc:description>
  <cp:lastModifiedBy>Un-named</cp:lastModifiedBy>
  <cp:revision>1</cp:revision>
  <dcterms:created xsi:type="dcterms:W3CDTF">2026-09-03T00:35:42.597Z</dcterms:created>
  <dcterms:modified xsi:type="dcterms:W3CDTF">2026-09-03T00:35:42.597Z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