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CE3" w:rsidRDefault="0072063B">
      <w:r>
        <w:rPr>
          <w:rFonts w:ascii="Arial" w:hAnsi="Arial" w:cs="Arial"/>
          <w:color w:val="111111"/>
          <w:sz w:val="18"/>
          <w:szCs w:val="18"/>
          <w:shd w:val="clear" w:color="auto" w:fill="FFFFFF"/>
        </w:rPr>
        <w:t xml:space="preserve">Pertinencia: Siendo Amazon es una de las 500 mayores empresas de </w:t>
      </w:r>
      <w:proofErr w:type="gramStart"/>
      <w:r>
        <w:rPr>
          <w:rFonts w:ascii="Arial" w:hAnsi="Arial" w:cs="Arial"/>
          <w:color w:val="111111"/>
          <w:sz w:val="18"/>
          <w:szCs w:val="18"/>
          <w:shd w:val="clear" w:color="auto" w:fill="FFFFFF"/>
        </w:rPr>
        <w:t>EE.UU.</w:t>
      </w:r>
      <w:proofErr w:type="gramEnd"/>
      <w:r>
        <w:rPr>
          <w:rFonts w:ascii="Arial" w:hAnsi="Arial" w:cs="Arial"/>
          <w:color w:val="111111"/>
          <w:sz w:val="18"/>
          <w:szCs w:val="18"/>
          <w:shd w:val="clear" w:color="auto" w:fill="FFFFFF"/>
        </w:rPr>
        <w:t>, líder global en el comercio electrónico. Ha hecho un progreso significativo en la oferta, en los sitios web y en la red internacional de distribución y servicio al cliente. En la actualidad, Amazon ofrece gran variedad de productos, desde libros o productos electrónicos, hasta raquetas de tenis o diamantes. Tenemos una presencia directa en Estados Unidos, Reino Unido, Alemania, Francia, Italia, España, Japón, Canadá y China, pero además podemos servir a los clientes en la mayoría de los países del mundo, contando con una variedad de opciones de entregas, con estabilidad y facilidad de recorrido.</w:t>
      </w:r>
    </w:p>
    <w:p w:rsidR="006C7D6E" w:rsidRDefault="0072063B">
      <w:r>
        <w:t xml:space="preserve">Precisión: </w:t>
      </w:r>
      <w:r w:rsidR="00B71605">
        <w:t xml:space="preserve">siendo esta una de las empresas que cuenta con mayor cantidad de productos para su compra, permitiendo la especificación de sus pedidos de acuerdo a las necesidades del usuario, por medio de </w:t>
      </w:r>
      <w:hyperlink r:id="rId5" w:tgtFrame="_blank" w:history="1">
        <w:r w:rsidR="00B71605">
          <w:rPr>
            <w:rStyle w:val="Hipervnculo"/>
            <w:rFonts w:ascii="Open Sans" w:hAnsi="Open Sans" w:cs="Open Sans"/>
            <w:color w:val="E48700"/>
            <w:u w:val="none"/>
            <w:shd w:val="clear" w:color="auto" w:fill="FFFFFF"/>
          </w:rPr>
          <w:t>Apache Hadoop</w:t>
        </w:r>
      </w:hyperlink>
      <w:r w:rsidR="00B71605">
        <w:rPr>
          <w:rFonts w:ascii="Open Sans" w:hAnsi="Open Sans" w:cs="Open Sans"/>
          <w:color w:val="444444"/>
          <w:shd w:val="clear" w:color="auto" w:fill="FFFFFF"/>
        </w:rPr>
        <w:t xml:space="preserve"> que es un marco de trabajo de software de Java de código abierto que admite el procesamiento de grandes conjuntos de datos a través de un clúster de instancias, el cual permite incluir </w:t>
      </w:r>
      <w:proofErr w:type="spellStart"/>
      <w:r w:rsidR="00B71605">
        <w:rPr>
          <w:rFonts w:ascii="Open Sans" w:hAnsi="Open Sans" w:cs="Open Sans"/>
          <w:color w:val="444444"/>
          <w:shd w:val="clear" w:color="auto" w:fill="FFFFFF"/>
        </w:rPr>
        <w:t>nuievas</w:t>
      </w:r>
      <w:proofErr w:type="spellEnd"/>
      <w:r w:rsidR="00B71605">
        <w:rPr>
          <w:rFonts w:ascii="Open Sans" w:hAnsi="Open Sans" w:cs="Open Sans"/>
          <w:color w:val="444444"/>
          <w:shd w:val="clear" w:color="auto" w:fill="FFFFFF"/>
        </w:rPr>
        <w:t xml:space="preserve"> características y productos</w:t>
      </w:r>
      <w:r w:rsidR="0065059C">
        <w:rPr>
          <w:rFonts w:ascii="Open Sans" w:hAnsi="Open Sans" w:cs="Open Sans"/>
          <w:color w:val="444444"/>
          <w:shd w:val="clear" w:color="auto" w:fill="FFFFFF"/>
        </w:rPr>
        <w:t xml:space="preserve">; también vale mencionar que califica el </w:t>
      </w:r>
      <w:proofErr w:type="spellStart"/>
      <w:r w:rsidR="0065059C">
        <w:rPr>
          <w:rFonts w:ascii="Open Sans" w:hAnsi="Open Sans" w:cs="Open Sans"/>
          <w:color w:val="444444"/>
          <w:shd w:val="clear" w:color="auto" w:fill="FFFFFF"/>
        </w:rPr>
        <w:t>racting</w:t>
      </w:r>
      <w:proofErr w:type="spellEnd"/>
      <w:r w:rsidR="0065059C">
        <w:rPr>
          <w:rFonts w:ascii="Open Sans" w:hAnsi="Open Sans" w:cs="Open Sans"/>
          <w:color w:val="444444"/>
          <w:shd w:val="clear" w:color="auto" w:fill="FFFFFF"/>
        </w:rPr>
        <w:t xml:space="preserve"> de ventas para los productos de venta.</w:t>
      </w:r>
      <w:r w:rsidR="00C32C03">
        <w:rPr>
          <w:rFonts w:ascii="Open Sans" w:hAnsi="Open Sans" w:cs="Open Sans"/>
          <w:color w:val="444444"/>
          <w:shd w:val="clear" w:color="auto" w:fill="FFFFFF"/>
        </w:rPr>
        <w:t xml:space="preserve"> Sin </w:t>
      </w:r>
      <w:proofErr w:type="gramStart"/>
      <w:r w:rsidR="00C32C03">
        <w:rPr>
          <w:rFonts w:ascii="Open Sans" w:hAnsi="Open Sans" w:cs="Open Sans"/>
          <w:color w:val="444444"/>
          <w:shd w:val="clear" w:color="auto" w:fill="FFFFFF"/>
        </w:rPr>
        <w:t>embargo</w:t>
      </w:r>
      <w:proofErr w:type="gramEnd"/>
      <w:r w:rsidR="00C32C03">
        <w:rPr>
          <w:rFonts w:ascii="Open Sans" w:hAnsi="Open Sans" w:cs="Open Sans"/>
          <w:color w:val="444444"/>
          <w:shd w:val="clear" w:color="auto" w:fill="FFFFFF"/>
        </w:rPr>
        <w:t xml:space="preserve"> </w:t>
      </w:r>
      <w:proofErr w:type="spellStart"/>
      <w:r w:rsidR="00C32C03">
        <w:rPr>
          <w:rFonts w:ascii="Open Sans" w:hAnsi="Open Sans" w:cs="Open Sans"/>
          <w:color w:val="444444"/>
          <w:shd w:val="clear" w:color="auto" w:fill="FFFFFF"/>
        </w:rPr>
        <w:t>aun</w:t>
      </w:r>
      <w:proofErr w:type="spellEnd"/>
      <w:r w:rsidR="00C32C03">
        <w:rPr>
          <w:rFonts w:ascii="Open Sans" w:hAnsi="Open Sans" w:cs="Open Sans"/>
          <w:color w:val="444444"/>
          <w:shd w:val="clear" w:color="auto" w:fill="FFFFFF"/>
        </w:rPr>
        <w:t xml:space="preserve"> se presenta la facilidad de variedad de pedidos o requerimientos de los usuarios.</w:t>
      </w:r>
    </w:p>
    <w:p w:rsidR="00676C9D" w:rsidRDefault="00B71605" w:rsidP="00676C9D">
      <w:pPr>
        <w:pStyle w:val="NormalWeb"/>
        <w:spacing w:before="150" w:beforeAutospacing="0" w:after="150" w:afterAutospacing="0"/>
        <w:rPr>
          <w:rFonts w:ascii="Lato" w:hAnsi="Lato"/>
          <w:color w:val="444444"/>
          <w:sz w:val="21"/>
          <w:szCs w:val="21"/>
        </w:rPr>
      </w:pPr>
      <w:r>
        <w:t xml:space="preserve">Seguridad: </w:t>
      </w:r>
      <w:r w:rsidR="00676C9D">
        <w:rPr>
          <w:rFonts w:ascii="Lato" w:hAnsi="Lato"/>
          <w:color w:val="444444"/>
          <w:sz w:val="21"/>
          <w:szCs w:val="21"/>
        </w:rPr>
        <w:t>Al ser una compañía mundialmente reconocida y con suficiente madurez, muchas empresas confían en sus servicios para mantener a salvo sus datos, para AWS la seguridad es primordial, los clientes se benefician de una arquitectura de red y centros de datos que logran satisfacer las necesidades más exigentes.</w:t>
      </w:r>
    </w:p>
    <w:p w:rsidR="00676C9D" w:rsidRDefault="00676C9D" w:rsidP="00676C9D">
      <w:pPr>
        <w:pStyle w:val="NormalWeb"/>
        <w:spacing w:before="150" w:beforeAutospacing="0" w:after="150" w:afterAutospacing="0"/>
        <w:rPr>
          <w:rFonts w:ascii="Lato" w:hAnsi="Lato"/>
          <w:color w:val="444444"/>
          <w:sz w:val="21"/>
          <w:szCs w:val="21"/>
        </w:rPr>
      </w:pPr>
      <w:r>
        <w:rPr>
          <w:rFonts w:ascii="Lato" w:hAnsi="Lato"/>
          <w:color w:val="444444"/>
          <w:sz w:val="21"/>
          <w:szCs w:val="21"/>
        </w:rPr>
        <w:t>Al priorizar la seguridad en sus instalaciones, los usuarios se benefician de una infraestructura confiable y a bajo costo, que permitirá innovar sin tener que preocuparse por la integridad de la información.</w:t>
      </w:r>
    </w:p>
    <w:p w:rsidR="0072063B" w:rsidRDefault="00676C9D" w:rsidP="00676C9D">
      <w:pPr>
        <w:rPr>
          <w:rFonts w:ascii="Open Sans" w:hAnsi="Open Sans" w:cs="Open Sans"/>
          <w:color w:val="444444"/>
          <w:shd w:val="clear" w:color="auto" w:fill="FFFFFF"/>
        </w:rPr>
      </w:pPr>
      <w:r>
        <w:t xml:space="preserve"> </w:t>
      </w:r>
      <w:r w:rsidR="00B71605">
        <w:t xml:space="preserve">cuenta </w:t>
      </w:r>
      <w:r w:rsidR="00B71605">
        <w:rPr>
          <w:rFonts w:ascii="Open Sans" w:hAnsi="Open Sans" w:cs="Open Sans"/>
          <w:color w:val="444444"/>
          <w:shd w:val="clear" w:color="auto" w:fill="FFFFFF"/>
        </w:rPr>
        <w:t xml:space="preserve">con la autenticación </w:t>
      </w:r>
      <w:proofErr w:type="spellStart"/>
      <w:r w:rsidR="00B71605">
        <w:rPr>
          <w:rFonts w:ascii="Open Sans" w:hAnsi="Open Sans" w:cs="Open Sans"/>
          <w:color w:val="444444"/>
          <w:shd w:val="clear" w:color="auto" w:fill="FFFFFF"/>
        </w:rPr>
        <w:t>multifactor</w:t>
      </w:r>
      <w:proofErr w:type="spellEnd"/>
      <w:r w:rsidR="00B71605">
        <w:rPr>
          <w:rFonts w:ascii="Open Sans" w:hAnsi="Open Sans" w:cs="Open Sans"/>
          <w:color w:val="444444"/>
          <w:shd w:val="clear" w:color="auto" w:fill="FFFFFF"/>
        </w:rPr>
        <w:t xml:space="preserve"> (MFA) a un grupo de usuarios para proteger la identidad de los usuarios</w:t>
      </w:r>
      <w:r w:rsidR="00375686">
        <w:rPr>
          <w:rFonts w:ascii="Open Sans" w:hAnsi="Open Sans" w:cs="Open Sans"/>
          <w:color w:val="444444"/>
          <w:shd w:val="clear" w:color="auto" w:fill="FFFFFF"/>
        </w:rPr>
        <w:t xml:space="preserve"> hacer que se ejecute durante operaciones de un grupo de usuarios como la inscripción, la confirmación y el inicio de sesión (autenticación)</w:t>
      </w:r>
      <w:r w:rsidR="00B71605">
        <w:rPr>
          <w:rFonts w:ascii="Open Sans" w:hAnsi="Open Sans" w:cs="Open Sans"/>
          <w:color w:val="444444"/>
          <w:shd w:val="clear" w:color="auto" w:fill="FFFFFF"/>
        </w:rPr>
        <w:t>. La MFA añade un segundo método de autenticación que no depende exclusivamente del nombre de usuario y la contraseña. Puede utilizar mensajes de texto SMS o contraseñas de un solo uso basadas en el tiempo (TOTP) como segundo factor para el inicio de sesión de los usuarios. También puede utilizar la autenticación flexible con su modelo basado en riesgos para predecir cuándo es posible que sea necesario utilizar otro factor de autenticación. Forma parte de las características de seguridad avanzadas del grupo de usuarios, que también incluyen protecciones contra las credenciales atacadas.</w:t>
      </w:r>
      <w:r w:rsidR="00C32C03">
        <w:rPr>
          <w:rFonts w:ascii="Open Sans" w:hAnsi="Open Sans" w:cs="Open Sans"/>
          <w:color w:val="444444"/>
          <w:shd w:val="clear" w:color="auto" w:fill="FFFFFF"/>
        </w:rPr>
        <w:t xml:space="preserve"> Pero con los riesgos existentes y presentados continuamente en la sociedad con la diversidad de ataques siempre </w:t>
      </w:r>
      <w:proofErr w:type="spellStart"/>
      <w:r w:rsidR="00C32C03">
        <w:rPr>
          <w:rFonts w:ascii="Open Sans" w:hAnsi="Open Sans" w:cs="Open Sans"/>
          <w:color w:val="444444"/>
          <w:shd w:val="clear" w:color="auto" w:fill="FFFFFF"/>
        </w:rPr>
        <w:t>existira</w:t>
      </w:r>
      <w:proofErr w:type="spellEnd"/>
      <w:r w:rsidR="00C32C03">
        <w:rPr>
          <w:rFonts w:ascii="Open Sans" w:hAnsi="Open Sans" w:cs="Open Sans"/>
          <w:color w:val="444444"/>
          <w:shd w:val="clear" w:color="auto" w:fill="FFFFFF"/>
        </w:rPr>
        <w:t xml:space="preserve"> un porcentaje de riesgo del usuario.</w:t>
      </w:r>
    </w:p>
    <w:p w:rsidR="00375686" w:rsidRPr="00375686" w:rsidRDefault="00375686" w:rsidP="00375686">
      <w:pPr>
        <w:pStyle w:val="NormalWeb"/>
        <w:shd w:val="clear" w:color="auto" w:fill="FFFFFF"/>
        <w:spacing w:line="360" w:lineRule="atLeast"/>
        <w:rPr>
          <w:rFonts w:ascii="Open Sans" w:hAnsi="Open Sans" w:cs="Open Sans"/>
          <w:color w:val="444444"/>
        </w:rPr>
      </w:pPr>
      <w:r>
        <w:t xml:space="preserve">Interoperabilidad: </w:t>
      </w:r>
      <w:r w:rsidRPr="00375686">
        <w:rPr>
          <w:rFonts w:ascii="Open Sans" w:hAnsi="Open Sans" w:cs="Open Sans"/>
          <w:color w:val="444444"/>
        </w:rPr>
        <w:t xml:space="preserve">La interoperabilidad </w:t>
      </w:r>
      <w:r w:rsidR="0065059C">
        <w:rPr>
          <w:rFonts w:ascii="Open Sans" w:hAnsi="Open Sans" w:cs="Open Sans"/>
          <w:color w:val="444444"/>
        </w:rPr>
        <w:t>de</w:t>
      </w:r>
      <w:r w:rsidRPr="00375686">
        <w:rPr>
          <w:rFonts w:ascii="Open Sans" w:hAnsi="Open Sans" w:cs="Open Sans"/>
          <w:color w:val="444444"/>
        </w:rPr>
        <w:t xml:space="preserve"> Amazon </w:t>
      </w:r>
      <w:proofErr w:type="spellStart"/>
      <w:r w:rsidRPr="00375686">
        <w:rPr>
          <w:rFonts w:ascii="Open Sans" w:hAnsi="Open Sans" w:cs="Open Sans"/>
          <w:color w:val="444444"/>
        </w:rPr>
        <w:t>WorkMail</w:t>
      </w:r>
      <w:proofErr w:type="spellEnd"/>
      <w:r w:rsidRPr="00375686">
        <w:rPr>
          <w:rFonts w:ascii="Open Sans" w:hAnsi="Open Sans" w:cs="Open Sans"/>
          <w:color w:val="444444"/>
        </w:rPr>
        <w:t xml:space="preserve"> y Microsoft Exchange Server le permite minimizar las interrupciones para los usuarios durante la migración de buzones de correo a Amazon </w:t>
      </w:r>
      <w:proofErr w:type="spellStart"/>
      <w:r w:rsidRPr="00375686">
        <w:rPr>
          <w:rFonts w:ascii="Open Sans" w:hAnsi="Open Sans" w:cs="Open Sans"/>
          <w:color w:val="444444"/>
        </w:rPr>
        <w:t>WorkMail</w:t>
      </w:r>
      <w:proofErr w:type="spellEnd"/>
      <w:r w:rsidRPr="00375686">
        <w:rPr>
          <w:rFonts w:ascii="Open Sans" w:hAnsi="Open Sans" w:cs="Open Sans"/>
          <w:color w:val="444444"/>
        </w:rPr>
        <w:t xml:space="preserve"> o utilizar Amazon </w:t>
      </w:r>
      <w:proofErr w:type="spellStart"/>
      <w:r w:rsidRPr="00375686">
        <w:rPr>
          <w:rFonts w:ascii="Open Sans" w:hAnsi="Open Sans" w:cs="Open Sans"/>
          <w:color w:val="444444"/>
        </w:rPr>
        <w:t>WorkMail</w:t>
      </w:r>
      <w:proofErr w:type="spellEnd"/>
      <w:r w:rsidRPr="00375686">
        <w:rPr>
          <w:rFonts w:ascii="Open Sans" w:hAnsi="Open Sans" w:cs="Open Sans"/>
          <w:color w:val="444444"/>
        </w:rPr>
        <w:t xml:space="preserve"> para un subconjunto de buzones de correo corporativos.</w:t>
      </w:r>
    </w:p>
    <w:p w:rsidR="00375686" w:rsidRPr="00375686" w:rsidRDefault="00375686" w:rsidP="00375686">
      <w:pPr>
        <w:shd w:val="clear" w:color="auto" w:fill="FFFFFF"/>
        <w:spacing w:before="100" w:beforeAutospacing="1" w:after="100" w:afterAutospacing="1" w:line="360" w:lineRule="atLeast"/>
        <w:rPr>
          <w:rFonts w:ascii="Open Sans" w:eastAsia="Times New Roman" w:hAnsi="Open Sans" w:cs="Open Sans"/>
          <w:color w:val="444444"/>
          <w:sz w:val="24"/>
          <w:szCs w:val="24"/>
          <w:lang w:eastAsia="es-419"/>
        </w:rPr>
      </w:pPr>
      <w:r w:rsidRPr="00375686">
        <w:rPr>
          <w:rFonts w:ascii="Open Sans" w:eastAsia="Times New Roman" w:hAnsi="Open Sans" w:cs="Open Sans"/>
          <w:color w:val="444444"/>
          <w:sz w:val="24"/>
          <w:szCs w:val="24"/>
          <w:lang w:eastAsia="es-419"/>
        </w:rPr>
        <w:t xml:space="preserve">Esta interoperabilidad le permite utilizar el mismo dominio corporativo para los buzones de correo de los dos entornos. </w:t>
      </w:r>
    </w:p>
    <w:p w:rsidR="00375686" w:rsidRDefault="00C32C03">
      <w:r>
        <w:lastRenderedPageBreak/>
        <w:t xml:space="preserve">Confiabilidad </w:t>
      </w:r>
    </w:p>
    <w:p w:rsidR="00C32C03" w:rsidRDefault="00C32C03">
      <w:r>
        <w:t xml:space="preserve">Madurez: </w:t>
      </w:r>
      <w:r w:rsidR="00E22A03">
        <w:t xml:space="preserve">el software de Amazon a presentado varios fallos en los cuales se a buscado su prontamente, contando con el registro </w:t>
      </w:r>
      <w:proofErr w:type="spellStart"/>
      <w:r w:rsidR="00E22A03">
        <w:t>automatico</w:t>
      </w:r>
      <w:proofErr w:type="spellEnd"/>
      <w:r w:rsidR="00E22A03">
        <w:t xml:space="preserve"> de la falla, la recepción de quejas por parte de usuarios y otros. </w:t>
      </w:r>
    </w:p>
    <w:p w:rsidR="00E22A03" w:rsidRDefault="00E22A03">
      <w:r>
        <w:t xml:space="preserve">El ultimo fallo </w:t>
      </w:r>
      <w:r>
        <w:rPr>
          <w:rFonts w:ascii="Georgia" w:hAnsi="Georgia"/>
          <w:color w:val="222222"/>
          <w:shd w:val="clear" w:color="auto" w:fill="FFFFFF"/>
        </w:rPr>
        <w:t xml:space="preserve">fue en el servicio de nube de Amazon, conocido por las siglas AWS (Amazon Web </w:t>
      </w:r>
      <w:proofErr w:type="spellStart"/>
      <w:r>
        <w:rPr>
          <w:rFonts w:ascii="Georgia" w:hAnsi="Georgia"/>
          <w:color w:val="222222"/>
          <w:shd w:val="clear" w:color="auto" w:fill="FFFFFF"/>
        </w:rPr>
        <w:t>Service</w:t>
      </w:r>
      <w:proofErr w:type="spellEnd"/>
      <w:r>
        <w:rPr>
          <w:rFonts w:ascii="Georgia" w:hAnsi="Georgia"/>
          <w:color w:val="222222"/>
          <w:shd w:val="clear" w:color="auto" w:fill="FFFFFF"/>
        </w:rPr>
        <w:t xml:space="preserve">), que permite a cualquier persona guardar información en la masiva red de servidores del gigante tecnológico pagando una suscripción, ha afectado </w:t>
      </w:r>
      <w:proofErr w:type="gramStart"/>
      <w:r>
        <w:rPr>
          <w:rFonts w:ascii="Georgia" w:hAnsi="Georgia"/>
          <w:color w:val="222222"/>
          <w:shd w:val="clear" w:color="auto" w:fill="FFFFFF"/>
        </w:rPr>
        <w:t>la páginas</w:t>
      </w:r>
      <w:proofErr w:type="gramEnd"/>
      <w:r>
        <w:rPr>
          <w:rFonts w:ascii="Georgia" w:hAnsi="Georgia"/>
          <w:color w:val="222222"/>
          <w:shd w:val="clear" w:color="auto" w:fill="FFFFFF"/>
        </w:rPr>
        <w:t xml:space="preserve"> web de empresas como </w:t>
      </w:r>
      <w:proofErr w:type="spellStart"/>
      <w:r>
        <w:rPr>
          <w:rFonts w:ascii="Georgia" w:hAnsi="Georgia"/>
          <w:color w:val="222222"/>
          <w:shd w:val="clear" w:color="auto" w:fill="FFFFFF"/>
        </w:rPr>
        <w:t>Gizmodo</w:t>
      </w:r>
      <w:proofErr w:type="spellEnd"/>
      <w:r>
        <w:rPr>
          <w:rFonts w:ascii="Georgia" w:hAnsi="Georgia"/>
          <w:color w:val="222222"/>
          <w:shd w:val="clear" w:color="auto" w:fill="FFFFFF"/>
        </w:rPr>
        <w:t xml:space="preserve">, </w:t>
      </w:r>
      <w:proofErr w:type="spellStart"/>
      <w:r>
        <w:rPr>
          <w:rFonts w:ascii="Georgia" w:hAnsi="Georgia"/>
          <w:color w:val="222222"/>
          <w:shd w:val="clear" w:color="auto" w:fill="FFFFFF"/>
        </w:rPr>
        <w:t>Imgur</w:t>
      </w:r>
      <w:proofErr w:type="spellEnd"/>
      <w:r>
        <w:rPr>
          <w:rFonts w:ascii="Georgia" w:hAnsi="Georgia"/>
          <w:color w:val="222222"/>
          <w:shd w:val="clear" w:color="auto" w:fill="FFFFFF"/>
        </w:rPr>
        <w:t xml:space="preserve"> y </w:t>
      </w:r>
      <w:proofErr w:type="spellStart"/>
      <w:r>
        <w:rPr>
          <w:rFonts w:ascii="Georgia" w:hAnsi="Georgia"/>
          <w:color w:val="222222"/>
          <w:shd w:val="clear" w:color="auto" w:fill="FFFFFF"/>
        </w:rPr>
        <w:t>The</w:t>
      </w:r>
      <w:proofErr w:type="spellEnd"/>
      <w:r>
        <w:rPr>
          <w:rFonts w:ascii="Georgia" w:hAnsi="Georgia"/>
          <w:color w:val="222222"/>
          <w:shd w:val="clear" w:color="auto" w:fill="FFFFFF"/>
        </w:rPr>
        <w:t xml:space="preserve"> Huffington Post. Para lo cual empresa indicó que estaba trabajando sin descanso para reparar su herramienta de almacenamiento llamada S3, que es usada por muchos sitios web para guardar imágenes en línea.</w:t>
      </w:r>
    </w:p>
    <w:p w:rsidR="0072063B" w:rsidRDefault="00E22A03">
      <w:pPr>
        <w:rPr>
          <w:rFonts w:ascii="Georgia" w:hAnsi="Georgia"/>
          <w:color w:val="222222"/>
          <w:shd w:val="clear" w:color="auto" w:fill="FFFFFF"/>
        </w:rPr>
      </w:pPr>
      <w:r>
        <w:t xml:space="preserve">Tolerancia de fallos: como ejemplo hemos tomado el ultimo fallo presentado en Amazon en el cual a pesar de presentar inconvenientes con cierto numero de usuarios que incrementó constantemente y </w:t>
      </w:r>
      <w:r>
        <w:rPr>
          <w:rFonts w:ascii="Georgia" w:hAnsi="Georgia"/>
          <w:color w:val="222222"/>
          <w:shd w:val="clear" w:color="auto" w:fill="FFFFFF"/>
        </w:rPr>
        <w:t xml:space="preserve">ha </w:t>
      </w:r>
      <w:proofErr w:type="spellStart"/>
      <w:r>
        <w:rPr>
          <w:rFonts w:ascii="Georgia" w:hAnsi="Georgia"/>
          <w:color w:val="222222"/>
          <w:shd w:val="clear" w:color="auto" w:fill="FFFFFF"/>
        </w:rPr>
        <w:t>af-ectado</w:t>
      </w:r>
      <w:proofErr w:type="spellEnd"/>
      <w:r>
        <w:rPr>
          <w:rFonts w:ascii="Georgia" w:hAnsi="Georgia"/>
          <w:color w:val="222222"/>
          <w:shd w:val="clear" w:color="auto" w:fill="FFFFFF"/>
        </w:rPr>
        <w:t xml:space="preserve"> </w:t>
      </w:r>
      <w:proofErr w:type="gramStart"/>
      <w:r>
        <w:rPr>
          <w:rFonts w:ascii="Georgia" w:hAnsi="Georgia"/>
          <w:color w:val="222222"/>
          <w:shd w:val="clear" w:color="auto" w:fill="FFFFFF"/>
        </w:rPr>
        <w:t>la páginas</w:t>
      </w:r>
      <w:proofErr w:type="gramEnd"/>
      <w:r>
        <w:rPr>
          <w:rFonts w:ascii="Georgia" w:hAnsi="Georgia"/>
          <w:color w:val="222222"/>
          <w:shd w:val="clear" w:color="auto" w:fill="FFFFFF"/>
        </w:rPr>
        <w:t xml:space="preserve"> web de empresas como </w:t>
      </w:r>
      <w:proofErr w:type="spellStart"/>
      <w:r>
        <w:rPr>
          <w:rFonts w:ascii="Georgia" w:hAnsi="Georgia"/>
          <w:color w:val="222222"/>
          <w:shd w:val="clear" w:color="auto" w:fill="FFFFFF"/>
        </w:rPr>
        <w:t>Gizmodo</w:t>
      </w:r>
      <w:proofErr w:type="spellEnd"/>
      <w:r>
        <w:rPr>
          <w:rFonts w:ascii="Georgia" w:hAnsi="Georgia"/>
          <w:color w:val="222222"/>
          <w:shd w:val="clear" w:color="auto" w:fill="FFFFFF"/>
        </w:rPr>
        <w:t xml:space="preserve">, </w:t>
      </w:r>
      <w:proofErr w:type="spellStart"/>
      <w:r>
        <w:rPr>
          <w:rFonts w:ascii="Georgia" w:hAnsi="Georgia"/>
          <w:color w:val="222222"/>
          <w:shd w:val="clear" w:color="auto" w:fill="FFFFFF"/>
        </w:rPr>
        <w:t>Imgur</w:t>
      </w:r>
      <w:proofErr w:type="spellEnd"/>
      <w:r>
        <w:rPr>
          <w:rFonts w:ascii="Georgia" w:hAnsi="Georgia"/>
          <w:color w:val="222222"/>
          <w:shd w:val="clear" w:color="auto" w:fill="FFFFFF"/>
        </w:rPr>
        <w:t xml:space="preserve">, </w:t>
      </w:r>
      <w:proofErr w:type="spellStart"/>
      <w:r>
        <w:rPr>
          <w:rFonts w:ascii="Georgia" w:hAnsi="Georgia"/>
          <w:color w:val="222222"/>
          <w:shd w:val="clear" w:color="auto" w:fill="FFFFFF"/>
        </w:rPr>
        <w:t>The</w:t>
      </w:r>
      <w:proofErr w:type="spellEnd"/>
      <w:r>
        <w:rPr>
          <w:rFonts w:ascii="Georgia" w:hAnsi="Georgia"/>
          <w:color w:val="222222"/>
          <w:shd w:val="clear" w:color="auto" w:fill="FFFFFF"/>
        </w:rPr>
        <w:t xml:space="preserve"> Huffington Post y otra. Esta compañía </w:t>
      </w:r>
      <w:proofErr w:type="gramStart"/>
      <w:r>
        <w:rPr>
          <w:rFonts w:ascii="Georgia" w:hAnsi="Georgia"/>
          <w:color w:val="222222"/>
          <w:shd w:val="clear" w:color="auto" w:fill="FFFFFF"/>
        </w:rPr>
        <w:t>continuo</w:t>
      </w:r>
      <w:proofErr w:type="gramEnd"/>
      <w:r>
        <w:rPr>
          <w:rFonts w:ascii="Georgia" w:hAnsi="Georgia"/>
          <w:color w:val="222222"/>
          <w:shd w:val="clear" w:color="auto" w:fill="FFFFFF"/>
        </w:rPr>
        <w:t xml:space="preserve"> prestando sus servicios al resto de demandas, de la misma forma que con otras fallas menores lo realiza.</w:t>
      </w:r>
    </w:p>
    <w:p w:rsidR="00E22A03" w:rsidRDefault="00E22A03">
      <w:r>
        <w:t xml:space="preserve">Recuperabilidad: </w:t>
      </w:r>
    </w:p>
    <w:p w:rsidR="0072063B" w:rsidRDefault="00DD2C0B">
      <w:r>
        <w:t>Eficiencia</w:t>
      </w:r>
    </w:p>
    <w:p w:rsidR="00DD2C0B" w:rsidRDefault="00DD2C0B">
      <w:r>
        <w:t xml:space="preserve">Tiempo de respuesta: </w:t>
      </w:r>
      <w:r>
        <w:rPr>
          <w:rFonts w:ascii="Helvetica" w:hAnsi="Helvetica"/>
          <w:color w:val="333333"/>
          <w:sz w:val="21"/>
          <w:szCs w:val="21"/>
        </w:rPr>
        <w:t>El tiempo de respuesta establecido variará dependiendo de las repercusiones que, según su información, tenga el problema en la empresa. Haciendo todo lo posible por responder a la solicitud inicial dentro de los plazos establecidos como Sistema de producción inactivo es una menos de 01 hora o fallo del sistema menos de 12 horas.</w:t>
      </w:r>
    </w:p>
    <w:p w:rsidR="003143D4" w:rsidRDefault="003143D4"/>
    <w:p w:rsidR="006C7D6E" w:rsidRDefault="009F5EA5">
      <w:hyperlink r:id="rId6" w:history="1">
        <w:r w:rsidR="00E56933" w:rsidRPr="00EF4690">
          <w:rPr>
            <w:rStyle w:val="Hipervnculo"/>
          </w:rPr>
          <w:t>https://docs.aws.amazon.com/es_es/emr/latest/ReleaseGuide/emr-release-components.html</w:t>
        </w:r>
      </w:hyperlink>
    </w:p>
    <w:p w:rsidR="00E56933" w:rsidRDefault="009F5EA5">
      <w:hyperlink r:id="rId7" w:history="1">
        <w:r w:rsidR="00B71605" w:rsidRPr="00507FE3">
          <w:rPr>
            <w:rStyle w:val="Hipervnculo"/>
          </w:rPr>
          <w:t>https://www.researchgate.net/publication/304208455_Aplicacion_del_estandar_ISOIEC_9126-3_en_el_modelo_de_datos_conceptual_entidad-relacion</w:t>
        </w:r>
      </w:hyperlink>
    </w:p>
    <w:p w:rsidR="00E22A03" w:rsidRDefault="00E22A03">
      <w:r w:rsidRPr="00E22A03">
        <w:t>https://aws.amazon.com/es/security/</w:t>
      </w:r>
    </w:p>
    <w:p w:rsidR="00E22A03" w:rsidRDefault="00E22A03">
      <w:r w:rsidRPr="00E22A03">
        <w:t>https://www.voanoticias.com/a/tecnologia-amazon-servicio-almacenamiento-datos-falla-sistema-servidores-/3744565.html</w:t>
      </w:r>
    </w:p>
    <w:p w:rsidR="00B71605" w:rsidRDefault="00AF0A5A">
      <w:r w:rsidRPr="00AF0A5A">
        <w:t>https://docs.aws.amazon.com/es_es/AWSEC2/latest/WindowsGuide/scvmm-troubleshoot.html</w:t>
      </w:r>
    </w:p>
    <w:p w:rsidR="00B71605" w:rsidRDefault="00DD2C0B">
      <w:r w:rsidRPr="00DD2C0B">
        <w:t>https://aws.amazon.com/es/premiumsupport/features/</w:t>
      </w:r>
    </w:p>
    <w:tbl>
      <w:tblPr>
        <w:tblStyle w:val="Tablaconcuadrcula"/>
        <w:tblpPr w:leftFromText="141" w:rightFromText="141" w:vertAnchor="page" w:horzAnchor="margin" w:tblpY="6743"/>
        <w:tblW w:w="5000" w:type="pct"/>
        <w:tblLook w:val="04A0" w:firstRow="1" w:lastRow="0" w:firstColumn="1" w:lastColumn="0" w:noHBand="0" w:noVBand="1"/>
      </w:tblPr>
      <w:tblGrid>
        <w:gridCol w:w="1001"/>
        <w:gridCol w:w="299"/>
        <w:gridCol w:w="2751"/>
        <w:gridCol w:w="907"/>
        <w:gridCol w:w="898"/>
        <w:gridCol w:w="888"/>
        <w:gridCol w:w="879"/>
        <w:gridCol w:w="871"/>
      </w:tblGrid>
      <w:tr w:rsidR="00B71605" w:rsidTr="0065059C">
        <w:tc>
          <w:tcPr>
            <w:tcW w:w="589" w:type="pct"/>
          </w:tcPr>
          <w:p w:rsidR="00B71605" w:rsidRDefault="00B71605" w:rsidP="0065059C">
            <w:r>
              <w:lastRenderedPageBreak/>
              <w:t xml:space="preserve">Aplicación </w:t>
            </w:r>
          </w:p>
        </w:tc>
        <w:tc>
          <w:tcPr>
            <w:tcW w:w="4411" w:type="pct"/>
            <w:gridSpan w:val="7"/>
          </w:tcPr>
          <w:p w:rsidR="00B71605" w:rsidRDefault="00B71605" w:rsidP="0065059C">
            <w:r>
              <w:t>Amazon</w:t>
            </w:r>
          </w:p>
        </w:tc>
      </w:tr>
      <w:tr w:rsidR="00B71605" w:rsidRPr="00E66979" w:rsidTr="0065059C">
        <w:tc>
          <w:tcPr>
            <w:tcW w:w="589" w:type="pct"/>
          </w:tcPr>
          <w:p w:rsidR="00B71605" w:rsidRDefault="00B71605" w:rsidP="0065059C">
            <w:r>
              <w:t xml:space="preserve">Descripción </w:t>
            </w:r>
          </w:p>
        </w:tc>
        <w:tc>
          <w:tcPr>
            <w:tcW w:w="4411" w:type="pct"/>
            <w:gridSpan w:val="7"/>
          </w:tcPr>
          <w:p w:rsidR="00B71605" w:rsidRPr="00CD435D" w:rsidRDefault="00B71605" w:rsidP="0065059C">
            <w:pPr>
              <w:rPr>
                <w:lang w:val="en-US"/>
              </w:rPr>
            </w:pPr>
            <w:r>
              <w:rPr>
                <w:rFonts w:ascii="Arial" w:hAnsi="Arial" w:cs="Arial"/>
                <w:b/>
                <w:bCs/>
                <w:color w:val="222222"/>
                <w:sz w:val="21"/>
                <w:szCs w:val="21"/>
                <w:shd w:val="clear" w:color="auto" w:fill="FFFFFF"/>
              </w:rPr>
              <w:t>Amazon.com, Inc.</w:t>
            </w:r>
            <w:r>
              <w:rPr>
                <w:rFonts w:ascii="Arial" w:hAnsi="Arial" w:cs="Arial"/>
                <w:color w:val="222222"/>
                <w:sz w:val="21"/>
                <w:szCs w:val="21"/>
                <w:shd w:val="clear" w:color="auto" w:fill="FFFFFF"/>
              </w:rPr>
              <w:t> es una compañía </w:t>
            </w:r>
            <w:hyperlink r:id="rId8" w:tooltip="Estados Unidos" w:history="1">
              <w:r>
                <w:rPr>
                  <w:rStyle w:val="Hipervnculo"/>
                  <w:rFonts w:ascii="Arial" w:hAnsi="Arial" w:cs="Arial"/>
                  <w:color w:val="0B0080"/>
                  <w:sz w:val="21"/>
                  <w:szCs w:val="21"/>
                  <w:u w:val="none"/>
                  <w:shd w:val="clear" w:color="auto" w:fill="FFFFFF"/>
                </w:rPr>
                <w:t>estadounidense</w:t>
              </w:r>
            </w:hyperlink>
            <w:r>
              <w:rPr>
                <w:rFonts w:ascii="Arial" w:hAnsi="Arial" w:cs="Arial"/>
                <w:color w:val="222222"/>
                <w:sz w:val="21"/>
                <w:szCs w:val="21"/>
                <w:shd w:val="clear" w:color="auto" w:fill="FFFFFF"/>
              </w:rPr>
              <w:t> de </w:t>
            </w:r>
            <w:hyperlink r:id="rId9" w:tooltip="Comercio electrónico" w:history="1">
              <w:r>
                <w:rPr>
                  <w:rStyle w:val="Hipervnculo"/>
                  <w:rFonts w:ascii="Arial" w:hAnsi="Arial" w:cs="Arial"/>
                  <w:color w:val="0B0080"/>
                  <w:sz w:val="21"/>
                  <w:szCs w:val="21"/>
                  <w:u w:val="none"/>
                  <w:shd w:val="clear" w:color="auto" w:fill="FFFFFF"/>
                </w:rPr>
                <w:t>comercio electrónico</w:t>
              </w:r>
            </w:hyperlink>
            <w:r>
              <w:rPr>
                <w:rFonts w:ascii="Arial" w:hAnsi="Arial" w:cs="Arial"/>
                <w:color w:val="222222"/>
                <w:sz w:val="21"/>
                <w:szCs w:val="21"/>
                <w:shd w:val="clear" w:color="auto" w:fill="FFFFFF"/>
              </w:rPr>
              <w:t> y servicios de </w:t>
            </w:r>
            <w:hyperlink r:id="rId10" w:tooltip="Computación en la nube" w:history="1">
              <w:r>
                <w:rPr>
                  <w:rStyle w:val="Hipervnculo"/>
                  <w:rFonts w:ascii="Arial" w:hAnsi="Arial" w:cs="Arial"/>
                  <w:color w:val="0B0080"/>
                  <w:sz w:val="21"/>
                  <w:szCs w:val="21"/>
                  <w:u w:val="none"/>
                  <w:shd w:val="clear" w:color="auto" w:fill="FFFFFF"/>
                </w:rPr>
                <w:t>computación en la nube</w:t>
              </w:r>
            </w:hyperlink>
            <w:r>
              <w:rPr>
                <w:rFonts w:ascii="Arial" w:hAnsi="Arial" w:cs="Arial"/>
                <w:color w:val="222222"/>
                <w:sz w:val="21"/>
                <w:szCs w:val="21"/>
                <w:shd w:val="clear" w:color="auto" w:fill="FFFFFF"/>
              </w:rPr>
              <w:t> a todos los niveles con sede en la ciudad </w:t>
            </w:r>
            <w:hyperlink r:id="rId11" w:tooltip="Estados Unidos" w:history="1">
              <w:r>
                <w:rPr>
                  <w:rStyle w:val="Hipervnculo"/>
                  <w:rFonts w:ascii="Arial" w:hAnsi="Arial" w:cs="Arial"/>
                  <w:color w:val="0B0080"/>
                  <w:sz w:val="21"/>
                  <w:szCs w:val="21"/>
                  <w:u w:val="none"/>
                  <w:shd w:val="clear" w:color="auto" w:fill="FFFFFF"/>
                </w:rPr>
                <w:t>estadounidense</w:t>
              </w:r>
            </w:hyperlink>
            <w:r>
              <w:rPr>
                <w:rFonts w:ascii="Arial" w:hAnsi="Arial" w:cs="Arial"/>
                <w:color w:val="222222"/>
                <w:sz w:val="21"/>
                <w:szCs w:val="21"/>
                <w:shd w:val="clear" w:color="auto" w:fill="FFFFFF"/>
              </w:rPr>
              <w:t> de </w:t>
            </w:r>
            <w:hyperlink r:id="rId12" w:tooltip="Seattle" w:history="1">
              <w:r>
                <w:rPr>
                  <w:rStyle w:val="Hipervnculo"/>
                  <w:rFonts w:ascii="Arial" w:hAnsi="Arial" w:cs="Arial"/>
                  <w:color w:val="0B0080"/>
                  <w:sz w:val="21"/>
                  <w:szCs w:val="21"/>
                  <w:u w:val="none"/>
                  <w:shd w:val="clear" w:color="auto" w:fill="FFFFFF"/>
                </w:rPr>
                <w:t>Seattle</w:t>
              </w:r>
            </w:hyperlink>
            <w:r>
              <w:rPr>
                <w:rFonts w:ascii="Arial" w:hAnsi="Arial" w:cs="Arial"/>
                <w:color w:val="222222"/>
                <w:sz w:val="21"/>
                <w:szCs w:val="21"/>
                <w:shd w:val="clear" w:color="auto" w:fill="FFFFFF"/>
              </w:rPr>
              <w:t>, </w:t>
            </w:r>
            <w:hyperlink r:id="rId13" w:tooltip="Estado de Washington" w:history="1">
              <w:r>
                <w:rPr>
                  <w:rStyle w:val="Hipervnculo"/>
                  <w:rFonts w:ascii="Arial" w:hAnsi="Arial" w:cs="Arial"/>
                  <w:color w:val="0B0080"/>
                  <w:sz w:val="21"/>
                  <w:szCs w:val="21"/>
                  <w:u w:val="none"/>
                  <w:shd w:val="clear" w:color="auto" w:fill="FFFFFF"/>
                </w:rPr>
                <w:t>Estado de Washington</w:t>
              </w:r>
            </w:hyperlink>
            <w:r>
              <w:rPr>
                <w:rFonts w:ascii="Arial" w:hAnsi="Arial" w:cs="Arial"/>
                <w:color w:val="222222"/>
                <w:sz w:val="21"/>
                <w:szCs w:val="21"/>
                <w:shd w:val="clear" w:color="auto" w:fill="FFFFFF"/>
              </w:rPr>
              <w:t>. Su lema es </w:t>
            </w:r>
            <w:proofErr w:type="spellStart"/>
            <w:r>
              <w:rPr>
                <w:rFonts w:ascii="Arial" w:hAnsi="Arial" w:cs="Arial"/>
                <w:i/>
                <w:iCs/>
                <w:color w:val="222222"/>
                <w:sz w:val="21"/>
                <w:szCs w:val="21"/>
                <w:shd w:val="clear" w:color="auto" w:fill="FFFFFF"/>
              </w:rPr>
              <w:t>From</w:t>
            </w:r>
            <w:proofErr w:type="spellEnd"/>
            <w:r>
              <w:rPr>
                <w:rFonts w:ascii="Arial" w:hAnsi="Arial" w:cs="Arial"/>
                <w:i/>
                <w:iCs/>
                <w:color w:val="222222"/>
                <w:sz w:val="21"/>
                <w:szCs w:val="21"/>
                <w:shd w:val="clear" w:color="auto" w:fill="FFFFFF"/>
              </w:rPr>
              <w:t xml:space="preserve"> A </w:t>
            </w:r>
            <w:proofErr w:type="spellStart"/>
            <w:r>
              <w:rPr>
                <w:rFonts w:ascii="Arial" w:hAnsi="Arial" w:cs="Arial"/>
                <w:i/>
                <w:iCs/>
                <w:color w:val="222222"/>
                <w:sz w:val="21"/>
                <w:szCs w:val="21"/>
                <w:shd w:val="clear" w:color="auto" w:fill="FFFFFF"/>
              </w:rPr>
              <w:t>to</w:t>
            </w:r>
            <w:proofErr w:type="spellEnd"/>
            <w:r>
              <w:rPr>
                <w:rFonts w:ascii="Arial" w:hAnsi="Arial" w:cs="Arial"/>
                <w:i/>
                <w:iCs/>
                <w:color w:val="222222"/>
                <w:sz w:val="21"/>
                <w:szCs w:val="21"/>
                <w:shd w:val="clear" w:color="auto" w:fill="FFFFFF"/>
              </w:rPr>
              <w:t xml:space="preserve"> Z</w:t>
            </w:r>
            <w:r>
              <w:rPr>
                <w:rFonts w:ascii="Arial" w:hAnsi="Arial" w:cs="Arial"/>
                <w:color w:val="222222"/>
                <w:sz w:val="21"/>
                <w:szCs w:val="21"/>
                <w:shd w:val="clear" w:color="auto" w:fill="FFFFFF"/>
              </w:rPr>
              <w:t> (traducido al </w:t>
            </w:r>
            <w:hyperlink r:id="rId14" w:tooltip="Idioma español" w:history="1">
              <w:r>
                <w:rPr>
                  <w:rStyle w:val="Hipervnculo"/>
                  <w:rFonts w:ascii="Arial" w:hAnsi="Arial" w:cs="Arial"/>
                  <w:color w:val="0B0080"/>
                  <w:sz w:val="21"/>
                  <w:szCs w:val="21"/>
                  <w:u w:val="none"/>
                  <w:shd w:val="clear" w:color="auto" w:fill="FFFFFF"/>
                </w:rPr>
                <w:t>español</w:t>
              </w:r>
            </w:hyperlink>
            <w:r>
              <w:rPr>
                <w:rFonts w:ascii="Arial" w:hAnsi="Arial" w:cs="Arial"/>
                <w:color w:val="222222"/>
                <w:sz w:val="21"/>
                <w:szCs w:val="21"/>
                <w:shd w:val="clear" w:color="auto" w:fill="FFFFFF"/>
              </w:rPr>
              <w:t xml:space="preserve">: «De la A </w:t>
            </w:r>
            <w:proofErr w:type="spellStart"/>
            <w:r>
              <w:rPr>
                <w:rFonts w:ascii="Arial" w:hAnsi="Arial" w:cs="Arial"/>
                <w:color w:val="222222"/>
                <w:sz w:val="21"/>
                <w:szCs w:val="21"/>
                <w:shd w:val="clear" w:color="auto" w:fill="FFFFFF"/>
              </w:rPr>
              <w:t>a</w:t>
            </w:r>
            <w:proofErr w:type="spellEnd"/>
            <w:r>
              <w:rPr>
                <w:rFonts w:ascii="Arial" w:hAnsi="Arial" w:cs="Arial"/>
                <w:color w:val="222222"/>
                <w:sz w:val="21"/>
                <w:szCs w:val="21"/>
                <w:shd w:val="clear" w:color="auto" w:fill="FFFFFF"/>
              </w:rPr>
              <w:t xml:space="preserve"> la Z»). Fue una de las primeras grandes compañías en vender bienes a través de </w:t>
            </w:r>
            <w:hyperlink r:id="rId15" w:tooltip="Internet" w:history="1">
              <w:r>
                <w:rPr>
                  <w:rStyle w:val="Hipervnculo"/>
                  <w:rFonts w:ascii="Arial" w:hAnsi="Arial" w:cs="Arial"/>
                  <w:color w:val="0B0080"/>
                  <w:sz w:val="21"/>
                  <w:szCs w:val="21"/>
                  <w:u w:val="none"/>
                  <w:shd w:val="clear" w:color="auto" w:fill="FFFFFF"/>
                </w:rPr>
                <w:t>Internet</w:t>
              </w:r>
            </w:hyperlink>
            <w:r>
              <w:rPr>
                <w:rFonts w:ascii="Arial" w:hAnsi="Arial" w:cs="Arial"/>
                <w:color w:val="222222"/>
                <w:sz w:val="21"/>
                <w:szCs w:val="21"/>
                <w:shd w:val="clear" w:color="auto" w:fill="FFFFFF"/>
              </w:rPr>
              <w:t xml:space="preserve">. </w:t>
            </w:r>
            <w:r w:rsidRPr="00CD435D">
              <w:rPr>
                <w:rFonts w:ascii="Arial" w:hAnsi="Arial" w:cs="Arial"/>
                <w:color w:val="222222"/>
                <w:sz w:val="21"/>
                <w:szCs w:val="21"/>
                <w:shd w:val="clear" w:color="auto" w:fill="FFFFFF"/>
                <w:lang w:val="en-US"/>
              </w:rPr>
              <w:t xml:space="preserve">Amazon </w:t>
            </w:r>
            <w:proofErr w:type="spellStart"/>
            <w:r w:rsidRPr="00CD435D">
              <w:rPr>
                <w:rFonts w:ascii="Arial" w:hAnsi="Arial" w:cs="Arial"/>
                <w:color w:val="222222"/>
                <w:sz w:val="21"/>
                <w:szCs w:val="21"/>
                <w:shd w:val="clear" w:color="auto" w:fill="FFFFFF"/>
                <w:lang w:val="en-US"/>
              </w:rPr>
              <w:t>también</w:t>
            </w:r>
            <w:proofErr w:type="spellEnd"/>
            <w:r w:rsidRPr="00CD435D">
              <w:rPr>
                <w:rFonts w:ascii="Arial" w:hAnsi="Arial" w:cs="Arial"/>
                <w:color w:val="222222"/>
                <w:sz w:val="21"/>
                <w:szCs w:val="21"/>
                <w:shd w:val="clear" w:color="auto" w:fill="FFFFFF"/>
                <w:lang w:val="en-US"/>
              </w:rPr>
              <w:t xml:space="preserve"> </w:t>
            </w:r>
            <w:proofErr w:type="spellStart"/>
            <w:r w:rsidRPr="00CD435D">
              <w:rPr>
                <w:rFonts w:ascii="Arial" w:hAnsi="Arial" w:cs="Arial"/>
                <w:color w:val="222222"/>
                <w:sz w:val="21"/>
                <w:szCs w:val="21"/>
                <w:shd w:val="clear" w:color="auto" w:fill="FFFFFF"/>
                <w:lang w:val="en-US"/>
              </w:rPr>
              <w:t>posee</w:t>
            </w:r>
            <w:proofErr w:type="spellEnd"/>
            <w:r w:rsidRPr="00CD435D">
              <w:rPr>
                <w:rFonts w:ascii="Arial" w:hAnsi="Arial" w:cs="Arial"/>
                <w:color w:val="222222"/>
                <w:sz w:val="21"/>
                <w:szCs w:val="21"/>
                <w:shd w:val="clear" w:color="auto" w:fill="FFFFFF"/>
                <w:lang w:val="en-US"/>
              </w:rPr>
              <w:t> </w:t>
            </w:r>
            <w:hyperlink r:id="rId16" w:tooltip="Alexa Internet" w:history="1">
              <w:r w:rsidRPr="00CD435D">
                <w:rPr>
                  <w:rStyle w:val="Hipervnculo"/>
                  <w:rFonts w:ascii="Arial" w:hAnsi="Arial" w:cs="Arial"/>
                  <w:color w:val="0B0080"/>
                  <w:sz w:val="21"/>
                  <w:szCs w:val="21"/>
                  <w:u w:val="none"/>
                  <w:shd w:val="clear" w:color="auto" w:fill="FFFFFF"/>
                  <w:lang w:val="en-US"/>
                </w:rPr>
                <w:t>Alexa Internet</w:t>
              </w:r>
            </w:hyperlink>
            <w:r w:rsidRPr="00CD435D">
              <w:rPr>
                <w:rFonts w:ascii="Arial" w:hAnsi="Arial" w:cs="Arial"/>
                <w:color w:val="222222"/>
                <w:sz w:val="21"/>
                <w:szCs w:val="21"/>
                <w:shd w:val="clear" w:color="auto" w:fill="FFFFFF"/>
                <w:lang w:val="en-US"/>
              </w:rPr>
              <w:t>, </w:t>
            </w:r>
            <w:hyperlink r:id="rId17" w:tooltip="A9.com" w:history="1">
              <w:r w:rsidRPr="00CD435D">
                <w:rPr>
                  <w:rStyle w:val="Hipervnculo"/>
                  <w:rFonts w:ascii="Arial" w:hAnsi="Arial" w:cs="Arial"/>
                  <w:color w:val="0B0080"/>
                  <w:sz w:val="21"/>
                  <w:szCs w:val="21"/>
                  <w:u w:val="none"/>
                  <w:shd w:val="clear" w:color="auto" w:fill="FFFFFF"/>
                  <w:lang w:val="en-US"/>
                </w:rPr>
                <w:t>a9.com</w:t>
              </w:r>
            </w:hyperlink>
            <w:r w:rsidRPr="00CD435D">
              <w:rPr>
                <w:rFonts w:ascii="Arial" w:hAnsi="Arial" w:cs="Arial"/>
                <w:color w:val="222222"/>
                <w:sz w:val="21"/>
                <w:szCs w:val="21"/>
                <w:shd w:val="clear" w:color="auto" w:fill="FFFFFF"/>
                <w:lang w:val="en-US"/>
              </w:rPr>
              <w:t>, </w:t>
            </w:r>
            <w:proofErr w:type="spellStart"/>
            <w:r>
              <w:fldChar w:fldCharType="begin"/>
            </w:r>
            <w:r w:rsidRPr="00CD435D">
              <w:rPr>
                <w:lang w:val="en-US"/>
              </w:rPr>
              <w:instrText xml:space="preserve"> HYPERLINK "https://es.wikipedia.org/wiki/Shopbop" \o "Shopbop" </w:instrText>
            </w:r>
            <w:r>
              <w:fldChar w:fldCharType="separate"/>
            </w:r>
            <w:r w:rsidRPr="00CD435D">
              <w:rPr>
                <w:rStyle w:val="Hipervnculo"/>
                <w:rFonts w:ascii="Arial" w:hAnsi="Arial" w:cs="Arial"/>
                <w:color w:val="0B0080"/>
                <w:sz w:val="21"/>
                <w:szCs w:val="21"/>
                <w:u w:val="none"/>
                <w:shd w:val="clear" w:color="auto" w:fill="FFFFFF"/>
                <w:lang w:val="en-US"/>
              </w:rPr>
              <w:t>Shopbop</w:t>
            </w:r>
            <w:proofErr w:type="spellEnd"/>
            <w:r>
              <w:fldChar w:fldCharType="end"/>
            </w:r>
            <w:r w:rsidRPr="00CD435D">
              <w:rPr>
                <w:rFonts w:ascii="Arial" w:hAnsi="Arial" w:cs="Arial"/>
                <w:color w:val="222222"/>
                <w:sz w:val="21"/>
                <w:szCs w:val="21"/>
                <w:shd w:val="clear" w:color="auto" w:fill="FFFFFF"/>
                <w:lang w:val="en-US"/>
              </w:rPr>
              <w:t>, </w:t>
            </w:r>
            <w:hyperlink r:id="rId18" w:tooltip="Internet Movie Database" w:history="1">
              <w:r w:rsidRPr="00CD435D">
                <w:rPr>
                  <w:rStyle w:val="Hipervnculo"/>
                  <w:rFonts w:ascii="Arial" w:hAnsi="Arial" w:cs="Arial"/>
                  <w:color w:val="0B0080"/>
                  <w:sz w:val="21"/>
                  <w:szCs w:val="21"/>
                  <w:u w:val="none"/>
                  <w:shd w:val="clear" w:color="auto" w:fill="FFFFFF"/>
                  <w:lang w:val="en-US"/>
                </w:rPr>
                <w:t>Internet Movie Database</w:t>
              </w:r>
            </w:hyperlink>
            <w:r w:rsidRPr="00CD435D">
              <w:rPr>
                <w:rFonts w:ascii="Arial" w:hAnsi="Arial" w:cs="Arial"/>
                <w:color w:val="222222"/>
                <w:sz w:val="21"/>
                <w:szCs w:val="21"/>
                <w:shd w:val="clear" w:color="auto" w:fill="FFFFFF"/>
                <w:lang w:val="en-US"/>
              </w:rPr>
              <w:t> (IMDb), Zappos.com, DPreview.com y </w:t>
            </w:r>
            <w:hyperlink r:id="rId19" w:tooltip="Twitch" w:history="1">
              <w:r w:rsidRPr="00CD435D">
                <w:rPr>
                  <w:rStyle w:val="Hipervnculo"/>
                  <w:rFonts w:ascii="Arial" w:hAnsi="Arial" w:cs="Arial"/>
                  <w:color w:val="0B0080"/>
                  <w:sz w:val="21"/>
                  <w:szCs w:val="21"/>
                  <w:u w:val="none"/>
                  <w:shd w:val="clear" w:color="auto" w:fill="FFFFFF"/>
                  <w:lang w:val="en-US"/>
                </w:rPr>
                <w:t>Twitch</w:t>
              </w:r>
            </w:hyperlink>
            <w:r w:rsidRPr="00CD435D">
              <w:rPr>
                <w:rFonts w:ascii="Arial" w:hAnsi="Arial" w:cs="Arial"/>
                <w:color w:val="222222"/>
                <w:sz w:val="21"/>
                <w:szCs w:val="21"/>
                <w:shd w:val="clear" w:color="auto" w:fill="FFFFFF"/>
                <w:lang w:val="en-US"/>
              </w:rPr>
              <w:t>.</w:t>
            </w:r>
          </w:p>
        </w:tc>
      </w:tr>
      <w:tr w:rsidR="00B71605" w:rsidRPr="00CD435D" w:rsidTr="0065059C">
        <w:tc>
          <w:tcPr>
            <w:tcW w:w="589" w:type="pct"/>
          </w:tcPr>
          <w:p w:rsidR="00B71605" w:rsidRDefault="00B71605" w:rsidP="0065059C">
            <w:r>
              <w:t>Versiones que ofrece</w:t>
            </w:r>
          </w:p>
        </w:tc>
        <w:tc>
          <w:tcPr>
            <w:tcW w:w="4411" w:type="pct"/>
            <w:gridSpan w:val="7"/>
          </w:tcPr>
          <w:p w:rsidR="00B71605" w:rsidRDefault="009F5EA5" w:rsidP="0065059C">
            <w:pPr>
              <w:pStyle w:val="NormalWeb"/>
              <w:numPr>
                <w:ilvl w:val="0"/>
                <w:numId w:val="1"/>
              </w:numPr>
              <w:shd w:val="clear" w:color="auto" w:fill="FFFFFF"/>
              <w:spacing w:before="0" w:beforeAutospacing="0" w:after="0" w:afterAutospacing="0" w:line="360" w:lineRule="atLeast"/>
              <w:rPr>
                <w:rFonts w:ascii="Open Sans" w:hAnsi="Open Sans" w:cs="Open Sans"/>
                <w:color w:val="444444"/>
              </w:rPr>
            </w:pPr>
            <w:hyperlink r:id="rId20" w:history="1">
              <w:r w:rsidR="00B71605">
                <w:rPr>
                  <w:rStyle w:val="Hipervnculo"/>
                  <w:rFonts w:ascii="Open Sans" w:hAnsi="Open Sans" w:cs="Open Sans"/>
                  <w:color w:val="E48700"/>
                </w:rPr>
                <w:t>Versiones de lanzamiento de Amazon EMR 5.x</w:t>
              </w:r>
            </w:hyperlink>
            <w:r w:rsidR="00B71605">
              <w:rPr>
                <w:rFonts w:ascii="Open Sans" w:hAnsi="Open Sans" w:cs="Open Sans"/>
                <w:color w:val="444444"/>
              </w:rPr>
              <w:t xml:space="preserve">  (27)</w:t>
            </w:r>
          </w:p>
          <w:p w:rsidR="00B71605" w:rsidRDefault="00B71605" w:rsidP="0065059C">
            <w:pPr>
              <w:pStyle w:val="NormalWeb"/>
              <w:shd w:val="clear" w:color="auto" w:fill="FFFFFF"/>
              <w:spacing w:before="0" w:beforeAutospacing="0" w:after="0" w:afterAutospacing="0" w:line="360" w:lineRule="atLeast"/>
              <w:ind w:left="720"/>
              <w:rPr>
                <w:rFonts w:ascii="Open Sans" w:hAnsi="Open Sans" w:cs="Open Sans"/>
                <w:color w:val="444444"/>
              </w:rPr>
            </w:pPr>
            <w:r>
              <w:rPr>
                <w:noProof/>
              </w:rPr>
              <w:drawing>
                <wp:inline distT="0" distB="0" distL="0" distR="0" wp14:anchorId="46511D5A" wp14:editId="30DFDF16">
                  <wp:extent cx="5400040" cy="182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2880"/>
                          </a:xfrm>
                          <a:prstGeom prst="rect">
                            <a:avLst/>
                          </a:prstGeom>
                        </pic:spPr>
                      </pic:pic>
                    </a:graphicData>
                  </a:graphic>
                </wp:inline>
              </w:drawing>
            </w:r>
          </w:p>
          <w:p w:rsidR="00B71605" w:rsidRDefault="009F5EA5" w:rsidP="0065059C">
            <w:pPr>
              <w:pStyle w:val="NormalWeb"/>
              <w:numPr>
                <w:ilvl w:val="0"/>
                <w:numId w:val="1"/>
              </w:numPr>
              <w:shd w:val="clear" w:color="auto" w:fill="FFFFFF"/>
              <w:spacing w:before="0" w:beforeAutospacing="0" w:after="0" w:afterAutospacing="0" w:line="360" w:lineRule="atLeast"/>
              <w:rPr>
                <w:rFonts w:ascii="Open Sans" w:hAnsi="Open Sans" w:cs="Open Sans"/>
                <w:color w:val="444444"/>
              </w:rPr>
            </w:pPr>
            <w:hyperlink r:id="rId22" w:history="1">
              <w:r w:rsidR="00B71605">
                <w:rPr>
                  <w:rStyle w:val="Hipervnculo"/>
                  <w:rFonts w:ascii="Open Sans" w:hAnsi="Open Sans" w:cs="Open Sans"/>
                  <w:color w:val="E48700"/>
                </w:rPr>
                <w:t>Versiones de lanzamiento de Amazon EMR 4.x</w:t>
              </w:r>
            </w:hyperlink>
            <w:r w:rsidR="00B71605">
              <w:rPr>
                <w:rFonts w:ascii="Open Sans" w:hAnsi="Open Sans" w:cs="Open Sans"/>
                <w:color w:val="444444"/>
              </w:rPr>
              <w:t xml:space="preserve"> (05)</w:t>
            </w:r>
          </w:p>
          <w:p w:rsidR="00B71605" w:rsidRDefault="00B71605" w:rsidP="0065059C">
            <w:pPr>
              <w:pStyle w:val="NormalWeb"/>
              <w:shd w:val="clear" w:color="auto" w:fill="FFFFFF"/>
              <w:spacing w:before="0" w:beforeAutospacing="0" w:after="0" w:afterAutospacing="0" w:line="360" w:lineRule="atLeast"/>
              <w:ind w:left="720"/>
              <w:rPr>
                <w:rFonts w:ascii="Open Sans" w:hAnsi="Open Sans" w:cs="Open Sans"/>
                <w:color w:val="444444"/>
              </w:rPr>
            </w:pPr>
            <w:r>
              <w:rPr>
                <w:noProof/>
              </w:rPr>
              <w:drawing>
                <wp:inline distT="0" distB="0" distL="0" distR="0" wp14:anchorId="177E1D38" wp14:editId="5C33B918">
                  <wp:extent cx="5400040" cy="7029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702945"/>
                          </a:xfrm>
                          <a:prstGeom prst="rect">
                            <a:avLst/>
                          </a:prstGeom>
                        </pic:spPr>
                      </pic:pic>
                    </a:graphicData>
                  </a:graphic>
                </wp:inline>
              </w:drawing>
            </w:r>
          </w:p>
          <w:p w:rsidR="00B71605" w:rsidRDefault="009F5EA5" w:rsidP="0065059C">
            <w:pPr>
              <w:pStyle w:val="NormalWeb"/>
              <w:numPr>
                <w:ilvl w:val="0"/>
                <w:numId w:val="1"/>
              </w:numPr>
              <w:shd w:val="clear" w:color="auto" w:fill="FFFFFF"/>
              <w:spacing w:before="0" w:beforeAutospacing="0" w:after="0" w:afterAutospacing="0" w:line="360" w:lineRule="atLeast"/>
              <w:rPr>
                <w:rFonts w:ascii="Open Sans" w:hAnsi="Open Sans" w:cs="Open Sans"/>
                <w:color w:val="444444"/>
              </w:rPr>
            </w:pPr>
            <w:hyperlink r:id="rId24" w:history="1">
              <w:r w:rsidR="00B71605">
                <w:rPr>
                  <w:rStyle w:val="Hipervnculo"/>
                  <w:rFonts w:ascii="Open Sans" w:hAnsi="Open Sans" w:cs="Open Sans"/>
                  <w:color w:val="E48700"/>
                </w:rPr>
                <w:t>Versiones de la AMI de Amazon EMR 2.x y 3.x</w:t>
              </w:r>
            </w:hyperlink>
            <w:r w:rsidR="00B71605">
              <w:rPr>
                <w:rFonts w:ascii="Open Sans" w:hAnsi="Open Sans" w:cs="Open Sans"/>
                <w:color w:val="444444"/>
              </w:rPr>
              <w:t xml:space="preserve"> ()</w:t>
            </w:r>
          </w:p>
          <w:p w:rsidR="00B71605" w:rsidRPr="00CD435D" w:rsidRDefault="00B71605" w:rsidP="0065059C"/>
        </w:tc>
      </w:tr>
      <w:tr w:rsidR="00B71605" w:rsidRPr="00CD435D" w:rsidTr="0065059C">
        <w:tc>
          <w:tcPr>
            <w:tcW w:w="5000" w:type="pct"/>
            <w:gridSpan w:val="8"/>
          </w:tcPr>
          <w:p w:rsidR="00B71605" w:rsidRPr="00CD435D" w:rsidRDefault="00B71605" w:rsidP="0065059C">
            <w:r>
              <w:t>Evaluación de atributos de calidad</w:t>
            </w:r>
          </w:p>
        </w:tc>
      </w:tr>
      <w:tr w:rsidR="00B71605" w:rsidRPr="00CD435D" w:rsidTr="0065059C">
        <w:tc>
          <w:tcPr>
            <w:tcW w:w="741" w:type="pct"/>
            <w:gridSpan w:val="2"/>
          </w:tcPr>
          <w:p w:rsidR="00B71605" w:rsidRDefault="00B71605" w:rsidP="0065059C">
            <w:r>
              <w:t xml:space="preserve">Factor </w:t>
            </w:r>
          </w:p>
        </w:tc>
        <w:tc>
          <w:tcPr>
            <w:tcW w:w="1672" w:type="pct"/>
          </w:tcPr>
          <w:p w:rsidR="00B71605" w:rsidRDefault="00B71605" w:rsidP="0065059C">
            <w:r>
              <w:t>Sub factor</w:t>
            </w:r>
          </w:p>
        </w:tc>
        <w:tc>
          <w:tcPr>
            <w:tcW w:w="529" w:type="pct"/>
          </w:tcPr>
          <w:p w:rsidR="00B71605" w:rsidRDefault="00B71605" w:rsidP="0065059C">
            <w:r>
              <w:t>1</w:t>
            </w:r>
          </w:p>
        </w:tc>
        <w:tc>
          <w:tcPr>
            <w:tcW w:w="523" w:type="pct"/>
          </w:tcPr>
          <w:p w:rsidR="00B71605" w:rsidRDefault="00B71605" w:rsidP="0065059C">
            <w:r>
              <w:t>2</w:t>
            </w:r>
          </w:p>
        </w:tc>
        <w:tc>
          <w:tcPr>
            <w:tcW w:w="517" w:type="pct"/>
          </w:tcPr>
          <w:p w:rsidR="00B71605" w:rsidRDefault="00B71605" w:rsidP="0065059C">
            <w:r>
              <w:t>3</w:t>
            </w:r>
          </w:p>
        </w:tc>
        <w:tc>
          <w:tcPr>
            <w:tcW w:w="512" w:type="pct"/>
          </w:tcPr>
          <w:p w:rsidR="00B71605" w:rsidRDefault="00B71605" w:rsidP="0065059C">
            <w:r>
              <w:t>4</w:t>
            </w:r>
          </w:p>
        </w:tc>
        <w:tc>
          <w:tcPr>
            <w:tcW w:w="507" w:type="pct"/>
          </w:tcPr>
          <w:p w:rsidR="00B71605" w:rsidRDefault="00B71605" w:rsidP="0065059C">
            <w:r>
              <w:t>5</w:t>
            </w:r>
          </w:p>
        </w:tc>
      </w:tr>
      <w:tr w:rsidR="00B71605" w:rsidRPr="00CD435D" w:rsidTr="0065059C">
        <w:tc>
          <w:tcPr>
            <w:tcW w:w="741" w:type="pct"/>
            <w:gridSpan w:val="2"/>
          </w:tcPr>
          <w:p w:rsidR="00B71605" w:rsidRDefault="00B71605" w:rsidP="0065059C">
            <w:r>
              <w:t>Funcionalidad</w:t>
            </w:r>
          </w:p>
        </w:tc>
        <w:tc>
          <w:tcPr>
            <w:tcW w:w="1672" w:type="pct"/>
          </w:tcPr>
          <w:p w:rsidR="00B71605" w:rsidRDefault="00B71605" w:rsidP="0065059C">
            <w:r>
              <w:t xml:space="preserve">Pertinencia </w:t>
            </w:r>
          </w:p>
        </w:tc>
        <w:tc>
          <w:tcPr>
            <w:tcW w:w="529" w:type="pct"/>
          </w:tcPr>
          <w:p w:rsidR="00B71605" w:rsidRDefault="00B71605" w:rsidP="0065059C"/>
        </w:tc>
        <w:tc>
          <w:tcPr>
            <w:tcW w:w="523" w:type="pct"/>
          </w:tcPr>
          <w:p w:rsidR="00B71605" w:rsidRDefault="00B71605" w:rsidP="0065059C"/>
        </w:tc>
        <w:tc>
          <w:tcPr>
            <w:tcW w:w="517" w:type="pct"/>
          </w:tcPr>
          <w:p w:rsidR="00B71605" w:rsidRDefault="00B71605" w:rsidP="0065059C"/>
        </w:tc>
        <w:tc>
          <w:tcPr>
            <w:tcW w:w="512" w:type="pct"/>
          </w:tcPr>
          <w:p w:rsidR="00B71605" w:rsidRDefault="00B71605" w:rsidP="0065059C"/>
        </w:tc>
        <w:tc>
          <w:tcPr>
            <w:tcW w:w="507" w:type="pct"/>
          </w:tcPr>
          <w:p w:rsidR="00B71605" w:rsidRDefault="00B71605" w:rsidP="0065059C">
            <w:pPr>
              <w:jc w:val="center"/>
            </w:pPr>
            <w:r>
              <w:t>x</w:t>
            </w:r>
          </w:p>
        </w:tc>
      </w:tr>
      <w:tr w:rsidR="00B71605" w:rsidRPr="00CD435D" w:rsidTr="0065059C">
        <w:tc>
          <w:tcPr>
            <w:tcW w:w="741" w:type="pct"/>
            <w:gridSpan w:val="2"/>
          </w:tcPr>
          <w:p w:rsidR="00B71605" w:rsidRDefault="00B71605" w:rsidP="0065059C"/>
        </w:tc>
        <w:tc>
          <w:tcPr>
            <w:tcW w:w="1672" w:type="pct"/>
          </w:tcPr>
          <w:p w:rsidR="00B71605" w:rsidRDefault="00B71605" w:rsidP="0065059C">
            <w:r>
              <w:t xml:space="preserve">Precisión </w:t>
            </w:r>
          </w:p>
        </w:tc>
        <w:tc>
          <w:tcPr>
            <w:tcW w:w="529" w:type="pct"/>
          </w:tcPr>
          <w:p w:rsidR="00B71605" w:rsidRDefault="00B71605" w:rsidP="0065059C"/>
        </w:tc>
        <w:tc>
          <w:tcPr>
            <w:tcW w:w="523" w:type="pct"/>
          </w:tcPr>
          <w:p w:rsidR="00B71605" w:rsidRDefault="00B71605" w:rsidP="0065059C"/>
        </w:tc>
        <w:tc>
          <w:tcPr>
            <w:tcW w:w="517" w:type="pct"/>
          </w:tcPr>
          <w:p w:rsidR="00B71605" w:rsidRDefault="00B71605" w:rsidP="0065059C"/>
        </w:tc>
        <w:tc>
          <w:tcPr>
            <w:tcW w:w="512" w:type="pct"/>
          </w:tcPr>
          <w:p w:rsidR="00B71605" w:rsidRDefault="00C32C03" w:rsidP="0065059C">
            <w:r>
              <w:t>x</w:t>
            </w:r>
          </w:p>
        </w:tc>
        <w:tc>
          <w:tcPr>
            <w:tcW w:w="507" w:type="pct"/>
          </w:tcPr>
          <w:p w:rsidR="00B71605" w:rsidRDefault="00B71605" w:rsidP="0065059C"/>
        </w:tc>
      </w:tr>
      <w:tr w:rsidR="00B71605" w:rsidRPr="00CD435D" w:rsidTr="0065059C">
        <w:tc>
          <w:tcPr>
            <w:tcW w:w="741" w:type="pct"/>
            <w:gridSpan w:val="2"/>
          </w:tcPr>
          <w:p w:rsidR="00B71605" w:rsidRDefault="00B71605" w:rsidP="0065059C"/>
        </w:tc>
        <w:tc>
          <w:tcPr>
            <w:tcW w:w="1672" w:type="pct"/>
          </w:tcPr>
          <w:p w:rsidR="00B71605" w:rsidRDefault="00B71605" w:rsidP="0065059C">
            <w:r>
              <w:t xml:space="preserve">Seguridad </w:t>
            </w:r>
          </w:p>
        </w:tc>
        <w:tc>
          <w:tcPr>
            <w:tcW w:w="529" w:type="pct"/>
          </w:tcPr>
          <w:p w:rsidR="00B71605" w:rsidRDefault="00B71605" w:rsidP="0065059C"/>
        </w:tc>
        <w:tc>
          <w:tcPr>
            <w:tcW w:w="523" w:type="pct"/>
          </w:tcPr>
          <w:p w:rsidR="00B71605" w:rsidRDefault="00B71605" w:rsidP="0065059C"/>
        </w:tc>
        <w:tc>
          <w:tcPr>
            <w:tcW w:w="517" w:type="pct"/>
          </w:tcPr>
          <w:p w:rsidR="00B71605" w:rsidRDefault="00B71605" w:rsidP="0065059C"/>
        </w:tc>
        <w:tc>
          <w:tcPr>
            <w:tcW w:w="512" w:type="pct"/>
          </w:tcPr>
          <w:p w:rsidR="00B71605" w:rsidRDefault="00C32C03" w:rsidP="0065059C">
            <w:r>
              <w:t>x</w:t>
            </w:r>
          </w:p>
        </w:tc>
        <w:tc>
          <w:tcPr>
            <w:tcW w:w="507" w:type="pct"/>
          </w:tcPr>
          <w:p w:rsidR="00B71605" w:rsidRDefault="00B71605" w:rsidP="0065059C"/>
        </w:tc>
      </w:tr>
      <w:tr w:rsidR="00B71605" w:rsidRPr="00CD435D" w:rsidTr="0065059C">
        <w:tc>
          <w:tcPr>
            <w:tcW w:w="741" w:type="pct"/>
            <w:gridSpan w:val="2"/>
          </w:tcPr>
          <w:p w:rsidR="00B71605" w:rsidRDefault="00B71605" w:rsidP="0065059C"/>
        </w:tc>
        <w:tc>
          <w:tcPr>
            <w:tcW w:w="1672" w:type="pct"/>
          </w:tcPr>
          <w:p w:rsidR="00B71605" w:rsidRDefault="00B71605" w:rsidP="0065059C">
            <w:r>
              <w:t xml:space="preserve">Interoperabilidad </w:t>
            </w:r>
          </w:p>
        </w:tc>
        <w:tc>
          <w:tcPr>
            <w:tcW w:w="529" w:type="pct"/>
          </w:tcPr>
          <w:p w:rsidR="00B71605" w:rsidRDefault="00B71605" w:rsidP="0065059C"/>
        </w:tc>
        <w:tc>
          <w:tcPr>
            <w:tcW w:w="523" w:type="pct"/>
          </w:tcPr>
          <w:p w:rsidR="00B71605" w:rsidRDefault="00B71605" w:rsidP="0065059C"/>
        </w:tc>
        <w:tc>
          <w:tcPr>
            <w:tcW w:w="517" w:type="pct"/>
          </w:tcPr>
          <w:p w:rsidR="00B71605" w:rsidRDefault="00B71605" w:rsidP="0065059C"/>
        </w:tc>
        <w:tc>
          <w:tcPr>
            <w:tcW w:w="512" w:type="pct"/>
          </w:tcPr>
          <w:p w:rsidR="00B71605" w:rsidRDefault="00B71605" w:rsidP="0065059C"/>
        </w:tc>
        <w:tc>
          <w:tcPr>
            <w:tcW w:w="507" w:type="pct"/>
          </w:tcPr>
          <w:p w:rsidR="00B71605" w:rsidRDefault="00C32C03" w:rsidP="0065059C">
            <w:r>
              <w:t>x</w:t>
            </w:r>
          </w:p>
        </w:tc>
      </w:tr>
      <w:tr w:rsidR="00B71605" w:rsidRPr="00CD435D" w:rsidTr="0065059C">
        <w:tc>
          <w:tcPr>
            <w:tcW w:w="741" w:type="pct"/>
            <w:gridSpan w:val="2"/>
          </w:tcPr>
          <w:p w:rsidR="00B71605" w:rsidRDefault="00B71605" w:rsidP="0065059C"/>
        </w:tc>
        <w:tc>
          <w:tcPr>
            <w:tcW w:w="1672" w:type="pct"/>
          </w:tcPr>
          <w:p w:rsidR="00B71605" w:rsidRDefault="00B71605" w:rsidP="0065059C">
            <w:r>
              <w:t xml:space="preserve">Total </w:t>
            </w:r>
          </w:p>
        </w:tc>
        <w:tc>
          <w:tcPr>
            <w:tcW w:w="529" w:type="pct"/>
          </w:tcPr>
          <w:p w:rsidR="00B71605" w:rsidRDefault="00B71605" w:rsidP="0065059C"/>
        </w:tc>
        <w:tc>
          <w:tcPr>
            <w:tcW w:w="523" w:type="pct"/>
          </w:tcPr>
          <w:p w:rsidR="00B71605" w:rsidRDefault="00B71605" w:rsidP="0065059C"/>
        </w:tc>
        <w:tc>
          <w:tcPr>
            <w:tcW w:w="517" w:type="pct"/>
          </w:tcPr>
          <w:p w:rsidR="00B71605" w:rsidRDefault="00B71605" w:rsidP="0065059C"/>
        </w:tc>
        <w:tc>
          <w:tcPr>
            <w:tcW w:w="512" w:type="pct"/>
          </w:tcPr>
          <w:p w:rsidR="00B71605" w:rsidRDefault="00B71605" w:rsidP="0065059C"/>
        </w:tc>
        <w:tc>
          <w:tcPr>
            <w:tcW w:w="507" w:type="pct"/>
          </w:tcPr>
          <w:p w:rsidR="00B71605" w:rsidRDefault="00B71605" w:rsidP="0065059C"/>
        </w:tc>
      </w:tr>
      <w:tr w:rsidR="00C32C03" w:rsidRPr="00CD435D" w:rsidTr="0065059C">
        <w:tc>
          <w:tcPr>
            <w:tcW w:w="741" w:type="pct"/>
            <w:gridSpan w:val="2"/>
          </w:tcPr>
          <w:p w:rsidR="00C32C03" w:rsidRDefault="00C32C03" w:rsidP="0065059C">
            <w:r>
              <w:t>Confiabilidad</w:t>
            </w:r>
          </w:p>
        </w:tc>
        <w:tc>
          <w:tcPr>
            <w:tcW w:w="1672" w:type="pct"/>
          </w:tcPr>
          <w:p w:rsidR="00C32C03" w:rsidRDefault="00C32C03" w:rsidP="0065059C">
            <w:r>
              <w:t>Madurez</w:t>
            </w:r>
          </w:p>
        </w:tc>
        <w:tc>
          <w:tcPr>
            <w:tcW w:w="529" w:type="pct"/>
          </w:tcPr>
          <w:p w:rsidR="00C32C03" w:rsidRDefault="00C32C03" w:rsidP="0065059C"/>
        </w:tc>
        <w:tc>
          <w:tcPr>
            <w:tcW w:w="523" w:type="pct"/>
          </w:tcPr>
          <w:p w:rsidR="00C32C03" w:rsidRDefault="00C32C03" w:rsidP="0065059C"/>
        </w:tc>
        <w:tc>
          <w:tcPr>
            <w:tcW w:w="517" w:type="pct"/>
          </w:tcPr>
          <w:p w:rsidR="00C32C03" w:rsidRDefault="00AF0A5A" w:rsidP="0065059C">
            <w:r>
              <w:t>x</w:t>
            </w:r>
          </w:p>
        </w:tc>
        <w:tc>
          <w:tcPr>
            <w:tcW w:w="512" w:type="pct"/>
          </w:tcPr>
          <w:p w:rsidR="00C32C03" w:rsidRDefault="00C32C03" w:rsidP="0065059C"/>
        </w:tc>
        <w:tc>
          <w:tcPr>
            <w:tcW w:w="507" w:type="pct"/>
          </w:tcPr>
          <w:p w:rsidR="00C32C03" w:rsidRDefault="00C32C03" w:rsidP="0065059C"/>
        </w:tc>
      </w:tr>
      <w:tr w:rsidR="00C32C03" w:rsidRPr="00CD435D" w:rsidTr="0065059C">
        <w:tc>
          <w:tcPr>
            <w:tcW w:w="741" w:type="pct"/>
            <w:gridSpan w:val="2"/>
          </w:tcPr>
          <w:p w:rsidR="00C32C03" w:rsidRDefault="00C32C03" w:rsidP="0065059C"/>
        </w:tc>
        <w:tc>
          <w:tcPr>
            <w:tcW w:w="1672" w:type="pct"/>
          </w:tcPr>
          <w:p w:rsidR="00C32C03" w:rsidRDefault="00C32C03" w:rsidP="0065059C">
            <w:r>
              <w:t>Tolerancia a fallos</w:t>
            </w:r>
          </w:p>
        </w:tc>
        <w:tc>
          <w:tcPr>
            <w:tcW w:w="529" w:type="pct"/>
          </w:tcPr>
          <w:p w:rsidR="00C32C03" w:rsidRDefault="00C32C03" w:rsidP="0065059C"/>
        </w:tc>
        <w:tc>
          <w:tcPr>
            <w:tcW w:w="523" w:type="pct"/>
          </w:tcPr>
          <w:p w:rsidR="00C32C03" w:rsidRDefault="00C32C03" w:rsidP="0065059C"/>
        </w:tc>
        <w:tc>
          <w:tcPr>
            <w:tcW w:w="517" w:type="pct"/>
          </w:tcPr>
          <w:p w:rsidR="00C32C03" w:rsidRDefault="00C32C03" w:rsidP="0065059C"/>
        </w:tc>
        <w:tc>
          <w:tcPr>
            <w:tcW w:w="512" w:type="pct"/>
          </w:tcPr>
          <w:p w:rsidR="00C32C03" w:rsidRDefault="00C32C03" w:rsidP="0065059C"/>
        </w:tc>
        <w:tc>
          <w:tcPr>
            <w:tcW w:w="507" w:type="pct"/>
          </w:tcPr>
          <w:p w:rsidR="00C32C03" w:rsidRDefault="00AF0A5A" w:rsidP="0065059C">
            <w:r>
              <w:t>x</w:t>
            </w:r>
          </w:p>
        </w:tc>
      </w:tr>
      <w:tr w:rsidR="00C32C03" w:rsidRPr="00CD435D" w:rsidTr="0065059C">
        <w:tc>
          <w:tcPr>
            <w:tcW w:w="741" w:type="pct"/>
            <w:gridSpan w:val="2"/>
          </w:tcPr>
          <w:p w:rsidR="00C32C03" w:rsidRDefault="00C32C03" w:rsidP="0065059C"/>
        </w:tc>
        <w:tc>
          <w:tcPr>
            <w:tcW w:w="1672" w:type="pct"/>
          </w:tcPr>
          <w:p w:rsidR="00C32C03" w:rsidRDefault="00C32C03" w:rsidP="0065059C">
            <w:r>
              <w:t xml:space="preserve">Recuperación </w:t>
            </w:r>
          </w:p>
        </w:tc>
        <w:tc>
          <w:tcPr>
            <w:tcW w:w="529" w:type="pct"/>
          </w:tcPr>
          <w:p w:rsidR="00C32C03" w:rsidRDefault="00C32C03" w:rsidP="0065059C"/>
        </w:tc>
        <w:tc>
          <w:tcPr>
            <w:tcW w:w="523" w:type="pct"/>
          </w:tcPr>
          <w:p w:rsidR="00C32C03" w:rsidRDefault="00C32C03" w:rsidP="0065059C"/>
        </w:tc>
        <w:tc>
          <w:tcPr>
            <w:tcW w:w="517" w:type="pct"/>
          </w:tcPr>
          <w:p w:rsidR="00C32C03" w:rsidRDefault="00C32C03" w:rsidP="0065059C"/>
        </w:tc>
        <w:tc>
          <w:tcPr>
            <w:tcW w:w="512" w:type="pct"/>
          </w:tcPr>
          <w:p w:rsidR="00C32C03" w:rsidRDefault="00C32C03" w:rsidP="0065059C"/>
        </w:tc>
        <w:tc>
          <w:tcPr>
            <w:tcW w:w="507" w:type="pct"/>
          </w:tcPr>
          <w:p w:rsidR="00C32C03" w:rsidRDefault="00C32C03" w:rsidP="0065059C"/>
        </w:tc>
      </w:tr>
      <w:tr w:rsidR="00AF0A5A" w:rsidRPr="00CD435D" w:rsidTr="0065059C">
        <w:tc>
          <w:tcPr>
            <w:tcW w:w="741" w:type="pct"/>
            <w:gridSpan w:val="2"/>
          </w:tcPr>
          <w:p w:rsidR="00AF0A5A" w:rsidRDefault="00AF0A5A" w:rsidP="0065059C">
            <w:r>
              <w:lastRenderedPageBreak/>
              <w:t xml:space="preserve">Total </w:t>
            </w:r>
          </w:p>
        </w:tc>
        <w:tc>
          <w:tcPr>
            <w:tcW w:w="1672" w:type="pct"/>
          </w:tcPr>
          <w:p w:rsidR="00AF0A5A" w:rsidRDefault="00AF0A5A" w:rsidP="0065059C"/>
        </w:tc>
        <w:tc>
          <w:tcPr>
            <w:tcW w:w="529" w:type="pct"/>
          </w:tcPr>
          <w:p w:rsidR="00AF0A5A" w:rsidRDefault="00AF0A5A" w:rsidP="0065059C"/>
        </w:tc>
        <w:tc>
          <w:tcPr>
            <w:tcW w:w="523" w:type="pct"/>
          </w:tcPr>
          <w:p w:rsidR="00AF0A5A" w:rsidRDefault="00AF0A5A" w:rsidP="0065059C"/>
        </w:tc>
        <w:tc>
          <w:tcPr>
            <w:tcW w:w="517" w:type="pct"/>
          </w:tcPr>
          <w:p w:rsidR="00AF0A5A" w:rsidRDefault="00AF0A5A" w:rsidP="0065059C"/>
        </w:tc>
        <w:tc>
          <w:tcPr>
            <w:tcW w:w="512" w:type="pct"/>
          </w:tcPr>
          <w:p w:rsidR="00AF0A5A" w:rsidRDefault="00AF0A5A" w:rsidP="0065059C"/>
        </w:tc>
        <w:tc>
          <w:tcPr>
            <w:tcW w:w="507" w:type="pct"/>
          </w:tcPr>
          <w:p w:rsidR="00AF0A5A" w:rsidRDefault="00AF0A5A" w:rsidP="0065059C"/>
        </w:tc>
      </w:tr>
      <w:tr w:rsidR="00C32C03" w:rsidRPr="00CD435D" w:rsidTr="0065059C">
        <w:tc>
          <w:tcPr>
            <w:tcW w:w="741" w:type="pct"/>
            <w:gridSpan w:val="2"/>
          </w:tcPr>
          <w:p w:rsidR="00C32C03" w:rsidRDefault="00D439CE" w:rsidP="0065059C">
            <w:r>
              <w:t xml:space="preserve">Eficiencia </w:t>
            </w:r>
          </w:p>
        </w:tc>
        <w:tc>
          <w:tcPr>
            <w:tcW w:w="1672" w:type="pct"/>
          </w:tcPr>
          <w:p w:rsidR="00C32C03" w:rsidRDefault="00D439CE" w:rsidP="0065059C">
            <w:r>
              <w:t>Tiempo de respuesta</w:t>
            </w:r>
          </w:p>
        </w:tc>
        <w:tc>
          <w:tcPr>
            <w:tcW w:w="529" w:type="pct"/>
          </w:tcPr>
          <w:p w:rsidR="00C32C03" w:rsidRDefault="00C32C03" w:rsidP="0065059C"/>
        </w:tc>
        <w:tc>
          <w:tcPr>
            <w:tcW w:w="523" w:type="pct"/>
          </w:tcPr>
          <w:p w:rsidR="00C32C03" w:rsidRDefault="00C32C03" w:rsidP="0065059C"/>
        </w:tc>
        <w:tc>
          <w:tcPr>
            <w:tcW w:w="517" w:type="pct"/>
          </w:tcPr>
          <w:p w:rsidR="00C32C03" w:rsidRDefault="00C32C03" w:rsidP="0065059C"/>
        </w:tc>
        <w:tc>
          <w:tcPr>
            <w:tcW w:w="512" w:type="pct"/>
          </w:tcPr>
          <w:p w:rsidR="00C32C03" w:rsidRDefault="00C32C03" w:rsidP="0065059C"/>
        </w:tc>
        <w:tc>
          <w:tcPr>
            <w:tcW w:w="507" w:type="pct"/>
          </w:tcPr>
          <w:p w:rsidR="00C32C03" w:rsidRDefault="00C32C03" w:rsidP="0065059C"/>
        </w:tc>
      </w:tr>
      <w:tr w:rsidR="00C32C03" w:rsidRPr="00CD435D" w:rsidTr="0065059C">
        <w:tc>
          <w:tcPr>
            <w:tcW w:w="741" w:type="pct"/>
            <w:gridSpan w:val="2"/>
          </w:tcPr>
          <w:p w:rsidR="00C32C03" w:rsidRDefault="00C32C03" w:rsidP="0065059C"/>
        </w:tc>
        <w:tc>
          <w:tcPr>
            <w:tcW w:w="1672" w:type="pct"/>
          </w:tcPr>
          <w:p w:rsidR="00C32C03" w:rsidRDefault="00DD2C0B" w:rsidP="0065059C">
            <w:r>
              <w:t>Consumo de recursos</w:t>
            </w:r>
          </w:p>
        </w:tc>
        <w:tc>
          <w:tcPr>
            <w:tcW w:w="529" w:type="pct"/>
          </w:tcPr>
          <w:p w:rsidR="00C32C03" w:rsidRDefault="00C32C03" w:rsidP="0065059C"/>
        </w:tc>
        <w:tc>
          <w:tcPr>
            <w:tcW w:w="523" w:type="pct"/>
          </w:tcPr>
          <w:p w:rsidR="00C32C03" w:rsidRDefault="00C32C03" w:rsidP="0065059C"/>
        </w:tc>
        <w:tc>
          <w:tcPr>
            <w:tcW w:w="517" w:type="pct"/>
          </w:tcPr>
          <w:p w:rsidR="00C32C03" w:rsidRDefault="00C32C03" w:rsidP="0065059C"/>
        </w:tc>
        <w:tc>
          <w:tcPr>
            <w:tcW w:w="512" w:type="pct"/>
          </w:tcPr>
          <w:p w:rsidR="00C32C03" w:rsidRDefault="00C32C03" w:rsidP="0065059C"/>
        </w:tc>
        <w:tc>
          <w:tcPr>
            <w:tcW w:w="507" w:type="pct"/>
          </w:tcPr>
          <w:p w:rsidR="00C32C03" w:rsidRDefault="00C32C03" w:rsidP="0065059C"/>
        </w:tc>
      </w:tr>
    </w:tbl>
    <w:p w:rsidR="00B71605" w:rsidRDefault="00B71605"/>
    <w:p w:rsidR="00E66979" w:rsidRDefault="00E66979"/>
    <w:p w:rsidR="00E66979" w:rsidRDefault="00E66979"/>
    <w:p w:rsidR="00E66979" w:rsidRPr="00CD435D" w:rsidRDefault="00E66979">
      <w:hyperlink r:id="rId25" w:tgtFrame="_blank" w:history="1">
        <w:r>
          <w:rPr>
            <w:rStyle w:val="Hipervnculo"/>
            <w:rFonts w:ascii="Open Sans" w:hAnsi="Open Sans" w:cs="Open Sans"/>
            <w:color w:val="2075A3"/>
            <w:sz w:val="21"/>
            <w:szCs w:val="21"/>
            <w:shd w:val="clear" w:color="auto" w:fill="EBFBFF"/>
          </w:rPr>
          <w:t>edisciplinas.usp.br/pluginfile.php/294901/mod_resource/content/1/ISO%2025010%20-%20Quality%20Model.pdf</w:t>
        </w:r>
      </w:hyperlink>
      <w:bookmarkStart w:id="0" w:name="_GoBack"/>
      <w:bookmarkEnd w:id="0"/>
    </w:p>
    <w:sectPr w:rsidR="00E66979" w:rsidRPr="00CD43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D113F"/>
    <w:multiLevelType w:val="multilevel"/>
    <w:tmpl w:val="8E5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5D"/>
    <w:rsid w:val="003143D4"/>
    <w:rsid w:val="00375686"/>
    <w:rsid w:val="0065059C"/>
    <w:rsid w:val="00676C9D"/>
    <w:rsid w:val="006C7D6E"/>
    <w:rsid w:val="0072063B"/>
    <w:rsid w:val="00724649"/>
    <w:rsid w:val="00784A3E"/>
    <w:rsid w:val="008F306E"/>
    <w:rsid w:val="009B2CE3"/>
    <w:rsid w:val="009F5EA5"/>
    <w:rsid w:val="00AF0A5A"/>
    <w:rsid w:val="00B71605"/>
    <w:rsid w:val="00C32C03"/>
    <w:rsid w:val="00CD435D"/>
    <w:rsid w:val="00D439CE"/>
    <w:rsid w:val="00DB3B17"/>
    <w:rsid w:val="00DD2C0B"/>
    <w:rsid w:val="00E22A03"/>
    <w:rsid w:val="00E56933"/>
    <w:rsid w:val="00E6697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8528"/>
  <w15:chartTrackingRefBased/>
  <w15:docId w15:val="{D43651C6-59C8-449B-A3D1-18D5E132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D435D"/>
    <w:rPr>
      <w:color w:val="0000FF"/>
      <w:u w:val="single"/>
    </w:rPr>
  </w:style>
  <w:style w:type="paragraph" w:styleId="NormalWeb">
    <w:name w:val="Normal (Web)"/>
    <w:basedOn w:val="Normal"/>
    <w:uiPriority w:val="99"/>
    <w:semiHidden/>
    <w:unhideWhenUsed/>
    <w:rsid w:val="00CD435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Mencinsinresolver">
    <w:name w:val="Unresolved Mention"/>
    <w:basedOn w:val="Fuentedeprrafopredeter"/>
    <w:uiPriority w:val="99"/>
    <w:semiHidden/>
    <w:unhideWhenUsed/>
    <w:rsid w:val="00E56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449123">
      <w:bodyDiv w:val="1"/>
      <w:marLeft w:val="0"/>
      <w:marRight w:val="0"/>
      <w:marTop w:val="0"/>
      <w:marBottom w:val="0"/>
      <w:divBdr>
        <w:top w:val="none" w:sz="0" w:space="0" w:color="auto"/>
        <w:left w:val="none" w:sz="0" w:space="0" w:color="auto"/>
        <w:bottom w:val="none" w:sz="0" w:space="0" w:color="auto"/>
        <w:right w:val="none" w:sz="0" w:space="0" w:color="auto"/>
      </w:divBdr>
    </w:div>
    <w:div w:id="806053258">
      <w:bodyDiv w:val="1"/>
      <w:marLeft w:val="0"/>
      <w:marRight w:val="0"/>
      <w:marTop w:val="0"/>
      <w:marBottom w:val="0"/>
      <w:divBdr>
        <w:top w:val="none" w:sz="0" w:space="0" w:color="auto"/>
        <w:left w:val="none" w:sz="0" w:space="0" w:color="auto"/>
        <w:bottom w:val="none" w:sz="0" w:space="0" w:color="auto"/>
        <w:right w:val="none" w:sz="0" w:space="0" w:color="auto"/>
      </w:divBdr>
    </w:div>
    <w:div w:id="21406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ados_Unidos" TargetMode="External"/><Relationship Id="rId13" Type="http://schemas.openxmlformats.org/officeDocument/2006/relationships/hyperlink" Target="https://es.wikipedia.org/wiki/Estado_de_Washington" TargetMode="External"/><Relationship Id="rId18" Type="http://schemas.openxmlformats.org/officeDocument/2006/relationships/hyperlink" Target="https://es.wikipedia.org/wiki/Internet_Movie_Databa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researchgate.net/publication/304208455_Aplicacion_del_estandar_ISOIEC_9126-3_en_el_modelo_de_datos_conceptual_entidad-relacion" TargetMode="External"/><Relationship Id="rId12" Type="http://schemas.openxmlformats.org/officeDocument/2006/relationships/hyperlink" Target="https://es.wikipedia.org/wiki/Seattle" TargetMode="External"/><Relationship Id="rId17" Type="http://schemas.openxmlformats.org/officeDocument/2006/relationships/hyperlink" Target="https://es.wikipedia.org/wiki/A9.com" TargetMode="External"/><Relationship Id="rId25" Type="http://schemas.openxmlformats.org/officeDocument/2006/relationships/hyperlink" Target="https://edisciplinas.usp.br/pluginfile.php/294901/mod_resource/content/1/ISO%2025010%20-%20Quality%20Model.pdf" TargetMode="External"/><Relationship Id="rId2" Type="http://schemas.openxmlformats.org/officeDocument/2006/relationships/styles" Target="styles.xml"/><Relationship Id="rId16" Type="http://schemas.openxmlformats.org/officeDocument/2006/relationships/hyperlink" Target="https://es.wikipedia.org/wiki/Alexa_Internet" TargetMode="External"/><Relationship Id="rId20" Type="http://schemas.openxmlformats.org/officeDocument/2006/relationships/hyperlink" Target="https://docs.aws.amazon.com/es_es/emr/latest/ReleaseGuide/emr-release-5x.html" TargetMode="External"/><Relationship Id="rId1" Type="http://schemas.openxmlformats.org/officeDocument/2006/relationships/numbering" Target="numbering.xml"/><Relationship Id="rId6" Type="http://schemas.openxmlformats.org/officeDocument/2006/relationships/hyperlink" Target="https://docs.aws.amazon.com/es_es/emr/latest/ReleaseGuide/emr-release-components.html" TargetMode="External"/><Relationship Id="rId11" Type="http://schemas.openxmlformats.org/officeDocument/2006/relationships/hyperlink" Target="https://es.wikipedia.org/wiki/Estados_Unidos" TargetMode="External"/><Relationship Id="rId24" Type="http://schemas.openxmlformats.org/officeDocument/2006/relationships/hyperlink" Target="https://docs.aws.amazon.com/es_es/emr/latest/ReleaseGuide/emr-release-3x.html" TargetMode="External"/><Relationship Id="rId5" Type="http://schemas.openxmlformats.org/officeDocument/2006/relationships/hyperlink" Target="https://aws.amazon.com/elasticmapreduce/details/hadoop/" TargetMode="External"/><Relationship Id="rId15" Type="http://schemas.openxmlformats.org/officeDocument/2006/relationships/hyperlink" Target="https://es.wikipedia.org/wiki/Internet" TargetMode="External"/><Relationship Id="rId23" Type="http://schemas.openxmlformats.org/officeDocument/2006/relationships/image" Target="media/image2.png"/><Relationship Id="rId10" Type="http://schemas.openxmlformats.org/officeDocument/2006/relationships/hyperlink" Target="https://es.wikipedia.org/wiki/Computaci%C3%B3n_en_la_nube" TargetMode="External"/><Relationship Id="rId19" Type="http://schemas.openxmlformats.org/officeDocument/2006/relationships/hyperlink" Target="https://es.wikipedia.org/wiki/Twitch" TargetMode="External"/><Relationship Id="rId4" Type="http://schemas.openxmlformats.org/officeDocument/2006/relationships/webSettings" Target="webSettings.xml"/><Relationship Id="rId9" Type="http://schemas.openxmlformats.org/officeDocument/2006/relationships/hyperlink" Target="https://es.wikipedia.org/wiki/Comercio_electr%C3%B3nico" TargetMode="External"/><Relationship Id="rId14" Type="http://schemas.openxmlformats.org/officeDocument/2006/relationships/hyperlink" Target="https://es.wikipedia.org/wiki/Idioma_espa%C3%B1ol" TargetMode="External"/><Relationship Id="rId22" Type="http://schemas.openxmlformats.org/officeDocument/2006/relationships/hyperlink" Target="https://docs.aws.amazon.com/es_es/emr/latest/ReleaseGuide/emr-release-4x.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1261</Words>
  <Characters>6940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2018-12-10T03:07:00Z</dcterms:created>
  <dcterms:modified xsi:type="dcterms:W3CDTF">2018-12-14T01:03:00Z</dcterms:modified>
</cp:coreProperties>
</file>