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71C827" w14:textId="493A86C4" w:rsidR="004A3BD4" w:rsidRDefault="004A3BD4" w:rsidP="004A3BD4">
      <w:pPr>
        <w:pStyle w:val="Aside"/>
        <w:ind w:left="1440" w:hanging="1440"/>
        <w:jc w:val="center"/>
        <w:rPr>
          <w:b/>
          <w:bCs/>
          <w:color w:val="CC3300"/>
          <w:sz w:val="32"/>
          <w:szCs w:val="32"/>
          <w:lang w:val="es-EC"/>
        </w:rPr>
      </w:pPr>
      <w:r w:rsidRPr="004A3BD4">
        <w:rPr>
          <w:b/>
          <w:bCs/>
          <w:color w:val="CC3300"/>
          <w:sz w:val="32"/>
          <w:szCs w:val="32"/>
          <w:lang w:val="es-EC"/>
        </w:rPr>
        <w:t xml:space="preserve">TAREA </w:t>
      </w:r>
      <w:r w:rsidR="00AD5E3D">
        <w:rPr>
          <w:b/>
          <w:bCs/>
          <w:color w:val="CC3300"/>
          <w:sz w:val="32"/>
          <w:szCs w:val="32"/>
          <w:lang w:val="es-EC"/>
        </w:rPr>
        <w:t>8</w:t>
      </w:r>
      <w:r w:rsidRPr="004A3BD4">
        <w:rPr>
          <w:b/>
          <w:bCs/>
          <w:color w:val="CC3300"/>
          <w:sz w:val="32"/>
          <w:szCs w:val="32"/>
          <w:lang w:val="es-EC"/>
        </w:rPr>
        <w:t xml:space="preserve"> </w:t>
      </w:r>
      <w:r w:rsidR="00AD5E3D">
        <w:rPr>
          <w:b/>
          <w:bCs/>
          <w:color w:val="CC3300"/>
          <w:sz w:val="32"/>
          <w:szCs w:val="32"/>
          <w:lang w:val="es-EC"/>
        </w:rPr>
        <w:t>Conversatorio</w:t>
      </w:r>
    </w:p>
    <w:p w14:paraId="11BE6667" w14:textId="04AA3F6C" w:rsidR="0019246B" w:rsidRDefault="00D72DA6" w:rsidP="0019246B">
      <w:pPr>
        <w:pStyle w:val="Aside"/>
      </w:pP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♦Nombre: Ortega Jorge                                      ♦Curso:  3ro FGI A </w:t>
      </w:r>
      <w:r w:rsidR="00A63E30" w:rsidRPr="003F5BEF">
        <w:rPr>
          <w:lang w:val="es-EC"/>
        </w:rPr>
        <w:br/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♦Fecha: 2021/</w:t>
      </w:r>
      <w:r w:rsidR="00B962FD">
        <w:rPr>
          <w:lang w:val="es-EC"/>
        </w:rPr>
        <w:t>25</w:t>
      </w:r>
      <w:r w:rsidR="00A63E30" w:rsidRPr="003F5BEF">
        <w:rPr>
          <w:lang w:val="es-EC"/>
        </w:rPr>
        <w:t>/</w:t>
      </w:r>
      <w:r w:rsidR="004A3BD4">
        <w:rPr>
          <w:lang w:val="es-EC"/>
        </w:rPr>
        <w:t>1</w:t>
      </w:r>
      <w:r w:rsidR="00B962FD">
        <w:rPr>
          <w:lang w:val="es-EC"/>
        </w:rPr>
        <w:t>1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                                 </w:t>
      </w:r>
      <w:r>
        <w:rPr>
          <w:lang w:val="es-EC"/>
        </w:rPr>
        <w:t xml:space="preserve"> </w:t>
      </w:r>
      <w:r w:rsidR="00A63E30" w:rsidRPr="003F5BEF">
        <w:rPr>
          <w:lang w:val="es-EC"/>
        </w:rPr>
        <w:t xml:space="preserve">    </w:t>
      </w:r>
      <w:r>
        <w:rPr>
          <w:lang w:val="es-EC"/>
        </w:rPr>
        <w:t xml:space="preserve">  </w:t>
      </w:r>
      <w:r w:rsidR="00A63E30" w:rsidRPr="003F5BEF">
        <w:rPr>
          <w:lang w:val="es-EC"/>
        </w:rPr>
        <w:t xml:space="preserve"> ♦Materia: </w:t>
      </w:r>
      <w:r w:rsidR="00706DB8">
        <w:rPr>
          <w:lang w:val="es-EC"/>
        </w:rPr>
        <w:t>español</w:t>
      </w:r>
      <w:r w:rsidR="0019246B" w:rsidRPr="0019246B">
        <w:t xml:space="preserve"> </w:t>
      </w:r>
    </w:p>
    <w:p w14:paraId="620CCAE9" w14:textId="124FB860" w:rsidR="004A3BD4" w:rsidRDefault="004A3BD4" w:rsidP="004A3BD4">
      <w:pPr>
        <w:pStyle w:val="Aside"/>
        <w:rPr>
          <w:lang w:val="es-EC"/>
        </w:rPr>
      </w:pPr>
      <w:r w:rsidRPr="004A3BD4">
        <w:rPr>
          <w:lang w:val="es-EC"/>
        </w:rPr>
        <w:t>Responda las siguientes preguntas:</w:t>
      </w:r>
    </w:p>
    <w:p w14:paraId="304634BC" w14:textId="105FD73B" w:rsidR="00740BAD" w:rsidRPr="00824144" w:rsidRDefault="005869C3" w:rsidP="00740BAD">
      <w:pPr>
        <w:pStyle w:val="Aside"/>
        <w:rPr>
          <w:b/>
          <w:bCs/>
          <w:lang w:val="es-EC"/>
        </w:rPr>
      </w:pPr>
      <w:r w:rsidRPr="00824144">
        <w:rPr>
          <w:b/>
          <w:bCs/>
          <w:lang w:val="es-EC"/>
        </w:rPr>
        <w:t xml:space="preserve"> </w:t>
      </w:r>
      <w:r w:rsidR="00740BAD" w:rsidRPr="00824144">
        <w:rPr>
          <w:b/>
          <w:bCs/>
          <w:lang w:val="es-EC"/>
        </w:rPr>
        <w:t>¿Qué son las habilidades cognitivas?</w:t>
      </w:r>
    </w:p>
    <w:p w14:paraId="3E1CB7EF" w14:textId="77777777" w:rsidR="00824144" w:rsidRDefault="00605043" w:rsidP="00740BAD">
      <w:pPr>
        <w:pStyle w:val="Aside"/>
        <w:rPr>
          <w:lang w:val="es-EC"/>
        </w:rPr>
      </w:pPr>
      <w:r>
        <w:rPr>
          <w:lang w:val="es-EC"/>
        </w:rPr>
        <w:t xml:space="preserve">Son aquellas habilidades </w:t>
      </w:r>
      <w:r w:rsidR="006445CE">
        <w:rPr>
          <w:lang w:val="es-EC"/>
        </w:rPr>
        <w:t xml:space="preserve">básicas que pueden ser ejecutadas por el cerebro de un ser humano, tales como: pensar, recordar, razonar, prestar atención. </w:t>
      </w:r>
    </w:p>
    <w:p w14:paraId="1061D875" w14:textId="25D526A8" w:rsidR="00740BAD" w:rsidRPr="00824144" w:rsidRDefault="00740BAD" w:rsidP="00740BAD">
      <w:pPr>
        <w:pStyle w:val="Aside"/>
        <w:rPr>
          <w:b/>
          <w:bCs/>
          <w:lang w:val="es-EC"/>
        </w:rPr>
      </w:pPr>
      <w:r w:rsidRPr="00824144">
        <w:rPr>
          <w:b/>
          <w:bCs/>
          <w:lang w:val="es-EC"/>
        </w:rPr>
        <w:t>2. ¿Qué son las habilidades metacognitivas?</w:t>
      </w:r>
    </w:p>
    <w:p w14:paraId="7D38BC5E" w14:textId="6EC92224" w:rsidR="006445CE" w:rsidRDefault="006445CE" w:rsidP="00740BAD">
      <w:pPr>
        <w:pStyle w:val="Aside"/>
        <w:rPr>
          <w:lang w:val="es-EC"/>
        </w:rPr>
      </w:pPr>
      <w:r>
        <w:rPr>
          <w:lang w:val="es-EC"/>
        </w:rPr>
        <w:t xml:space="preserve">Estas son mucho mas avanzadas y se logra tener una habilidad metacognitiva cuando un individuo es capaz de pensar sobre si mismo. </w:t>
      </w:r>
    </w:p>
    <w:p w14:paraId="352FA282" w14:textId="2B6656B6" w:rsidR="00824144" w:rsidRPr="00740BAD" w:rsidRDefault="00824144" w:rsidP="00740BAD">
      <w:pPr>
        <w:pStyle w:val="Aside"/>
        <w:rPr>
          <w:lang w:val="es-EC"/>
        </w:rPr>
      </w:pPr>
      <w:r>
        <w:rPr>
          <w:lang w:val="es-EC"/>
        </w:rPr>
        <w:t>Según la universidad de Waterloo, metacognición es</w:t>
      </w:r>
      <w:r w:rsidR="00F47324">
        <w:rPr>
          <w:lang w:val="es-EC"/>
        </w:rPr>
        <w:t>: “</w:t>
      </w:r>
      <w:r w:rsidRPr="00824144">
        <w:rPr>
          <w:lang w:val="es-EC"/>
        </w:rPr>
        <w:t>el conocimiento de uno sobre los propios procesos cognitivos o cualquier cosa relacionada con ellos”</w:t>
      </w:r>
    </w:p>
    <w:p w14:paraId="32C49B29" w14:textId="4A5D2D99" w:rsidR="00740BAD" w:rsidRPr="00F47324" w:rsidRDefault="00740BAD" w:rsidP="00740BAD">
      <w:pPr>
        <w:pStyle w:val="Aside"/>
        <w:rPr>
          <w:b/>
          <w:bCs/>
          <w:lang w:val="es-EC"/>
        </w:rPr>
      </w:pPr>
      <w:r w:rsidRPr="00F47324">
        <w:rPr>
          <w:b/>
          <w:bCs/>
          <w:lang w:val="es-EC"/>
        </w:rPr>
        <w:t>3. Mencione 4 técnicas de aprendizaje y explique una de ellas.</w:t>
      </w:r>
    </w:p>
    <w:p w14:paraId="794BA2F5" w14:textId="40677D16" w:rsidR="00B962FD" w:rsidRDefault="00E62DD0" w:rsidP="00740BAD">
      <w:pPr>
        <w:pStyle w:val="Aside"/>
        <w:rPr>
          <w:lang w:val="es-EC"/>
        </w:rPr>
      </w:pPr>
      <w:r>
        <w:rPr>
          <w:lang w:val="es-EC"/>
        </w:rPr>
        <w:t xml:space="preserve">Las formas de aprender son aquellas que surten de conocimiento a una persona, entre ellas se encuentra, el lenguaje, la emoción, la intuición y percepción sensorial. </w:t>
      </w:r>
    </w:p>
    <w:p w14:paraId="6D51E625" w14:textId="33BFEFF1" w:rsidR="00E62DD0" w:rsidRDefault="00E62DD0" w:rsidP="00740BAD">
      <w:pPr>
        <w:pStyle w:val="Aside"/>
        <w:rPr>
          <w:lang w:val="es-EC"/>
        </w:rPr>
      </w:pPr>
      <w:r>
        <w:rPr>
          <w:lang w:val="es-EC"/>
        </w:rPr>
        <w:t xml:space="preserve">A través del lenguaje se puede aprender pues la forma oral son métodos en los cuales el cerebro puede adquirir y reconocer conocimiento. </w:t>
      </w:r>
    </w:p>
    <w:p w14:paraId="6564C90A" w14:textId="35BB50F2" w:rsidR="00E62DD0" w:rsidRDefault="00E62DD0" w:rsidP="00740BAD">
      <w:pPr>
        <w:pStyle w:val="Aside"/>
        <w:rPr>
          <w:lang w:val="es-EC"/>
        </w:rPr>
      </w:pPr>
      <w:r>
        <w:rPr>
          <w:lang w:val="es-EC"/>
        </w:rPr>
        <w:lastRenderedPageBreak/>
        <w:t xml:space="preserve">Las emociones por otro lado, igual es considerada una técnica de aprendizaje pues una persona triste, feliz, enojada, asustada, verá de diferentes maneras una misma cosa, dependiendo del estado de </w:t>
      </w:r>
      <w:proofErr w:type="spellStart"/>
      <w:r>
        <w:rPr>
          <w:lang w:val="es-EC"/>
        </w:rPr>
        <w:t>animo</w:t>
      </w:r>
      <w:proofErr w:type="spellEnd"/>
      <w:r>
        <w:rPr>
          <w:lang w:val="es-EC"/>
        </w:rPr>
        <w:t xml:space="preserve">. </w:t>
      </w:r>
    </w:p>
    <w:p w14:paraId="6E1D13D3" w14:textId="42C47BB0" w:rsidR="00E62DD0" w:rsidRDefault="00E62DD0" w:rsidP="00740BAD">
      <w:pPr>
        <w:pStyle w:val="Aside"/>
        <w:rPr>
          <w:lang w:val="es-EC"/>
        </w:rPr>
      </w:pPr>
      <w:r>
        <w:rPr>
          <w:lang w:val="es-EC"/>
        </w:rPr>
        <w:t xml:space="preserve">La intuición se logra con un sistema de pensamiento complejo, y por lo general las personas que tienen un buen estado cerebral son las que se les hace fácil aprender solo con la intuición. </w:t>
      </w:r>
    </w:p>
    <w:p w14:paraId="06C9E52F" w14:textId="10195B0A" w:rsidR="00E62DD0" w:rsidRDefault="00E62DD0" w:rsidP="00740BAD">
      <w:pPr>
        <w:pStyle w:val="Aside"/>
        <w:rPr>
          <w:lang w:val="es-EC"/>
        </w:rPr>
      </w:pPr>
      <w:r>
        <w:rPr>
          <w:lang w:val="es-EC"/>
        </w:rPr>
        <w:t>La percepción sensorial| es la mas común, y la manera mas habitual</w:t>
      </w:r>
      <w:r w:rsidR="00F47324">
        <w:rPr>
          <w:lang w:val="es-EC"/>
        </w:rPr>
        <w:t xml:space="preserve"> de aprender. Pues esta engloba a las habilidades innatas del ser humana como: ver, escuchar, oler, saborear, tocar. </w:t>
      </w:r>
    </w:p>
    <w:p w14:paraId="37C636B8" w14:textId="0B64197F" w:rsidR="00F47324" w:rsidRDefault="00F47324" w:rsidP="00740BAD">
      <w:pPr>
        <w:pStyle w:val="Aside"/>
        <w:rPr>
          <w:lang w:val="es-EC"/>
        </w:rPr>
      </w:pPr>
      <w:r>
        <w:rPr>
          <w:lang w:val="es-EC"/>
        </w:rPr>
        <w:t xml:space="preserve">Alessandra Z. (2017) Formas de conocimiento, </w:t>
      </w:r>
      <w:proofErr w:type="spellStart"/>
      <w:r>
        <w:rPr>
          <w:lang w:val="es-EC"/>
        </w:rPr>
        <w:t>Slideshare</w:t>
      </w:r>
      <w:proofErr w:type="spellEnd"/>
      <w:r>
        <w:rPr>
          <w:lang w:val="es-EC"/>
        </w:rPr>
        <w:t xml:space="preserve">. </w:t>
      </w:r>
      <w:hyperlink r:id="rId5" w:history="1">
        <w:r w:rsidRPr="00395C3F">
          <w:rPr>
            <w:rStyle w:val="Hipervnculo"/>
            <w:lang w:val="es-EC"/>
          </w:rPr>
          <w:t>https://es.slideshare.net/AlessandraZapana/formas-de-conocimiento-tok</w:t>
        </w:r>
      </w:hyperlink>
    </w:p>
    <w:p w14:paraId="195A3F43" w14:textId="77777777" w:rsidR="00F47324" w:rsidRDefault="00F47324" w:rsidP="00740BAD">
      <w:pPr>
        <w:pStyle w:val="Aside"/>
        <w:rPr>
          <w:lang w:val="es-EC"/>
        </w:rPr>
      </w:pPr>
    </w:p>
    <w:p w14:paraId="02DFE820" w14:textId="77777777" w:rsidR="00E62DD0" w:rsidRPr="0019246B" w:rsidRDefault="00E62DD0" w:rsidP="00740BAD">
      <w:pPr>
        <w:pStyle w:val="Aside"/>
        <w:rPr>
          <w:lang w:val="es-EC"/>
        </w:rPr>
      </w:pPr>
    </w:p>
    <w:sectPr w:rsidR="00E62DD0" w:rsidRPr="0019246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FF1"/>
    <w:multiLevelType w:val="hybridMultilevel"/>
    <w:tmpl w:val="B8A64574"/>
    <w:lvl w:ilvl="0" w:tplc="05D29B6C">
      <w:start w:val="1"/>
      <w:numFmt w:val="lowerLetter"/>
      <w:lvlText w:val="%1)"/>
      <w:lvlJc w:val="left"/>
    </w:lvl>
    <w:lvl w:ilvl="1" w:tplc="FC4478F0">
      <w:numFmt w:val="decimal"/>
      <w:lvlText w:val=""/>
      <w:lvlJc w:val="left"/>
    </w:lvl>
    <w:lvl w:ilvl="2" w:tplc="21122D5C">
      <w:numFmt w:val="decimal"/>
      <w:lvlText w:val=""/>
      <w:lvlJc w:val="left"/>
    </w:lvl>
    <w:lvl w:ilvl="3" w:tplc="7F601A18">
      <w:numFmt w:val="decimal"/>
      <w:lvlText w:val=""/>
      <w:lvlJc w:val="left"/>
    </w:lvl>
    <w:lvl w:ilvl="4" w:tplc="5D46B888">
      <w:numFmt w:val="decimal"/>
      <w:lvlText w:val=""/>
      <w:lvlJc w:val="left"/>
    </w:lvl>
    <w:lvl w:ilvl="5" w:tplc="CAA6EED0">
      <w:numFmt w:val="decimal"/>
      <w:lvlText w:val=""/>
      <w:lvlJc w:val="left"/>
    </w:lvl>
    <w:lvl w:ilvl="6" w:tplc="36A0015E">
      <w:numFmt w:val="decimal"/>
      <w:lvlText w:val=""/>
      <w:lvlJc w:val="left"/>
    </w:lvl>
    <w:lvl w:ilvl="7" w:tplc="CECE568A">
      <w:numFmt w:val="decimal"/>
      <w:lvlText w:val=""/>
      <w:lvlJc w:val="left"/>
    </w:lvl>
    <w:lvl w:ilvl="8" w:tplc="6BB68AE0">
      <w:numFmt w:val="decimal"/>
      <w:lvlText w:val=""/>
      <w:lvlJc w:val="left"/>
    </w:lvl>
  </w:abstractNum>
  <w:abstractNum w:abstractNumId="1" w15:restartNumberingAfterBreak="0">
    <w:nsid w:val="05DE4D23"/>
    <w:multiLevelType w:val="hybridMultilevel"/>
    <w:tmpl w:val="EA8E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7515"/>
    <w:multiLevelType w:val="hybridMultilevel"/>
    <w:tmpl w:val="8376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B3CA9"/>
    <w:multiLevelType w:val="hybridMultilevel"/>
    <w:tmpl w:val="0B6E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40A5B"/>
    <w:multiLevelType w:val="hybridMultilevel"/>
    <w:tmpl w:val="F960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67F79"/>
    <w:multiLevelType w:val="hybridMultilevel"/>
    <w:tmpl w:val="21B685A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426E"/>
    <w:multiLevelType w:val="hybridMultilevel"/>
    <w:tmpl w:val="159EC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B051F"/>
    <w:multiLevelType w:val="hybridMultilevel"/>
    <w:tmpl w:val="50AC2BBC"/>
    <w:lvl w:ilvl="0" w:tplc="295891B6">
      <w:start w:val="1"/>
      <w:numFmt w:val="bullet"/>
      <w:lvlText w:val="●"/>
      <w:lvlJc w:val="left"/>
      <w:pPr>
        <w:ind w:left="720" w:hanging="360"/>
      </w:pPr>
    </w:lvl>
    <w:lvl w:ilvl="1" w:tplc="9370C780">
      <w:start w:val="1"/>
      <w:numFmt w:val="bullet"/>
      <w:lvlText w:val="○"/>
      <w:lvlJc w:val="left"/>
      <w:pPr>
        <w:ind w:left="1440" w:hanging="360"/>
      </w:pPr>
    </w:lvl>
    <w:lvl w:ilvl="2" w:tplc="F536B068">
      <w:start w:val="1"/>
      <w:numFmt w:val="bullet"/>
      <w:lvlText w:val="■"/>
      <w:lvlJc w:val="left"/>
      <w:pPr>
        <w:ind w:left="2160" w:hanging="360"/>
      </w:pPr>
    </w:lvl>
    <w:lvl w:ilvl="3" w:tplc="3C26F796">
      <w:start w:val="1"/>
      <w:numFmt w:val="bullet"/>
      <w:lvlText w:val="●"/>
      <w:lvlJc w:val="left"/>
      <w:pPr>
        <w:ind w:left="2880" w:hanging="360"/>
      </w:pPr>
    </w:lvl>
    <w:lvl w:ilvl="4" w:tplc="C79664C4">
      <w:start w:val="1"/>
      <w:numFmt w:val="bullet"/>
      <w:lvlText w:val="○"/>
      <w:lvlJc w:val="left"/>
      <w:pPr>
        <w:ind w:left="3600" w:hanging="360"/>
      </w:pPr>
    </w:lvl>
    <w:lvl w:ilvl="5" w:tplc="2E887088">
      <w:start w:val="1"/>
      <w:numFmt w:val="bullet"/>
      <w:lvlText w:val="■"/>
      <w:lvlJc w:val="left"/>
      <w:pPr>
        <w:ind w:left="4320" w:hanging="360"/>
      </w:pPr>
    </w:lvl>
    <w:lvl w:ilvl="6" w:tplc="A0242CDE">
      <w:start w:val="1"/>
      <w:numFmt w:val="bullet"/>
      <w:lvlText w:val="●"/>
      <w:lvlJc w:val="left"/>
      <w:pPr>
        <w:ind w:left="5040" w:hanging="360"/>
      </w:pPr>
    </w:lvl>
    <w:lvl w:ilvl="7" w:tplc="B1520EFA">
      <w:start w:val="1"/>
      <w:numFmt w:val="bullet"/>
      <w:lvlText w:val="●"/>
      <w:lvlJc w:val="left"/>
      <w:pPr>
        <w:ind w:left="5760" w:hanging="360"/>
      </w:pPr>
    </w:lvl>
    <w:lvl w:ilvl="8" w:tplc="D35CF6F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6F4"/>
    <w:rsid w:val="00032A34"/>
    <w:rsid w:val="00040DB2"/>
    <w:rsid w:val="000478BB"/>
    <w:rsid w:val="000606D2"/>
    <w:rsid w:val="000723F2"/>
    <w:rsid w:val="00130239"/>
    <w:rsid w:val="001623E6"/>
    <w:rsid w:val="00170CF2"/>
    <w:rsid w:val="0019246B"/>
    <w:rsid w:val="001924A2"/>
    <w:rsid w:val="001A15B2"/>
    <w:rsid w:val="00226004"/>
    <w:rsid w:val="00233405"/>
    <w:rsid w:val="0024640F"/>
    <w:rsid w:val="0027773C"/>
    <w:rsid w:val="002A5355"/>
    <w:rsid w:val="002C5ECC"/>
    <w:rsid w:val="002D49FD"/>
    <w:rsid w:val="00387CDD"/>
    <w:rsid w:val="003A20A7"/>
    <w:rsid w:val="003D7D26"/>
    <w:rsid w:val="003F5BEF"/>
    <w:rsid w:val="0041069D"/>
    <w:rsid w:val="00465181"/>
    <w:rsid w:val="004A3BD4"/>
    <w:rsid w:val="004A73B7"/>
    <w:rsid w:val="004F15A0"/>
    <w:rsid w:val="00520052"/>
    <w:rsid w:val="00526882"/>
    <w:rsid w:val="0053658D"/>
    <w:rsid w:val="005869C3"/>
    <w:rsid w:val="0059557A"/>
    <w:rsid w:val="005C19A0"/>
    <w:rsid w:val="00605043"/>
    <w:rsid w:val="006445CE"/>
    <w:rsid w:val="00696CAF"/>
    <w:rsid w:val="00706DB8"/>
    <w:rsid w:val="00740BAD"/>
    <w:rsid w:val="007A255F"/>
    <w:rsid w:val="007A7574"/>
    <w:rsid w:val="007B6750"/>
    <w:rsid w:val="00813D7C"/>
    <w:rsid w:val="00824144"/>
    <w:rsid w:val="00834273"/>
    <w:rsid w:val="00843395"/>
    <w:rsid w:val="00850E9C"/>
    <w:rsid w:val="00864701"/>
    <w:rsid w:val="008E3BCF"/>
    <w:rsid w:val="00907EC0"/>
    <w:rsid w:val="009C1C82"/>
    <w:rsid w:val="009C2BD7"/>
    <w:rsid w:val="009C76F4"/>
    <w:rsid w:val="009C7B35"/>
    <w:rsid w:val="009D0037"/>
    <w:rsid w:val="00A2355A"/>
    <w:rsid w:val="00A63E30"/>
    <w:rsid w:val="00A72453"/>
    <w:rsid w:val="00A72FCB"/>
    <w:rsid w:val="00A819B7"/>
    <w:rsid w:val="00AB4474"/>
    <w:rsid w:val="00AC651F"/>
    <w:rsid w:val="00AD5E3D"/>
    <w:rsid w:val="00AD663D"/>
    <w:rsid w:val="00AF757B"/>
    <w:rsid w:val="00B0132C"/>
    <w:rsid w:val="00B3042C"/>
    <w:rsid w:val="00B71449"/>
    <w:rsid w:val="00B962FD"/>
    <w:rsid w:val="00BD7EBF"/>
    <w:rsid w:val="00BE29C4"/>
    <w:rsid w:val="00BF33F4"/>
    <w:rsid w:val="00C42D93"/>
    <w:rsid w:val="00C74732"/>
    <w:rsid w:val="00C82391"/>
    <w:rsid w:val="00CF02A5"/>
    <w:rsid w:val="00D053C4"/>
    <w:rsid w:val="00D11917"/>
    <w:rsid w:val="00D72DA6"/>
    <w:rsid w:val="00DD5403"/>
    <w:rsid w:val="00DE024E"/>
    <w:rsid w:val="00E25807"/>
    <w:rsid w:val="00E458E6"/>
    <w:rsid w:val="00E62DD0"/>
    <w:rsid w:val="00E82262"/>
    <w:rsid w:val="00E90745"/>
    <w:rsid w:val="00EF63FE"/>
    <w:rsid w:val="00F01378"/>
    <w:rsid w:val="00F3173F"/>
    <w:rsid w:val="00F47324"/>
    <w:rsid w:val="00F5042F"/>
    <w:rsid w:val="00F66DAB"/>
    <w:rsid w:val="00F7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C590"/>
  <w15:docId w15:val="{B42AA13C-87D8-4FD2-9D63-54683F79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after="120"/>
      <w:outlineLvl w:val="0"/>
    </w:pPr>
    <w:rPr>
      <w:b/>
      <w:bCs/>
      <w:color w:val="CC3300"/>
      <w:sz w:val="32"/>
      <w:szCs w:val="32"/>
    </w:rPr>
  </w:style>
  <w:style w:type="paragraph" w:styleId="Ttulo2">
    <w:name w:val="heading 2"/>
    <w:uiPriority w:val="9"/>
    <w:semiHidden/>
    <w:unhideWhenUsed/>
    <w:qFormat/>
    <w:pPr>
      <w:spacing w:before="240" w:after="120"/>
      <w:outlineLvl w:val="1"/>
    </w:pPr>
    <w:rPr>
      <w:b/>
      <w:bCs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customStyle="1" w:styleId="Aside">
    <w:name w:val="Aside"/>
    <w:pPr>
      <w:spacing w:before="400" w:after="200" w:line="400" w:lineRule="auto"/>
    </w:pPr>
    <w:rPr>
      <w:sz w:val="28"/>
      <w:szCs w:val="28"/>
    </w:rPr>
  </w:style>
  <w:style w:type="paragraph" w:customStyle="1" w:styleId="WellSpaced">
    <w:name w:val="Well Spaced"/>
    <w:qFormat/>
    <w:pPr>
      <w:spacing w:before="200" w:after="200" w:line="200" w:lineRule="auto"/>
    </w:pPr>
  </w:style>
  <w:style w:type="table" w:styleId="Tablaconcuadrcula">
    <w:name w:val="Table Grid"/>
    <w:basedOn w:val="Tablanormal"/>
    <w:uiPriority w:val="39"/>
    <w:rsid w:val="003F5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47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lideshare.net/AlessandraZapana/formas-de-conocimiento-t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4 EL PERIÓDICO TRADICIONAL Y DIGITAL </vt:lpstr>
      <vt:lpstr>TAREA 4 EL PERIÓDICO TRADICIONAL Y DIGITAL </vt:lpstr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 EL PERIÓDICO TRADICIONAL Y DIGITAL </dc:title>
  <dc:creator>Ortega Jorge</dc:creator>
  <cp:keywords>Español</cp:keywords>
  <dc:description>Un archivo para la materia de:Español</dc:description>
  <cp:lastModifiedBy>Luis Garrido</cp:lastModifiedBy>
  <cp:revision>27</cp:revision>
  <dcterms:created xsi:type="dcterms:W3CDTF">2021-10-19T18:55:00Z</dcterms:created>
  <dcterms:modified xsi:type="dcterms:W3CDTF">2021-12-14T21:49:00Z</dcterms:modified>
</cp:coreProperties>
</file>